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38D" w:rsidRPr="009A7810" w:rsidRDefault="005B238D" w:rsidP="005B238D">
      <w:pPr>
        <w:pStyle w:val="Sinespaciado"/>
        <w:jc w:val="center"/>
        <w:rPr>
          <w:rFonts w:ascii="Times New Roman" w:hAnsi="Times New Roman" w:cs="Times New Roman"/>
          <w:b/>
          <w:sz w:val="44"/>
          <w:szCs w:val="44"/>
          <w:lang w:val="es-ES" w:eastAsia="es-ES"/>
        </w:rPr>
      </w:pPr>
      <w:r w:rsidRPr="009A7810">
        <w:rPr>
          <w:rFonts w:ascii="Times New Roman" w:hAnsi="Times New Roman" w:cs="Times New Roman"/>
          <w:b/>
          <w:sz w:val="44"/>
          <w:szCs w:val="44"/>
          <w:lang w:val="es-ES" w:eastAsia="es-ES"/>
        </w:rPr>
        <w:t>UNIVERSIDAD REGIONAL AUTÓNOMA DE LOS ANDES</w:t>
      </w:r>
    </w:p>
    <w:p w:rsidR="005B238D" w:rsidRPr="00316531" w:rsidRDefault="005B238D" w:rsidP="005B238D">
      <w:pPr>
        <w:pStyle w:val="Sinespaciado"/>
        <w:jc w:val="center"/>
        <w:rPr>
          <w:b/>
          <w:sz w:val="44"/>
          <w:szCs w:val="44"/>
          <w:lang w:val="es-AR" w:eastAsia="es-ES"/>
        </w:rPr>
      </w:pPr>
      <w:r w:rsidRPr="00316531">
        <w:rPr>
          <w:b/>
          <w:sz w:val="44"/>
          <w:szCs w:val="44"/>
          <w:lang w:val="es-AR" w:eastAsia="es-ES"/>
        </w:rPr>
        <w:t>“UNIANDES”</w:t>
      </w:r>
    </w:p>
    <w:p w:rsidR="005B238D" w:rsidRPr="00316531" w:rsidRDefault="005B238D" w:rsidP="005B238D">
      <w:pPr>
        <w:jc w:val="center"/>
        <w:rPr>
          <w:b/>
          <w:sz w:val="44"/>
          <w:szCs w:val="44"/>
          <w:lang w:val="es-AR" w:eastAsia="es-ES"/>
        </w:rPr>
      </w:pPr>
      <w:r w:rsidRPr="009A7810">
        <w:rPr>
          <w:rFonts w:ascii="Times New Roman" w:hAnsi="Times New Roman" w:cs="Times New Roman"/>
          <w:noProof/>
          <w:sz w:val="44"/>
          <w:szCs w:val="44"/>
          <w:lang w:val="es-AR" w:eastAsia="es-AR"/>
        </w:rPr>
        <w:drawing>
          <wp:anchor distT="0" distB="0" distL="114300" distR="114300" simplePos="0" relativeHeight="251659264" behindDoc="0" locked="0" layoutInCell="1" allowOverlap="1" wp14:anchorId="3C435B4A" wp14:editId="7F11F0BC">
            <wp:simplePos x="0" y="0"/>
            <wp:positionH relativeFrom="column">
              <wp:posOffset>1946094</wp:posOffset>
            </wp:positionH>
            <wp:positionV relativeFrom="paragraph">
              <wp:posOffset>326390</wp:posOffset>
            </wp:positionV>
            <wp:extent cx="1661973" cy="1393371"/>
            <wp:effectExtent l="76200" t="114300" r="319405" b="340360"/>
            <wp:wrapNone/>
            <wp:docPr id="1" name="il_fi" descr="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uniandesonline.edu.ec/uniandes/templates/mx_joomla19/images/logo.gif"/>
                    <pic:cNvPicPr>
                      <a:picLocks noChangeAspect="1" noChangeArrowheads="1"/>
                    </pic:cNvPicPr>
                  </pic:nvPicPr>
                  <pic:blipFill>
                    <a:blip r:embed="rId9"/>
                    <a:srcRect/>
                    <a:stretch>
                      <a:fillRect/>
                    </a:stretch>
                  </pic:blipFill>
                  <pic:spPr bwMode="auto">
                    <a:xfrm>
                      <a:off x="0" y="0"/>
                      <a:ext cx="1676400" cy="1405466"/>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5B238D" w:rsidRPr="00316531" w:rsidRDefault="005B238D" w:rsidP="005B238D">
      <w:pPr>
        <w:rPr>
          <w:sz w:val="40"/>
          <w:szCs w:val="40"/>
          <w:lang w:val="es-AR" w:eastAsia="es-ES"/>
        </w:rPr>
      </w:pPr>
    </w:p>
    <w:p w:rsidR="005B238D" w:rsidRPr="00316531" w:rsidRDefault="005B238D" w:rsidP="005B238D">
      <w:pPr>
        <w:rPr>
          <w:sz w:val="96"/>
          <w:szCs w:val="96"/>
          <w:lang w:val="es-AR"/>
        </w:rPr>
      </w:pPr>
    </w:p>
    <w:p w:rsidR="005B238D" w:rsidRPr="00316531" w:rsidRDefault="005B238D" w:rsidP="005B238D">
      <w:pPr>
        <w:rPr>
          <w:rFonts w:ascii="Times New Roman" w:hAnsi="Times New Roman" w:cs="Times New Roman"/>
          <w:b/>
          <w:sz w:val="18"/>
          <w:szCs w:val="18"/>
          <w:lang w:val="es-AR"/>
        </w:rPr>
      </w:pPr>
    </w:p>
    <w:p w:rsidR="005B238D" w:rsidRPr="00316531" w:rsidRDefault="005B238D" w:rsidP="005B238D">
      <w:pPr>
        <w:pStyle w:val="Sinespaciado"/>
        <w:jc w:val="center"/>
        <w:rPr>
          <w:sz w:val="36"/>
          <w:szCs w:val="36"/>
          <w:lang w:val="es-AR"/>
        </w:rPr>
      </w:pPr>
      <w:r w:rsidRPr="00316531">
        <w:rPr>
          <w:sz w:val="36"/>
          <w:szCs w:val="36"/>
          <w:lang w:val="es-AR"/>
        </w:rPr>
        <w:t>CONTABILIDAD Y AUDITORIA</w:t>
      </w:r>
    </w:p>
    <w:p w:rsidR="005B238D" w:rsidRPr="00316531" w:rsidRDefault="005B238D" w:rsidP="005B238D">
      <w:pPr>
        <w:pStyle w:val="Sinespaciado"/>
        <w:jc w:val="center"/>
        <w:rPr>
          <w:sz w:val="36"/>
          <w:szCs w:val="36"/>
          <w:lang w:val="es-AR"/>
        </w:rPr>
      </w:pPr>
      <w:r w:rsidRPr="00316531">
        <w:rPr>
          <w:sz w:val="36"/>
          <w:szCs w:val="36"/>
          <w:lang w:val="es-AR"/>
        </w:rPr>
        <w:t>FACULTAD DE SISTEMAS MERCANTILES</w:t>
      </w:r>
    </w:p>
    <w:p w:rsidR="005B238D" w:rsidRPr="00316531" w:rsidRDefault="005B238D" w:rsidP="005B238D">
      <w:pPr>
        <w:pStyle w:val="Sinespaciado"/>
        <w:jc w:val="center"/>
        <w:rPr>
          <w:sz w:val="36"/>
          <w:szCs w:val="36"/>
          <w:lang w:val="es-AR"/>
        </w:rPr>
      </w:pPr>
      <w:r w:rsidRPr="00316531">
        <w:rPr>
          <w:sz w:val="36"/>
          <w:szCs w:val="36"/>
          <w:lang w:val="es-AR"/>
        </w:rPr>
        <w:t>QUINTO NIVEL</w:t>
      </w:r>
    </w:p>
    <w:p w:rsidR="005B238D" w:rsidRPr="00316531" w:rsidRDefault="005B238D" w:rsidP="005B238D">
      <w:pPr>
        <w:pStyle w:val="Sinespaciado"/>
        <w:jc w:val="center"/>
        <w:rPr>
          <w:b/>
          <w:sz w:val="36"/>
          <w:szCs w:val="36"/>
          <w:lang w:val="es-AR"/>
        </w:rPr>
      </w:pPr>
    </w:p>
    <w:p w:rsidR="005B238D" w:rsidRPr="005B238D" w:rsidRDefault="005B238D" w:rsidP="005B238D">
      <w:pPr>
        <w:jc w:val="center"/>
        <w:rPr>
          <w:rFonts w:ascii="Times New Roman" w:hAnsi="Times New Roman" w:cs="Times New Roman"/>
          <w:b/>
          <w:sz w:val="56"/>
          <w:szCs w:val="56"/>
          <w:lang w:val="es-AR"/>
        </w:rPr>
      </w:pPr>
      <w:r w:rsidRPr="005B238D">
        <w:rPr>
          <w:rFonts w:ascii="Times New Roman" w:hAnsi="Times New Roman" w:cs="Times New Roman"/>
          <w:b/>
          <w:sz w:val="56"/>
          <w:szCs w:val="56"/>
          <w:lang w:val="es-AR"/>
        </w:rPr>
        <w:t>PORTAFOLIO DE FINANZAS</w:t>
      </w:r>
    </w:p>
    <w:p w:rsidR="005B238D" w:rsidRPr="00316531" w:rsidRDefault="005B238D" w:rsidP="005B238D">
      <w:pPr>
        <w:jc w:val="center"/>
        <w:rPr>
          <w:rFonts w:ascii="Times New Roman" w:hAnsi="Times New Roman" w:cs="Times New Roman"/>
          <w:sz w:val="28"/>
          <w:szCs w:val="28"/>
          <w:lang w:val="es-AR"/>
        </w:rPr>
      </w:pPr>
    </w:p>
    <w:p w:rsidR="005B238D" w:rsidRPr="00316531" w:rsidRDefault="005B238D" w:rsidP="005B238D">
      <w:pPr>
        <w:rPr>
          <w:rFonts w:ascii="Times New Roman" w:hAnsi="Times New Roman" w:cs="Times New Roman"/>
          <w:sz w:val="36"/>
          <w:szCs w:val="36"/>
          <w:lang w:val="es-AR"/>
        </w:rPr>
      </w:pPr>
      <w:r w:rsidRPr="00316531">
        <w:rPr>
          <w:rFonts w:ascii="Times New Roman" w:hAnsi="Times New Roman" w:cs="Times New Roman"/>
          <w:b/>
          <w:sz w:val="36"/>
          <w:szCs w:val="36"/>
          <w:lang w:val="es-AR"/>
        </w:rPr>
        <w:t>Docente:</w:t>
      </w:r>
      <w:r w:rsidRPr="00316531">
        <w:rPr>
          <w:rFonts w:ascii="Times New Roman" w:hAnsi="Times New Roman" w:cs="Times New Roman"/>
          <w:sz w:val="36"/>
          <w:szCs w:val="36"/>
          <w:lang w:val="es-AR"/>
        </w:rPr>
        <w:t xml:space="preserve"> Ing.  </w:t>
      </w:r>
      <w:r>
        <w:rPr>
          <w:rFonts w:ascii="Times New Roman" w:hAnsi="Times New Roman" w:cs="Times New Roman"/>
          <w:sz w:val="36"/>
          <w:szCs w:val="36"/>
          <w:lang w:val="es-AR"/>
        </w:rPr>
        <w:t>Danny Sandoval</w:t>
      </w:r>
    </w:p>
    <w:p w:rsidR="005B238D" w:rsidRPr="00316531" w:rsidRDefault="005B238D" w:rsidP="005B238D">
      <w:pPr>
        <w:rPr>
          <w:rFonts w:ascii="Times New Roman" w:hAnsi="Times New Roman" w:cs="Times New Roman"/>
          <w:b/>
          <w:sz w:val="36"/>
          <w:szCs w:val="36"/>
          <w:lang w:val="es-AR"/>
        </w:rPr>
      </w:pPr>
      <w:r w:rsidRPr="00316531">
        <w:rPr>
          <w:rFonts w:ascii="Times New Roman" w:hAnsi="Times New Roman" w:cs="Times New Roman"/>
          <w:b/>
          <w:sz w:val="36"/>
          <w:szCs w:val="36"/>
          <w:lang w:val="es-AR"/>
        </w:rPr>
        <w:t xml:space="preserve">Alumna: </w:t>
      </w:r>
      <w:r w:rsidRPr="00316531">
        <w:rPr>
          <w:rFonts w:ascii="Times New Roman" w:hAnsi="Times New Roman" w:cs="Times New Roman"/>
          <w:sz w:val="36"/>
          <w:szCs w:val="36"/>
          <w:lang w:val="es-AR"/>
        </w:rPr>
        <w:t>Evelyn Vallejo</w:t>
      </w:r>
    </w:p>
    <w:p w:rsidR="005B238D" w:rsidRPr="00316531" w:rsidRDefault="005B238D" w:rsidP="005B238D">
      <w:pPr>
        <w:rPr>
          <w:rFonts w:ascii="Times New Roman" w:hAnsi="Times New Roman" w:cs="Times New Roman"/>
          <w:sz w:val="36"/>
          <w:szCs w:val="36"/>
          <w:lang w:val="es-AR"/>
        </w:rPr>
      </w:pPr>
    </w:p>
    <w:p w:rsidR="005B238D" w:rsidRPr="00316531" w:rsidRDefault="005B238D" w:rsidP="005B238D">
      <w:pPr>
        <w:rPr>
          <w:rFonts w:ascii="Times New Roman" w:hAnsi="Times New Roman" w:cs="Times New Roman"/>
          <w:b/>
          <w:sz w:val="40"/>
          <w:szCs w:val="40"/>
          <w:lang w:val="es-AR"/>
        </w:rPr>
      </w:pPr>
    </w:p>
    <w:p w:rsidR="005B238D" w:rsidRDefault="005B238D" w:rsidP="005B238D">
      <w:pPr>
        <w:jc w:val="right"/>
        <w:rPr>
          <w:rStyle w:val="hps"/>
          <w:rFonts w:ascii="Times New Roman" w:hAnsi="Times New Roman" w:cs="Times New Roman"/>
          <w:b/>
          <w:sz w:val="32"/>
          <w:szCs w:val="32"/>
          <w:lang w:val="es-AR"/>
        </w:rPr>
      </w:pPr>
      <w:r>
        <w:rPr>
          <w:rStyle w:val="hps"/>
          <w:rFonts w:ascii="Times New Roman" w:hAnsi="Times New Roman" w:cs="Times New Roman"/>
          <w:b/>
          <w:sz w:val="32"/>
          <w:szCs w:val="32"/>
          <w:lang w:val="es-AR"/>
        </w:rPr>
        <w:tab/>
        <w:t>Tulcán/2012</w:t>
      </w:r>
    </w:p>
    <w:p w:rsidR="005B238D" w:rsidRDefault="005B238D" w:rsidP="005B238D">
      <w:pPr>
        <w:jc w:val="right"/>
        <w:rPr>
          <w:rStyle w:val="hps"/>
          <w:rFonts w:ascii="Times New Roman" w:hAnsi="Times New Roman" w:cs="Times New Roman"/>
          <w:b/>
          <w:sz w:val="32"/>
          <w:szCs w:val="32"/>
          <w:lang w:val="es-AR"/>
        </w:rPr>
      </w:pPr>
    </w:p>
    <w:p w:rsidR="005B238D" w:rsidRDefault="005B238D" w:rsidP="005B238D">
      <w:pPr>
        <w:jc w:val="right"/>
        <w:rPr>
          <w:rStyle w:val="hps"/>
          <w:rFonts w:ascii="Times New Roman" w:hAnsi="Times New Roman" w:cs="Times New Roman"/>
          <w:b/>
          <w:sz w:val="32"/>
          <w:szCs w:val="32"/>
          <w:lang w:val="es-AR"/>
        </w:rPr>
      </w:pPr>
    </w:p>
    <w:p w:rsidR="005B238D" w:rsidRDefault="005B238D" w:rsidP="005B238D">
      <w:pPr>
        <w:jc w:val="right"/>
        <w:rPr>
          <w:rStyle w:val="hps"/>
          <w:rFonts w:ascii="Times New Roman" w:hAnsi="Times New Roman" w:cs="Times New Roman"/>
          <w:b/>
          <w:sz w:val="32"/>
          <w:szCs w:val="32"/>
          <w:lang w:val="es-AR"/>
        </w:rPr>
      </w:pPr>
    </w:p>
    <w:p w:rsidR="00E10FD0" w:rsidRDefault="00E10FD0" w:rsidP="00E10FD0">
      <w:pPr>
        <w:tabs>
          <w:tab w:val="left" w:pos="360"/>
        </w:tabs>
        <w:autoSpaceDE w:val="0"/>
        <w:autoSpaceDN w:val="0"/>
        <w:adjustRightInd w:val="0"/>
        <w:spacing w:line="480" w:lineRule="auto"/>
        <w:jc w:val="center"/>
      </w:pPr>
      <w:r>
        <w:rPr>
          <w:noProof/>
          <w:lang w:val="es-AR" w:eastAsia="es-AR"/>
        </w:rPr>
        <w:drawing>
          <wp:inline distT="0" distB="0" distL="0" distR="0">
            <wp:extent cx="2939415" cy="598805"/>
            <wp:effectExtent l="0" t="0" r="0" b="0"/>
            <wp:docPr id="6" name="Imagen 6" descr="UNIANDES LETR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ANDES LETRAS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9415" cy="598805"/>
                    </a:xfrm>
                    <a:prstGeom prst="rect">
                      <a:avLst/>
                    </a:prstGeom>
                    <a:noFill/>
                    <a:ln>
                      <a:noFill/>
                    </a:ln>
                  </pic:spPr>
                </pic:pic>
              </a:graphicData>
            </a:graphic>
          </wp:inline>
        </w:drawing>
      </w:r>
    </w:p>
    <w:p w:rsidR="00E10FD0" w:rsidRPr="008336D4" w:rsidRDefault="00E10FD0" w:rsidP="008336D4">
      <w:pPr>
        <w:tabs>
          <w:tab w:val="left" w:pos="360"/>
        </w:tabs>
        <w:autoSpaceDE w:val="0"/>
        <w:autoSpaceDN w:val="0"/>
        <w:adjustRightInd w:val="0"/>
        <w:spacing w:line="480" w:lineRule="auto"/>
        <w:jc w:val="center"/>
      </w:pPr>
      <w:r>
        <w:rPr>
          <w:noProof/>
          <w:lang w:val="es-AR" w:eastAsia="es-AR"/>
        </w:rPr>
        <w:drawing>
          <wp:inline distT="0" distB="0" distL="0" distR="0" wp14:anchorId="6DF01597" wp14:editId="2E793AB7">
            <wp:extent cx="1839595" cy="2046605"/>
            <wp:effectExtent l="0" t="0" r="8255" b="0"/>
            <wp:docPr id="5" name="Imagen 5" descr="escudo 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udo uniand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39595" cy="2046605"/>
                    </a:xfrm>
                    <a:prstGeom prst="rect">
                      <a:avLst/>
                    </a:prstGeom>
                    <a:noFill/>
                    <a:ln>
                      <a:noFill/>
                    </a:ln>
                  </pic:spPr>
                </pic:pic>
              </a:graphicData>
            </a:graphic>
          </wp:inline>
        </w:drawing>
      </w:r>
    </w:p>
    <w:p w:rsidR="00E10FD0" w:rsidRPr="00E10FD0" w:rsidRDefault="00E10FD0" w:rsidP="008336D4">
      <w:pPr>
        <w:tabs>
          <w:tab w:val="left" w:pos="360"/>
        </w:tabs>
        <w:autoSpaceDE w:val="0"/>
        <w:autoSpaceDN w:val="0"/>
        <w:adjustRightInd w:val="0"/>
        <w:spacing w:line="480" w:lineRule="auto"/>
        <w:jc w:val="center"/>
        <w:rPr>
          <w:b/>
          <w:sz w:val="40"/>
          <w:szCs w:val="40"/>
          <w:lang w:val="es-AR"/>
        </w:rPr>
      </w:pPr>
      <w:r w:rsidRPr="00E10FD0">
        <w:rPr>
          <w:b/>
          <w:sz w:val="40"/>
          <w:szCs w:val="40"/>
          <w:lang w:val="es-AR"/>
        </w:rPr>
        <w:t>FACULTAD DE SISTEMAS MERC</w:t>
      </w:r>
      <w:r w:rsidR="008336D4">
        <w:rPr>
          <w:b/>
          <w:sz w:val="40"/>
          <w:szCs w:val="40"/>
          <w:lang w:val="es-AR"/>
        </w:rPr>
        <w:t>ANTILES</w:t>
      </w:r>
    </w:p>
    <w:p w:rsidR="00E10FD0" w:rsidRPr="00E10FD0" w:rsidRDefault="00E10FD0" w:rsidP="008336D4">
      <w:pPr>
        <w:tabs>
          <w:tab w:val="left" w:pos="360"/>
        </w:tabs>
        <w:autoSpaceDE w:val="0"/>
        <w:autoSpaceDN w:val="0"/>
        <w:adjustRightInd w:val="0"/>
        <w:spacing w:line="480" w:lineRule="auto"/>
        <w:jc w:val="center"/>
        <w:rPr>
          <w:b/>
          <w:sz w:val="40"/>
          <w:szCs w:val="40"/>
          <w:lang w:val="es-AR"/>
        </w:rPr>
      </w:pPr>
      <w:r w:rsidRPr="00E10FD0">
        <w:rPr>
          <w:b/>
          <w:sz w:val="40"/>
          <w:szCs w:val="40"/>
          <w:lang w:val="es-AR"/>
        </w:rPr>
        <w:t>CARR</w:t>
      </w:r>
      <w:r w:rsidR="008336D4">
        <w:rPr>
          <w:b/>
          <w:sz w:val="40"/>
          <w:szCs w:val="40"/>
          <w:lang w:val="es-AR"/>
        </w:rPr>
        <w:t>ERA DE CONTABILIDAD Y AUDITORIA</w:t>
      </w:r>
    </w:p>
    <w:p w:rsidR="00E10FD0" w:rsidRPr="00E10FD0" w:rsidRDefault="00E10FD0" w:rsidP="00E10FD0">
      <w:pPr>
        <w:tabs>
          <w:tab w:val="left" w:pos="360"/>
        </w:tabs>
        <w:autoSpaceDE w:val="0"/>
        <w:autoSpaceDN w:val="0"/>
        <w:adjustRightInd w:val="0"/>
        <w:spacing w:line="480" w:lineRule="auto"/>
        <w:jc w:val="center"/>
        <w:rPr>
          <w:b/>
          <w:sz w:val="40"/>
          <w:szCs w:val="40"/>
          <w:lang w:val="es-AR"/>
        </w:rPr>
      </w:pPr>
      <w:r w:rsidRPr="00E10FD0">
        <w:rPr>
          <w:b/>
          <w:sz w:val="40"/>
          <w:szCs w:val="40"/>
          <w:lang w:val="es-AR"/>
        </w:rPr>
        <w:t>SÍLABO</w:t>
      </w:r>
    </w:p>
    <w:p w:rsidR="00E10FD0" w:rsidRPr="00E10FD0" w:rsidRDefault="00E10FD0" w:rsidP="00E10FD0">
      <w:pPr>
        <w:tabs>
          <w:tab w:val="left" w:pos="360"/>
        </w:tabs>
        <w:autoSpaceDE w:val="0"/>
        <w:autoSpaceDN w:val="0"/>
        <w:adjustRightInd w:val="0"/>
        <w:spacing w:line="480" w:lineRule="auto"/>
        <w:rPr>
          <w:sz w:val="24"/>
          <w:szCs w:val="24"/>
          <w:lang w:val="es-AR"/>
        </w:rPr>
      </w:pPr>
      <w:r w:rsidRPr="00E10FD0">
        <w:rPr>
          <w:lang w:val="es-AR"/>
        </w:rPr>
        <w:t>____________________________________________________________________</w:t>
      </w:r>
    </w:p>
    <w:p w:rsidR="00E10FD0" w:rsidRPr="00E10FD0" w:rsidRDefault="00E10FD0" w:rsidP="00E10FD0">
      <w:pPr>
        <w:tabs>
          <w:tab w:val="left" w:pos="360"/>
        </w:tabs>
        <w:autoSpaceDE w:val="0"/>
        <w:autoSpaceDN w:val="0"/>
        <w:adjustRightInd w:val="0"/>
        <w:spacing w:line="480" w:lineRule="auto"/>
        <w:jc w:val="center"/>
        <w:rPr>
          <w:b/>
          <w:sz w:val="44"/>
          <w:szCs w:val="44"/>
          <w:lang w:val="es-AR"/>
        </w:rPr>
      </w:pPr>
      <w:r w:rsidRPr="00E10FD0">
        <w:rPr>
          <w:b/>
          <w:sz w:val="44"/>
          <w:szCs w:val="44"/>
          <w:lang w:val="es-AR"/>
        </w:rPr>
        <w:t>FINANZAS</w:t>
      </w:r>
    </w:p>
    <w:p w:rsidR="00E10FD0" w:rsidRPr="00E10FD0" w:rsidRDefault="00E10FD0" w:rsidP="00E10FD0">
      <w:pPr>
        <w:tabs>
          <w:tab w:val="left" w:pos="360"/>
        </w:tabs>
        <w:autoSpaceDE w:val="0"/>
        <w:autoSpaceDN w:val="0"/>
        <w:adjustRightInd w:val="0"/>
        <w:spacing w:line="480" w:lineRule="auto"/>
        <w:jc w:val="both"/>
        <w:rPr>
          <w:b/>
          <w:sz w:val="24"/>
          <w:szCs w:val="24"/>
          <w:lang w:val="es-AR"/>
        </w:rPr>
      </w:pPr>
      <w:r w:rsidRPr="00E10FD0">
        <w:rPr>
          <w:b/>
          <w:lang w:val="es-AR"/>
        </w:rPr>
        <w:t>____________________________________________________________________</w:t>
      </w:r>
    </w:p>
    <w:p w:rsidR="00E10FD0" w:rsidRPr="00E10FD0" w:rsidRDefault="00E10FD0" w:rsidP="00E10FD0">
      <w:pPr>
        <w:tabs>
          <w:tab w:val="left" w:pos="360"/>
        </w:tabs>
        <w:autoSpaceDE w:val="0"/>
        <w:autoSpaceDN w:val="0"/>
        <w:adjustRightInd w:val="0"/>
        <w:spacing w:line="480" w:lineRule="auto"/>
        <w:jc w:val="both"/>
        <w:rPr>
          <w:lang w:val="es-AR"/>
        </w:rPr>
      </w:pPr>
    </w:p>
    <w:p w:rsidR="00E10FD0" w:rsidRPr="00E10FD0" w:rsidRDefault="00E10FD0" w:rsidP="00E10FD0">
      <w:pPr>
        <w:spacing w:line="360" w:lineRule="auto"/>
        <w:jc w:val="both"/>
        <w:rPr>
          <w:b/>
          <w:lang w:val="es-AR"/>
        </w:rPr>
      </w:pPr>
      <w:r w:rsidRPr="00E10FD0">
        <w:rPr>
          <w:b/>
          <w:lang w:val="es-AR"/>
        </w:rPr>
        <w:lastRenderedPageBreak/>
        <w:t>SÍLABO:</w:t>
      </w:r>
      <w:r w:rsidRPr="00E10FD0">
        <w:rPr>
          <w:b/>
          <w:lang w:val="es-AR"/>
        </w:rPr>
        <w:tab/>
      </w:r>
      <w:r w:rsidRPr="00E10FD0">
        <w:rPr>
          <w:b/>
          <w:lang w:val="es-AR"/>
        </w:rPr>
        <w:tab/>
      </w:r>
      <w:r w:rsidRPr="00E10FD0">
        <w:rPr>
          <w:b/>
          <w:lang w:val="es-AR"/>
        </w:rPr>
        <w:tab/>
      </w:r>
      <w:r w:rsidRPr="00E10FD0">
        <w:rPr>
          <w:b/>
          <w:lang w:val="es-AR"/>
        </w:rPr>
        <w:tab/>
      </w:r>
      <w:r w:rsidRPr="00E10FD0">
        <w:rPr>
          <w:b/>
          <w:lang w:val="es-AR"/>
        </w:rPr>
        <w:tab/>
      </w:r>
      <w:r w:rsidRPr="00E10FD0">
        <w:rPr>
          <w:b/>
          <w:lang w:val="es-AR"/>
        </w:rPr>
        <w:tab/>
      </w:r>
      <w:r w:rsidRPr="00E10FD0">
        <w:rPr>
          <w:b/>
          <w:lang w:val="es-AR"/>
        </w:rPr>
        <w:tab/>
        <w:t>FINANZAS</w:t>
      </w:r>
    </w:p>
    <w:p w:rsidR="00E10FD0" w:rsidRPr="00E10FD0" w:rsidRDefault="00E10FD0" w:rsidP="00E10FD0">
      <w:pPr>
        <w:spacing w:line="360" w:lineRule="auto"/>
        <w:jc w:val="both"/>
        <w:rPr>
          <w:b/>
          <w:lang w:val="es-AR"/>
        </w:rPr>
      </w:pPr>
      <w:r w:rsidRPr="00E10FD0">
        <w:rPr>
          <w:b/>
          <w:bCs/>
          <w:lang w:val="es-AR"/>
        </w:rPr>
        <w:t xml:space="preserve">CÓDIGO: </w:t>
      </w:r>
      <w:r w:rsidRPr="00E10FD0">
        <w:rPr>
          <w:b/>
          <w:bCs/>
          <w:lang w:val="es-AR"/>
        </w:rPr>
        <w:tab/>
      </w:r>
      <w:r w:rsidRPr="00E10FD0">
        <w:rPr>
          <w:b/>
          <w:bCs/>
          <w:lang w:val="es-AR"/>
        </w:rPr>
        <w:tab/>
      </w:r>
      <w:r w:rsidRPr="00E10FD0">
        <w:rPr>
          <w:b/>
          <w:bCs/>
          <w:lang w:val="es-AR"/>
        </w:rPr>
        <w:tab/>
      </w:r>
      <w:r w:rsidRPr="00E10FD0">
        <w:rPr>
          <w:b/>
          <w:bCs/>
          <w:lang w:val="es-AR"/>
        </w:rPr>
        <w:tab/>
      </w:r>
      <w:r w:rsidRPr="00E10FD0">
        <w:rPr>
          <w:b/>
          <w:bCs/>
          <w:lang w:val="es-AR"/>
        </w:rPr>
        <w:tab/>
      </w:r>
      <w:r w:rsidRPr="00E10FD0">
        <w:rPr>
          <w:b/>
          <w:bCs/>
          <w:lang w:val="es-AR"/>
        </w:rPr>
        <w:tab/>
      </w:r>
      <w:r w:rsidRPr="00E10FD0">
        <w:rPr>
          <w:b/>
          <w:bCs/>
          <w:lang w:val="es-AR"/>
        </w:rPr>
        <w:tab/>
      </w:r>
      <w:r w:rsidRPr="00E10FD0">
        <w:rPr>
          <w:b/>
          <w:lang w:val="es-AR"/>
        </w:rPr>
        <w:t>CYA05FI</w:t>
      </w:r>
    </w:p>
    <w:p w:rsidR="00E10FD0" w:rsidRPr="00E10FD0" w:rsidRDefault="00E10FD0" w:rsidP="00E10FD0">
      <w:pPr>
        <w:spacing w:line="360" w:lineRule="auto"/>
        <w:jc w:val="both"/>
        <w:rPr>
          <w:b/>
          <w:lang w:val="es-AR"/>
        </w:rPr>
      </w:pPr>
      <w:r w:rsidRPr="00E10FD0">
        <w:rPr>
          <w:b/>
          <w:lang w:val="es-AR"/>
        </w:rPr>
        <w:t>CRÉDITOS:</w:t>
      </w:r>
      <w:r w:rsidRPr="00E10FD0">
        <w:rPr>
          <w:b/>
          <w:lang w:val="es-AR"/>
        </w:rPr>
        <w:tab/>
      </w:r>
      <w:r w:rsidRPr="00E10FD0">
        <w:rPr>
          <w:b/>
          <w:lang w:val="es-AR"/>
        </w:rPr>
        <w:tab/>
      </w:r>
      <w:r w:rsidRPr="00E10FD0">
        <w:rPr>
          <w:b/>
          <w:lang w:val="es-AR"/>
        </w:rPr>
        <w:tab/>
      </w:r>
      <w:r w:rsidRPr="00E10FD0">
        <w:rPr>
          <w:b/>
          <w:lang w:val="es-AR"/>
        </w:rPr>
        <w:tab/>
      </w:r>
      <w:r w:rsidRPr="00E10FD0">
        <w:rPr>
          <w:b/>
          <w:lang w:val="es-AR"/>
        </w:rPr>
        <w:tab/>
      </w:r>
      <w:r w:rsidRPr="00E10FD0">
        <w:rPr>
          <w:b/>
          <w:lang w:val="es-AR"/>
        </w:rPr>
        <w:tab/>
      </w:r>
      <w:r w:rsidRPr="00E10FD0">
        <w:rPr>
          <w:b/>
          <w:lang w:val="es-AR"/>
        </w:rPr>
        <w:tab/>
        <w:t>6</w:t>
      </w:r>
    </w:p>
    <w:p w:rsidR="00E10FD0" w:rsidRPr="00E10FD0" w:rsidRDefault="00E10FD0" w:rsidP="00E10FD0">
      <w:pPr>
        <w:spacing w:line="360" w:lineRule="auto"/>
        <w:jc w:val="both"/>
        <w:rPr>
          <w:b/>
          <w:lang w:val="es-AR"/>
        </w:rPr>
      </w:pPr>
      <w:r w:rsidRPr="00E10FD0">
        <w:rPr>
          <w:b/>
          <w:lang w:val="es-AR"/>
        </w:rPr>
        <w:t xml:space="preserve">NUMERO DE HORAS SEMANALES </w:t>
      </w:r>
      <w:r w:rsidRPr="00E10FD0">
        <w:rPr>
          <w:b/>
          <w:lang w:val="es-AR"/>
        </w:rPr>
        <w:tab/>
      </w:r>
      <w:r w:rsidRPr="00E10FD0">
        <w:rPr>
          <w:b/>
          <w:lang w:val="es-AR"/>
        </w:rPr>
        <w:tab/>
      </w:r>
      <w:r w:rsidRPr="00E10FD0">
        <w:rPr>
          <w:b/>
          <w:lang w:val="es-AR"/>
        </w:rPr>
        <w:tab/>
        <w:t>5</w:t>
      </w:r>
    </w:p>
    <w:p w:rsidR="00E10FD0" w:rsidRPr="00E10FD0" w:rsidRDefault="00E10FD0" w:rsidP="00E10FD0">
      <w:pPr>
        <w:spacing w:line="360" w:lineRule="auto"/>
        <w:jc w:val="both"/>
        <w:rPr>
          <w:b/>
          <w:lang w:val="es-AR"/>
        </w:rPr>
      </w:pPr>
      <w:r w:rsidRPr="00E10FD0">
        <w:rPr>
          <w:b/>
          <w:lang w:val="es-AR"/>
        </w:rPr>
        <w:t>NUMERO DE HORAS SEMESTRALES</w:t>
      </w:r>
      <w:r w:rsidRPr="00E10FD0">
        <w:rPr>
          <w:b/>
          <w:lang w:val="es-AR"/>
        </w:rPr>
        <w:tab/>
      </w:r>
      <w:r w:rsidRPr="00E10FD0">
        <w:rPr>
          <w:b/>
          <w:lang w:val="es-AR"/>
        </w:rPr>
        <w:tab/>
      </w:r>
      <w:r w:rsidRPr="00E10FD0">
        <w:rPr>
          <w:b/>
          <w:lang w:val="es-AR"/>
        </w:rPr>
        <w:tab/>
        <w:t>100</w:t>
      </w:r>
    </w:p>
    <w:p w:rsidR="00E10FD0" w:rsidRPr="00E10FD0" w:rsidRDefault="00E10FD0" w:rsidP="00E10FD0">
      <w:pPr>
        <w:spacing w:line="360" w:lineRule="auto"/>
        <w:jc w:val="both"/>
        <w:rPr>
          <w:b/>
          <w:lang w:val="es-AR"/>
        </w:rPr>
      </w:pPr>
    </w:p>
    <w:p w:rsidR="00E10FD0" w:rsidRPr="00E10FD0" w:rsidRDefault="00E10FD0" w:rsidP="00E10FD0">
      <w:pPr>
        <w:spacing w:line="360" w:lineRule="auto"/>
        <w:jc w:val="both"/>
        <w:rPr>
          <w:lang w:val="es-AR"/>
        </w:rPr>
      </w:pPr>
      <w:r w:rsidRPr="00E10FD0">
        <w:rPr>
          <w:b/>
          <w:lang w:val="es-AR"/>
        </w:rPr>
        <w:t>DESCRIPCION:</w:t>
      </w:r>
      <w:r w:rsidRPr="00E10FD0">
        <w:rPr>
          <w:b/>
          <w:lang w:val="es-AR"/>
        </w:rPr>
        <w:tab/>
      </w:r>
      <w:r w:rsidRPr="00E10FD0">
        <w:rPr>
          <w:lang w:val="es-AR"/>
        </w:rPr>
        <w:t>Este silabo corresponde al eje de formación profesional, nivel medio de la Ingeniería en Contabilidad y Auditoría. Se presenta como un instrumento capaz de  proporcionar  un enfoque claro acerca de la  separación entre las  actividades funcionales de una empresa  y su  marco financiero.</w:t>
      </w:r>
    </w:p>
    <w:p w:rsidR="00E10FD0" w:rsidRPr="00E10FD0" w:rsidRDefault="00E10FD0" w:rsidP="00E10FD0">
      <w:pPr>
        <w:spacing w:line="360" w:lineRule="auto"/>
        <w:jc w:val="both"/>
        <w:rPr>
          <w:lang w:val="es-AR"/>
        </w:rPr>
      </w:pPr>
      <w:r w:rsidRPr="00E10FD0">
        <w:rPr>
          <w:lang w:val="es-AR"/>
        </w:rPr>
        <w:t>Proporciona una sólida base para ingresar al análisis de la problemática financiera mediante la preparación y el estudio de los estados financieros fundamentados en las Normas Internacionales de Información Financiera. Da un enfoque práctico e interrelacionado de la toma de decisiones referentes a inversión y financiamiento. Asimismo, considera muy importante el manejo de los conceptos financieros dentro de un enfoque sistémico en su interrelación con las actividades funcionales de producción, mercadeo, administración y otras áreas para una efectiva labor de gerencia.</w:t>
      </w:r>
    </w:p>
    <w:p w:rsidR="00E10FD0" w:rsidRPr="00E10FD0" w:rsidRDefault="00E10FD0" w:rsidP="00E10FD0">
      <w:pPr>
        <w:spacing w:line="360" w:lineRule="auto"/>
        <w:jc w:val="both"/>
        <w:rPr>
          <w:rFonts w:ascii="Arial" w:hAnsi="Arial" w:cs="Arial"/>
          <w:lang w:val="es-AR"/>
        </w:rPr>
      </w:pPr>
    </w:p>
    <w:p w:rsidR="00E10FD0" w:rsidRDefault="00E10FD0" w:rsidP="00E10FD0">
      <w:pPr>
        <w:spacing w:line="360" w:lineRule="auto"/>
        <w:jc w:val="both"/>
        <w:rPr>
          <w:rFonts w:ascii="Times New Roman" w:hAnsi="Times New Roman" w:cs="Times New Roman"/>
          <w:b/>
        </w:rPr>
      </w:pPr>
      <w:r>
        <w:rPr>
          <w:b/>
        </w:rPr>
        <w:t xml:space="preserve">PREREQUISITOS: </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E10FD0" w:rsidTr="00E10FD0">
        <w:trPr>
          <w:trHeight w:val="397"/>
        </w:trPr>
        <w:tc>
          <w:tcPr>
            <w:tcW w:w="1560"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E10FD0" w:rsidRDefault="00E10FD0">
            <w:pPr>
              <w:rPr>
                <w:color w:val="000000"/>
                <w:sz w:val="24"/>
                <w:szCs w:val="24"/>
                <w:lang w:val="es-ES" w:eastAsia="es-ES"/>
              </w:rPr>
            </w:pPr>
            <w:r>
              <w:rPr>
                <w:color w:val="000000"/>
              </w:rPr>
              <w:t>CYA01CB</w:t>
            </w:r>
          </w:p>
          <w:p w:rsidR="00E10FD0" w:rsidRDefault="00E10FD0">
            <w:pPr>
              <w:spacing w:line="360" w:lineRule="auto"/>
              <w:rPr>
                <w:sz w:val="24"/>
                <w:szCs w:val="24"/>
                <w:lang w:val="es-ES" w:eastAsia="es-ES"/>
              </w:rPr>
            </w:pPr>
          </w:p>
        </w:tc>
        <w:tc>
          <w:tcPr>
            <w:tcW w:w="7815" w:type="dxa"/>
            <w:tcBorders>
              <w:top w:val="single" w:sz="8" w:space="0" w:color="auto"/>
              <w:left w:val="nil"/>
              <w:bottom w:val="single" w:sz="8" w:space="0" w:color="auto"/>
              <w:right w:val="single" w:sz="8" w:space="0" w:color="auto"/>
            </w:tcBorders>
            <w:noWrap/>
            <w:vAlign w:val="center"/>
          </w:tcPr>
          <w:p w:rsidR="00E10FD0" w:rsidRDefault="00E10FD0">
            <w:pPr>
              <w:rPr>
                <w:color w:val="000000"/>
                <w:sz w:val="24"/>
                <w:szCs w:val="24"/>
                <w:lang w:val="es-ES" w:eastAsia="es-ES"/>
              </w:rPr>
            </w:pPr>
            <w:r w:rsidRPr="00E10FD0">
              <w:rPr>
                <w:color w:val="000000"/>
                <w:lang w:val="es-AR"/>
              </w:rPr>
              <w:t>PROCESOS CONTABLES DE EMPRESAS DE SERVICIOS</w:t>
            </w:r>
          </w:p>
          <w:p w:rsidR="00E10FD0" w:rsidRDefault="00E10FD0">
            <w:pPr>
              <w:spacing w:line="360" w:lineRule="auto"/>
              <w:rPr>
                <w:sz w:val="24"/>
                <w:szCs w:val="24"/>
                <w:lang w:val="es-ES" w:eastAsia="es-ES"/>
              </w:rPr>
            </w:pPr>
          </w:p>
        </w:tc>
      </w:tr>
      <w:tr w:rsidR="00E10FD0" w:rsidTr="00E10FD0">
        <w:trPr>
          <w:trHeight w:val="397"/>
        </w:trPr>
        <w:tc>
          <w:tcPr>
            <w:tcW w:w="1560"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E10FD0" w:rsidRDefault="00E10FD0">
            <w:pPr>
              <w:rPr>
                <w:color w:val="000000"/>
                <w:sz w:val="24"/>
                <w:szCs w:val="24"/>
                <w:lang w:val="es-ES" w:eastAsia="es-ES"/>
              </w:rPr>
            </w:pPr>
            <w:r>
              <w:rPr>
                <w:color w:val="000000"/>
              </w:rPr>
              <w:t>CYA02PCEC</w:t>
            </w:r>
          </w:p>
          <w:p w:rsidR="00E10FD0" w:rsidRDefault="00E10FD0">
            <w:pPr>
              <w:spacing w:line="360" w:lineRule="auto"/>
              <w:rPr>
                <w:sz w:val="24"/>
                <w:szCs w:val="24"/>
                <w:lang w:val="es-ES" w:eastAsia="es-ES"/>
              </w:rPr>
            </w:pPr>
          </w:p>
        </w:tc>
        <w:tc>
          <w:tcPr>
            <w:tcW w:w="7815" w:type="dxa"/>
            <w:tcBorders>
              <w:top w:val="single" w:sz="8" w:space="0" w:color="auto"/>
              <w:left w:val="nil"/>
              <w:bottom w:val="single" w:sz="8" w:space="0" w:color="auto"/>
              <w:right w:val="single" w:sz="8" w:space="0" w:color="auto"/>
            </w:tcBorders>
            <w:noWrap/>
            <w:vAlign w:val="center"/>
          </w:tcPr>
          <w:p w:rsidR="00E10FD0" w:rsidRDefault="00E10FD0">
            <w:pPr>
              <w:rPr>
                <w:color w:val="000000"/>
                <w:sz w:val="24"/>
                <w:szCs w:val="24"/>
                <w:lang w:val="es-ES" w:eastAsia="es-ES"/>
              </w:rPr>
            </w:pPr>
            <w:r>
              <w:rPr>
                <w:color w:val="000000"/>
              </w:rPr>
              <w:t>PROCESOS CONTABLES DE EMPRESAS COMERCIALES</w:t>
            </w:r>
          </w:p>
          <w:p w:rsidR="00E10FD0" w:rsidRDefault="00E10FD0">
            <w:pPr>
              <w:spacing w:line="360" w:lineRule="auto"/>
              <w:rPr>
                <w:sz w:val="24"/>
                <w:szCs w:val="24"/>
                <w:lang w:val="es-ES" w:eastAsia="es-ES"/>
              </w:rPr>
            </w:pPr>
          </w:p>
        </w:tc>
      </w:tr>
      <w:tr w:rsidR="00E10FD0" w:rsidTr="00E10FD0">
        <w:trPr>
          <w:trHeight w:val="397"/>
        </w:trPr>
        <w:tc>
          <w:tcPr>
            <w:tcW w:w="1560"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E10FD0" w:rsidRDefault="00E10FD0">
            <w:pPr>
              <w:rPr>
                <w:color w:val="000000"/>
                <w:sz w:val="24"/>
                <w:szCs w:val="24"/>
                <w:lang w:val="es-ES" w:eastAsia="es-ES"/>
              </w:rPr>
            </w:pPr>
            <w:r>
              <w:rPr>
                <w:color w:val="000000"/>
              </w:rPr>
              <w:t>CYA03PCEI</w:t>
            </w:r>
          </w:p>
          <w:p w:rsidR="00E10FD0" w:rsidRDefault="00E10FD0">
            <w:pPr>
              <w:spacing w:line="360" w:lineRule="auto"/>
              <w:rPr>
                <w:sz w:val="24"/>
                <w:szCs w:val="24"/>
                <w:lang w:val="es-ES" w:eastAsia="es-ES"/>
              </w:rPr>
            </w:pPr>
          </w:p>
        </w:tc>
        <w:tc>
          <w:tcPr>
            <w:tcW w:w="7815" w:type="dxa"/>
            <w:tcBorders>
              <w:top w:val="single" w:sz="8" w:space="0" w:color="auto"/>
              <w:left w:val="nil"/>
              <w:bottom w:val="single" w:sz="8" w:space="0" w:color="auto"/>
              <w:right w:val="single" w:sz="8" w:space="0" w:color="auto"/>
            </w:tcBorders>
            <w:noWrap/>
            <w:vAlign w:val="center"/>
          </w:tcPr>
          <w:p w:rsidR="00E10FD0" w:rsidRDefault="00E10FD0">
            <w:pPr>
              <w:rPr>
                <w:color w:val="000000"/>
                <w:sz w:val="24"/>
                <w:szCs w:val="24"/>
                <w:lang w:val="es-ES" w:eastAsia="es-ES"/>
              </w:rPr>
            </w:pPr>
            <w:r>
              <w:rPr>
                <w:color w:val="000000"/>
              </w:rPr>
              <w:lastRenderedPageBreak/>
              <w:t>PROCESOS CONTABLES EMPRESAS .INDUSTRIALES</w:t>
            </w:r>
          </w:p>
          <w:p w:rsidR="00E10FD0" w:rsidRDefault="00E10FD0">
            <w:pPr>
              <w:spacing w:line="360" w:lineRule="auto"/>
              <w:rPr>
                <w:sz w:val="24"/>
                <w:szCs w:val="24"/>
                <w:lang w:val="es-ES" w:eastAsia="es-ES"/>
              </w:rPr>
            </w:pPr>
          </w:p>
        </w:tc>
      </w:tr>
      <w:tr w:rsidR="00E10FD0" w:rsidTr="00E10FD0">
        <w:trPr>
          <w:trHeight w:val="397"/>
        </w:trPr>
        <w:tc>
          <w:tcPr>
            <w:tcW w:w="1560"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E10FD0" w:rsidRDefault="00E10FD0">
            <w:pPr>
              <w:rPr>
                <w:color w:val="000000"/>
                <w:sz w:val="24"/>
                <w:szCs w:val="24"/>
                <w:lang w:val="es-ES" w:eastAsia="es-ES"/>
              </w:rPr>
            </w:pPr>
            <w:r>
              <w:rPr>
                <w:color w:val="000000"/>
              </w:rPr>
              <w:lastRenderedPageBreak/>
              <w:t>CYA04PCEI</w:t>
            </w:r>
          </w:p>
          <w:p w:rsidR="00E10FD0" w:rsidRDefault="00E10FD0">
            <w:pPr>
              <w:spacing w:line="360" w:lineRule="auto"/>
              <w:rPr>
                <w:sz w:val="24"/>
                <w:szCs w:val="24"/>
                <w:lang w:val="es-ES" w:eastAsia="es-ES"/>
              </w:rPr>
            </w:pPr>
          </w:p>
        </w:tc>
        <w:tc>
          <w:tcPr>
            <w:tcW w:w="7815" w:type="dxa"/>
            <w:tcBorders>
              <w:top w:val="single" w:sz="8" w:space="0" w:color="auto"/>
              <w:left w:val="nil"/>
              <w:bottom w:val="single" w:sz="8" w:space="0" w:color="auto"/>
              <w:right w:val="single" w:sz="8" w:space="0" w:color="auto"/>
            </w:tcBorders>
            <w:noWrap/>
            <w:vAlign w:val="center"/>
            <w:hideMark/>
          </w:tcPr>
          <w:p w:rsidR="00E10FD0" w:rsidRDefault="00E10FD0">
            <w:pPr>
              <w:spacing w:line="360" w:lineRule="auto"/>
              <w:rPr>
                <w:sz w:val="24"/>
                <w:szCs w:val="24"/>
                <w:lang w:val="es-ES" w:eastAsia="es-ES"/>
              </w:rPr>
            </w:pPr>
            <w:r w:rsidRPr="00E10FD0">
              <w:rPr>
                <w:color w:val="000000"/>
                <w:lang w:val="es-AR"/>
              </w:rPr>
              <w:t>PROCESOS CONTABLES EMPRESAS .INDUSTRIALES</w:t>
            </w:r>
            <w:r w:rsidRPr="00E10FD0">
              <w:rPr>
                <w:lang w:val="es-AR"/>
              </w:rPr>
              <w:t xml:space="preserve"> II</w:t>
            </w:r>
          </w:p>
        </w:tc>
      </w:tr>
    </w:tbl>
    <w:p w:rsidR="00E10FD0" w:rsidRDefault="00E10FD0" w:rsidP="00E10FD0">
      <w:pPr>
        <w:spacing w:line="360" w:lineRule="auto"/>
        <w:jc w:val="both"/>
        <w:rPr>
          <w:rFonts w:ascii="Arial" w:hAnsi="Arial" w:cs="Arial"/>
          <w:b/>
          <w:lang w:val="es-ES" w:eastAsia="es-ES"/>
        </w:rPr>
      </w:pPr>
    </w:p>
    <w:p w:rsidR="00E10FD0" w:rsidRDefault="00E10FD0" w:rsidP="00E10FD0">
      <w:pPr>
        <w:spacing w:line="360" w:lineRule="auto"/>
        <w:jc w:val="both"/>
        <w:rPr>
          <w:rFonts w:ascii="Times New Roman" w:hAnsi="Times New Roman" w:cs="Times New Roman"/>
          <w:b/>
        </w:rPr>
      </w:pPr>
      <w:r>
        <w:rPr>
          <w:b/>
        </w:rPr>
        <w:t>CORREQUISITOS:</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E10FD0" w:rsidTr="00E10FD0">
        <w:trPr>
          <w:trHeight w:val="397"/>
        </w:trPr>
        <w:tc>
          <w:tcPr>
            <w:tcW w:w="1560"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E10FD0" w:rsidRDefault="00E10FD0">
            <w:pPr>
              <w:rPr>
                <w:color w:val="000000"/>
                <w:sz w:val="24"/>
                <w:szCs w:val="24"/>
                <w:lang w:val="es-ES" w:eastAsia="es-ES"/>
              </w:rPr>
            </w:pPr>
            <w:r>
              <w:rPr>
                <w:color w:val="000000"/>
              </w:rPr>
              <w:t xml:space="preserve">CYA03MF   </w:t>
            </w:r>
          </w:p>
          <w:p w:rsidR="00E10FD0" w:rsidRDefault="00E10FD0">
            <w:pPr>
              <w:spacing w:line="360" w:lineRule="auto"/>
              <w:rPr>
                <w:sz w:val="24"/>
                <w:szCs w:val="24"/>
                <w:lang w:val="es-ES" w:eastAsia="es-ES"/>
              </w:rPr>
            </w:pPr>
          </w:p>
        </w:tc>
        <w:tc>
          <w:tcPr>
            <w:tcW w:w="7815" w:type="dxa"/>
            <w:tcBorders>
              <w:top w:val="single" w:sz="8" w:space="0" w:color="auto"/>
              <w:left w:val="nil"/>
              <w:bottom w:val="single" w:sz="8" w:space="0" w:color="auto"/>
              <w:right w:val="single" w:sz="8" w:space="0" w:color="auto"/>
            </w:tcBorders>
            <w:noWrap/>
            <w:vAlign w:val="center"/>
          </w:tcPr>
          <w:p w:rsidR="00E10FD0" w:rsidRDefault="00E10FD0">
            <w:pPr>
              <w:rPr>
                <w:color w:val="000000"/>
                <w:sz w:val="24"/>
                <w:szCs w:val="24"/>
                <w:lang w:val="es-ES" w:eastAsia="es-ES"/>
              </w:rPr>
            </w:pPr>
            <w:r>
              <w:rPr>
                <w:color w:val="000000"/>
              </w:rPr>
              <w:t xml:space="preserve">MATEMATICA FINANCIERA         </w:t>
            </w:r>
          </w:p>
          <w:p w:rsidR="00E10FD0" w:rsidRDefault="00E10FD0">
            <w:pPr>
              <w:spacing w:line="360" w:lineRule="auto"/>
              <w:rPr>
                <w:sz w:val="24"/>
                <w:szCs w:val="24"/>
                <w:lang w:val="es-ES" w:eastAsia="es-ES"/>
              </w:rPr>
            </w:pPr>
          </w:p>
        </w:tc>
      </w:tr>
    </w:tbl>
    <w:p w:rsidR="00E10FD0" w:rsidRDefault="00E10FD0" w:rsidP="00E10FD0">
      <w:pPr>
        <w:spacing w:line="360" w:lineRule="auto"/>
        <w:jc w:val="both"/>
        <w:rPr>
          <w:rFonts w:ascii="Arial" w:hAnsi="Arial" w:cs="Arial"/>
          <w:lang w:val="es-ES" w:eastAsia="es-ES"/>
        </w:rPr>
      </w:pPr>
    </w:p>
    <w:p w:rsidR="00E10FD0" w:rsidRDefault="00E10FD0" w:rsidP="00E10FD0">
      <w:pPr>
        <w:spacing w:line="360" w:lineRule="auto"/>
        <w:jc w:val="both"/>
        <w:rPr>
          <w:rFonts w:ascii="Times New Roman" w:hAnsi="Times New Roman" w:cs="Times New Roman"/>
          <w:b/>
          <w:sz w:val="28"/>
          <w:szCs w:val="28"/>
        </w:rPr>
      </w:pPr>
      <w:proofErr w:type="spellStart"/>
      <w:proofErr w:type="gramStart"/>
      <w:r>
        <w:rPr>
          <w:b/>
          <w:sz w:val="28"/>
          <w:szCs w:val="28"/>
        </w:rPr>
        <w:t>Bibliografía</w:t>
      </w:r>
      <w:proofErr w:type="spellEnd"/>
      <w:r>
        <w:rPr>
          <w:b/>
          <w:sz w:val="28"/>
          <w:szCs w:val="28"/>
        </w:rPr>
        <w:t>.</w:t>
      </w:r>
      <w:proofErr w:type="gramEnd"/>
    </w:p>
    <w:p w:rsidR="00E10FD0" w:rsidRDefault="00E10FD0" w:rsidP="00E10FD0">
      <w:pPr>
        <w:spacing w:line="360" w:lineRule="auto"/>
        <w:jc w:val="both"/>
        <w:rPr>
          <w:b/>
          <w:bCs/>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720"/>
      </w:tblGrid>
      <w:tr w:rsidR="00E10FD0" w:rsidTr="00E10FD0">
        <w:trPr>
          <w:trHeight w:val="803"/>
        </w:trPr>
        <w:tc>
          <w:tcPr>
            <w:tcW w:w="8720" w:type="dxa"/>
            <w:tcBorders>
              <w:top w:val="single" w:sz="4" w:space="0" w:color="000000"/>
              <w:left w:val="single" w:sz="4" w:space="0" w:color="000000"/>
              <w:bottom w:val="single" w:sz="4" w:space="0" w:color="000000"/>
              <w:right w:val="single" w:sz="4" w:space="0" w:color="000000"/>
            </w:tcBorders>
            <w:vAlign w:val="center"/>
          </w:tcPr>
          <w:p w:rsidR="00E10FD0" w:rsidRDefault="00E10FD0">
            <w:pPr>
              <w:autoSpaceDE w:val="0"/>
              <w:autoSpaceDN w:val="0"/>
              <w:adjustRightInd w:val="0"/>
              <w:spacing w:line="360" w:lineRule="auto"/>
              <w:rPr>
                <w:b/>
                <w:sz w:val="28"/>
                <w:szCs w:val="28"/>
                <w:highlight w:val="lightGray"/>
                <w:u w:val="single"/>
                <w:lang w:val="es-ES" w:eastAsia="es-ES"/>
              </w:rPr>
            </w:pPr>
            <w:proofErr w:type="spellStart"/>
            <w:r>
              <w:rPr>
                <w:b/>
                <w:sz w:val="28"/>
                <w:szCs w:val="28"/>
                <w:highlight w:val="lightGray"/>
                <w:u w:val="single"/>
              </w:rPr>
              <w:t>Texto</w:t>
            </w:r>
            <w:proofErr w:type="spellEnd"/>
            <w:r>
              <w:rPr>
                <w:b/>
                <w:sz w:val="28"/>
                <w:szCs w:val="28"/>
                <w:highlight w:val="lightGray"/>
                <w:u w:val="single"/>
              </w:rPr>
              <w:t xml:space="preserve"> </w:t>
            </w:r>
            <w:proofErr w:type="spellStart"/>
            <w:r>
              <w:rPr>
                <w:b/>
                <w:sz w:val="28"/>
                <w:szCs w:val="28"/>
                <w:highlight w:val="lightGray"/>
                <w:u w:val="single"/>
              </w:rPr>
              <w:t>referencial</w:t>
            </w:r>
            <w:proofErr w:type="spellEnd"/>
          </w:p>
          <w:p w:rsidR="00E10FD0" w:rsidRDefault="00E10FD0" w:rsidP="00E10FD0">
            <w:pPr>
              <w:pStyle w:val="Textoindependiente"/>
              <w:numPr>
                <w:ilvl w:val="0"/>
                <w:numId w:val="11"/>
              </w:numPr>
              <w:spacing w:line="480" w:lineRule="auto"/>
              <w:rPr>
                <w:b/>
              </w:rPr>
            </w:pPr>
            <w:r>
              <w:rPr>
                <w:b/>
              </w:rPr>
              <w:t xml:space="preserve">VAN HORNE, James y WACHOWICZ, John. (2008) "Introducción a </w:t>
            </w:r>
            <w:smartTag w:uri="urn:schemas-microsoft-com:office:smarttags" w:element="PersonName">
              <w:smartTagPr>
                <w:attr w:name="ProductID" w:val="la Administraci￳n Financiera"/>
              </w:smartTagPr>
              <w:r>
                <w:rPr>
                  <w:b/>
                </w:rPr>
                <w:t xml:space="preserve">la Administración </w:t>
              </w:r>
              <w:proofErr w:type="spellStart"/>
              <w:r>
                <w:rPr>
                  <w:b/>
                </w:rPr>
                <w:t>Financiera</w:t>
              </w:r>
            </w:smartTag>
            <w:r>
              <w:rPr>
                <w:b/>
              </w:rPr>
              <w:t>".México</w:t>
            </w:r>
            <w:proofErr w:type="spellEnd"/>
            <w:r>
              <w:rPr>
                <w:b/>
              </w:rPr>
              <w:t>, Prentice Hall Hispanoamericana,   Undécima edición</w:t>
            </w:r>
          </w:p>
          <w:p w:rsidR="00E10FD0" w:rsidRDefault="00E10FD0">
            <w:pPr>
              <w:autoSpaceDE w:val="0"/>
              <w:autoSpaceDN w:val="0"/>
              <w:adjustRightInd w:val="0"/>
              <w:spacing w:line="360" w:lineRule="auto"/>
              <w:jc w:val="center"/>
              <w:rPr>
                <w:rFonts w:ascii="Arial" w:hAnsi="Arial" w:cs="Arial"/>
                <w:b/>
                <w:bCs/>
                <w:sz w:val="23"/>
                <w:szCs w:val="23"/>
                <w:lang w:val="es-ES" w:eastAsia="es-ES"/>
              </w:rPr>
            </w:pPr>
          </w:p>
        </w:tc>
      </w:tr>
      <w:tr w:rsidR="00E10FD0" w:rsidTr="00E10FD0">
        <w:trPr>
          <w:trHeight w:val="803"/>
        </w:trPr>
        <w:tc>
          <w:tcPr>
            <w:tcW w:w="8720" w:type="dxa"/>
            <w:tcBorders>
              <w:top w:val="single" w:sz="4" w:space="0" w:color="000000"/>
              <w:left w:val="single" w:sz="4" w:space="0" w:color="000000"/>
              <w:bottom w:val="single" w:sz="4" w:space="0" w:color="000000"/>
              <w:right w:val="single" w:sz="4" w:space="0" w:color="000000"/>
            </w:tcBorders>
            <w:vAlign w:val="center"/>
            <w:hideMark/>
          </w:tcPr>
          <w:p w:rsidR="00E10FD0" w:rsidRDefault="00E10FD0" w:rsidP="00E10FD0">
            <w:pPr>
              <w:pStyle w:val="Textoindependiente"/>
              <w:numPr>
                <w:ilvl w:val="0"/>
                <w:numId w:val="11"/>
              </w:numPr>
              <w:spacing w:line="480" w:lineRule="auto"/>
            </w:pPr>
            <w:r>
              <w:t xml:space="preserve">DOUGLAS, </w:t>
            </w:r>
            <w:proofErr w:type="spellStart"/>
            <w:r>
              <w:t>Emery</w:t>
            </w:r>
            <w:proofErr w:type="spellEnd"/>
            <w:r>
              <w:t xml:space="preserve"> (2000) “</w:t>
            </w:r>
            <w:r>
              <w:rPr>
                <w:i/>
              </w:rPr>
              <w:t xml:space="preserve">Administración Financiera Corporativa”, </w:t>
            </w:r>
            <w:r>
              <w:t>Prentice Hall, Edición Primera, México.</w:t>
            </w:r>
          </w:p>
          <w:p w:rsidR="00E10FD0" w:rsidRDefault="00E10FD0" w:rsidP="00E10FD0">
            <w:pPr>
              <w:pStyle w:val="Textoindependiente"/>
              <w:numPr>
                <w:ilvl w:val="0"/>
                <w:numId w:val="11"/>
              </w:numPr>
              <w:spacing w:line="480" w:lineRule="auto"/>
            </w:pPr>
            <w:r>
              <w:t xml:space="preserve">DIAZ, </w:t>
            </w:r>
            <w:proofErr w:type="spellStart"/>
            <w:r>
              <w:t>Aguiar</w:t>
            </w:r>
            <w:proofErr w:type="spellEnd"/>
            <w:r>
              <w:t xml:space="preserve"> (2009)  “Finanzas Corporativas” Prentice Hall, México</w:t>
            </w:r>
          </w:p>
          <w:p w:rsidR="00E10FD0" w:rsidRDefault="00E10FD0" w:rsidP="00E10FD0">
            <w:pPr>
              <w:pStyle w:val="Textoindependiente"/>
              <w:numPr>
                <w:ilvl w:val="0"/>
                <w:numId w:val="11"/>
              </w:numPr>
              <w:spacing w:line="480" w:lineRule="auto"/>
            </w:pPr>
            <w:r>
              <w:t>ESTUPIÑÁN, Orlando (2005)  “Análisis Financiero y de Gestión Prentice Hall, México.</w:t>
            </w:r>
          </w:p>
          <w:p w:rsidR="00E10FD0" w:rsidRDefault="00E10FD0" w:rsidP="00E10FD0">
            <w:pPr>
              <w:pStyle w:val="Textoindependiente"/>
              <w:numPr>
                <w:ilvl w:val="0"/>
                <w:numId w:val="11"/>
              </w:numPr>
              <w:spacing w:line="480" w:lineRule="auto"/>
            </w:pPr>
            <w:r>
              <w:rPr>
                <w:bCs/>
              </w:rPr>
              <w:t xml:space="preserve">FERNANDEZ, Jesús (2008)  </w:t>
            </w:r>
            <w:r>
              <w:t xml:space="preserve">“Manual de Introducción al Análisis </w:t>
            </w:r>
            <w:r>
              <w:rPr>
                <w:i/>
              </w:rPr>
              <w:t xml:space="preserve">Contable”, </w:t>
            </w:r>
            <w:r>
              <w:lastRenderedPageBreak/>
              <w:t xml:space="preserve">Editorial </w:t>
            </w:r>
            <w:proofErr w:type="spellStart"/>
            <w:r>
              <w:t>Limusa</w:t>
            </w:r>
            <w:proofErr w:type="spellEnd"/>
            <w:r>
              <w:t>, España.</w:t>
            </w:r>
          </w:p>
          <w:p w:rsidR="00E10FD0" w:rsidRDefault="00E10FD0" w:rsidP="00E10FD0">
            <w:pPr>
              <w:pStyle w:val="Textoindependiente"/>
              <w:numPr>
                <w:ilvl w:val="0"/>
                <w:numId w:val="11"/>
              </w:numPr>
              <w:spacing w:line="480" w:lineRule="auto"/>
            </w:pPr>
            <w:r>
              <w:t xml:space="preserve">FINNERTY, </w:t>
            </w:r>
            <w:proofErr w:type="spellStart"/>
            <w:r>
              <w:t>Jonh</w:t>
            </w:r>
            <w:proofErr w:type="spellEnd"/>
            <w:r>
              <w:t xml:space="preserve"> (2008) “</w:t>
            </w:r>
            <w:r>
              <w:rPr>
                <w:i/>
              </w:rPr>
              <w:t xml:space="preserve">Administración Financiera”, </w:t>
            </w:r>
            <w:r>
              <w:t>Prentice Hall, Edición Quinta, México.</w:t>
            </w:r>
          </w:p>
          <w:p w:rsidR="00E10FD0" w:rsidRDefault="00E10FD0" w:rsidP="00E10FD0">
            <w:pPr>
              <w:pStyle w:val="Textoindependiente"/>
              <w:numPr>
                <w:ilvl w:val="0"/>
                <w:numId w:val="11"/>
              </w:numPr>
              <w:spacing w:line="480" w:lineRule="auto"/>
            </w:pPr>
            <w:r>
              <w:t>EQUAL</w:t>
            </w:r>
          </w:p>
        </w:tc>
      </w:tr>
    </w:tbl>
    <w:p w:rsidR="00E10FD0" w:rsidRDefault="00E10FD0" w:rsidP="00E10FD0">
      <w:pPr>
        <w:pStyle w:val="ListParagraph"/>
        <w:spacing w:after="0" w:line="360" w:lineRule="auto"/>
        <w:ind w:left="1440"/>
        <w:rPr>
          <w:rFonts w:ascii="Arial" w:hAnsi="Arial" w:cs="Arial"/>
          <w:b/>
          <w:sz w:val="24"/>
          <w:szCs w:val="24"/>
          <w:lang w:val="es-ES" w:eastAsia="es-ES"/>
        </w:rPr>
      </w:pPr>
    </w:p>
    <w:p w:rsidR="00E10FD0" w:rsidRDefault="00E10FD0" w:rsidP="00E10FD0">
      <w:pPr>
        <w:pStyle w:val="ListParagraph"/>
        <w:spacing w:after="0" w:line="360" w:lineRule="auto"/>
        <w:ind w:left="1440"/>
        <w:rPr>
          <w:rFonts w:ascii="Arial" w:hAnsi="Arial" w:cs="Arial"/>
          <w:b/>
          <w:sz w:val="24"/>
          <w:szCs w:val="24"/>
          <w:lang w:val="es-ES" w:eastAsia="es-ES"/>
        </w:rPr>
      </w:pPr>
    </w:p>
    <w:p w:rsidR="00E10FD0" w:rsidRDefault="00E10FD0" w:rsidP="00E10FD0">
      <w:pPr>
        <w:pStyle w:val="ListParagraph"/>
        <w:spacing w:after="0" w:line="360" w:lineRule="auto"/>
        <w:ind w:left="1440" w:hanging="1440"/>
        <w:rPr>
          <w:rFonts w:ascii="Times New Roman" w:hAnsi="Times New Roman" w:cs="Times New Roman"/>
          <w:b/>
          <w:bCs/>
          <w:sz w:val="24"/>
          <w:szCs w:val="24"/>
          <w:lang w:val="es-ES"/>
        </w:rPr>
      </w:pPr>
      <w:r>
        <w:rPr>
          <w:rFonts w:ascii="Times New Roman" w:hAnsi="Times New Roman" w:cs="Times New Roman"/>
          <w:b/>
          <w:bCs/>
          <w:sz w:val="24"/>
          <w:szCs w:val="24"/>
          <w:lang w:val="es-ES"/>
        </w:rPr>
        <w:t>OBJETIVO GENERAL DEL SÍLABO:</w:t>
      </w:r>
    </w:p>
    <w:p w:rsidR="00E10FD0" w:rsidRDefault="00E10FD0" w:rsidP="00E10FD0">
      <w:pPr>
        <w:pStyle w:val="ListParagraph"/>
        <w:spacing w:after="0" w:line="360" w:lineRule="auto"/>
        <w:ind w:left="1440" w:hanging="1440"/>
        <w:rPr>
          <w:rFonts w:ascii="Arial" w:hAnsi="Arial" w:cs="Arial"/>
          <w:b/>
          <w:bCs/>
          <w:sz w:val="24"/>
          <w:szCs w:val="24"/>
          <w:lang w:val="es-ES"/>
        </w:rPr>
      </w:pPr>
    </w:p>
    <w:p w:rsidR="00E10FD0" w:rsidRDefault="00E10FD0" w:rsidP="00E10FD0">
      <w:pPr>
        <w:autoSpaceDE w:val="0"/>
        <w:autoSpaceDN w:val="0"/>
        <w:adjustRightInd w:val="0"/>
        <w:spacing w:line="360" w:lineRule="auto"/>
        <w:ind w:left="720"/>
        <w:jc w:val="both"/>
        <w:rPr>
          <w:rFonts w:ascii="Times New Roman" w:hAnsi="Times New Roman" w:cs="Times New Roman"/>
          <w:bCs/>
          <w:sz w:val="24"/>
          <w:szCs w:val="24"/>
          <w:lang w:val="es-ES"/>
        </w:rPr>
      </w:pPr>
      <w:r w:rsidRPr="00E10FD0">
        <w:rPr>
          <w:rStyle w:val="apple-style-span"/>
          <w:lang w:val="es-AR"/>
        </w:rPr>
        <w:t>Analizar la posición financiera de la empresa, realizar la planificación financiera, tomar decisiones sobre el endeudamiento en función de la estructura de capital de la empresa, administrar de forma eficiente el capital de trabajo, medir la creación de valor de la empresa.</w:t>
      </w:r>
      <w:r w:rsidRPr="00E10FD0">
        <w:rPr>
          <w:rStyle w:val="apple-converted-space"/>
          <w:lang w:val="es-AR"/>
        </w:rPr>
        <w:t> </w:t>
      </w:r>
      <w:r w:rsidRPr="00E10FD0">
        <w:rPr>
          <w:bCs/>
          <w:lang w:val="es-AR"/>
        </w:rPr>
        <w:t xml:space="preserve">   </w:t>
      </w:r>
    </w:p>
    <w:p w:rsidR="00E10FD0" w:rsidRPr="00E10FD0" w:rsidRDefault="00E10FD0" w:rsidP="00E10FD0">
      <w:pPr>
        <w:autoSpaceDE w:val="0"/>
        <w:autoSpaceDN w:val="0"/>
        <w:adjustRightInd w:val="0"/>
        <w:spacing w:line="360" w:lineRule="auto"/>
        <w:ind w:left="720"/>
        <w:jc w:val="both"/>
        <w:rPr>
          <w:bCs/>
          <w:lang w:val="es-AR"/>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736"/>
        <w:gridCol w:w="736"/>
      </w:tblGrid>
      <w:tr w:rsidR="00E10FD0" w:rsidTr="00E10FD0">
        <w:trPr>
          <w:trHeight w:val="255"/>
        </w:trPr>
        <w:tc>
          <w:tcPr>
            <w:tcW w:w="868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10FD0" w:rsidRDefault="00E10FD0">
            <w:pPr>
              <w:spacing w:line="360" w:lineRule="auto"/>
              <w:jc w:val="center"/>
              <w:rPr>
                <w:rFonts w:ascii="Arial" w:hAnsi="Arial" w:cs="Arial"/>
                <w:sz w:val="28"/>
                <w:szCs w:val="28"/>
                <w:u w:val="single"/>
                <w:lang w:val="es-ES" w:eastAsia="es-ES"/>
              </w:rPr>
            </w:pPr>
            <w:r>
              <w:rPr>
                <w:rFonts w:ascii="Arial" w:hAnsi="Arial" w:cs="Arial"/>
                <w:sz w:val="28"/>
                <w:u w:val="single"/>
              </w:rPr>
              <w:t>FINANZAS</w:t>
            </w:r>
          </w:p>
        </w:tc>
        <w:tc>
          <w:tcPr>
            <w:tcW w:w="1172"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100</w:t>
            </w:r>
          </w:p>
        </w:tc>
      </w:tr>
      <w:tr w:rsidR="00E10FD0" w:rsidTr="00E10FD0">
        <w:trPr>
          <w:trHeight w:val="11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0FD0" w:rsidRDefault="00E10FD0">
            <w:pPr>
              <w:rPr>
                <w:rFonts w:ascii="Arial" w:hAnsi="Arial" w:cs="Arial"/>
                <w:sz w:val="28"/>
                <w:szCs w:val="28"/>
                <w:u w:val="single"/>
                <w:lang w:val="es-ES" w:eastAsia="es-ES"/>
              </w:rPr>
            </w:pPr>
          </w:p>
        </w:tc>
        <w:tc>
          <w:tcPr>
            <w:tcW w:w="586" w:type="dxa"/>
            <w:tcBorders>
              <w:top w:val="single" w:sz="4" w:space="0" w:color="auto"/>
              <w:left w:val="single" w:sz="4" w:space="0" w:color="auto"/>
              <w:bottom w:val="single" w:sz="4" w:space="0" w:color="auto"/>
              <w:right w:val="single" w:sz="4" w:space="0" w:color="auto"/>
            </w:tcBorders>
            <w:shd w:val="clear" w:color="auto" w:fill="FFFFFF"/>
            <w:noWrap/>
            <w:textDirection w:val="btLr"/>
            <w:vAlign w:val="center"/>
            <w:hideMark/>
          </w:tcPr>
          <w:p w:rsidR="00E10FD0" w:rsidRDefault="00E10FD0">
            <w:pPr>
              <w:spacing w:line="360" w:lineRule="auto"/>
              <w:jc w:val="center"/>
              <w:rPr>
                <w:rFonts w:ascii="Arial" w:hAnsi="Arial" w:cs="Arial"/>
                <w:sz w:val="24"/>
                <w:szCs w:val="24"/>
                <w:lang w:val="es-ES" w:eastAsia="es-ES"/>
              </w:rPr>
            </w:pPr>
            <w:proofErr w:type="spellStart"/>
            <w:r>
              <w:rPr>
                <w:rFonts w:ascii="Arial" w:hAnsi="Arial" w:cs="Arial"/>
              </w:rPr>
              <w:t>Horas</w:t>
            </w:r>
            <w:proofErr w:type="spellEnd"/>
            <w:r>
              <w:rPr>
                <w:rFonts w:ascii="Arial" w:hAnsi="Arial" w:cs="Arial"/>
              </w:rPr>
              <w:t xml:space="preserve"> T</w:t>
            </w:r>
          </w:p>
        </w:tc>
        <w:tc>
          <w:tcPr>
            <w:tcW w:w="586" w:type="dxa"/>
            <w:tcBorders>
              <w:top w:val="single" w:sz="4" w:space="0" w:color="auto"/>
              <w:left w:val="single" w:sz="4" w:space="0" w:color="auto"/>
              <w:bottom w:val="single" w:sz="4" w:space="0" w:color="auto"/>
              <w:right w:val="single" w:sz="4" w:space="0" w:color="auto"/>
            </w:tcBorders>
            <w:shd w:val="clear" w:color="auto" w:fill="FFFFFF"/>
            <w:noWrap/>
            <w:textDirection w:val="btLr"/>
            <w:vAlign w:val="center"/>
            <w:hideMark/>
          </w:tcPr>
          <w:p w:rsidR="00E10FD0" w:rsidRDefault="00E10FD0">
            <w:pPr>
              <w:spacing w:line="360" w:lineRule="auto"/>
              <w:jc w:val="center"/>
              <w:rPr>
                <w:rFonts w:ascii="Arial" w:hAnsi="Arial" w:cs="Arial"/>
                <w:sz w:val="24"/>
                <w:szCs w:val="24"/>
                <w:lang w:val="es-ES" w:eastAsia="es-ES"/>
              </w:rPr>
            </w:pPr>
            <w:proofErr w:type="spellStart"/>
            <w:r>
              <w:rPr>
                <w:rFonts w:ascii="Arial" w:hAnsi="Arial" w:cs="Arial"/>
              </w:rPr>
              <w:t>Horas</w:t>
            </w:r>
            <w:proofErr w:type="spellEnd"/>
            <w:r>
              <w:rPr>
                <w:rFonts w:ascii="Arial" w:hAnsi="Arial" w:cs="Arial"/>
              </w:rPr>
              <w:t xml:space="preserve"> P</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sidRPr="00E10FD0">
              <w:rPr>
                <w:sz w:val="20"/>
                <w:szCs w:val="20"/>
                <w:lang w:val="es-AR"/>
              </w:rPr>
              <w:t xml:space="preserve">ARTICULACION 1: INTRODUCCIÓN A LAS  FINANZAS </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20</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sidRPr="00E10FD0">
              <w:rPr>
                <w:sz w:val="20"/>
                <w:szCs w:val="20"/>
                <w:lang w:val="es-AR"/>
              </w:rPr>
              <w:t>ARTICULACION 2: ELABORACIÓN DE ESTADOS FINANCEIROS Y LA APLICACIÓN DE LAS NIIF</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25</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 xml:space="preserve">ARTICULACION 3: RAZONES FINANCIERAS </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10</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ARTICULACION 4:  EVALUACIÓN FINANCIERA</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25</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textDirection w:val="btLr"/>
            <w:vAlign w:val="bottom"/>
          </w:tcPr>
          <w:p w:rsidR="00E10FD0" w:rsidRDefault="00E10FD0">
            <w:pPr>
              <w:spacing w:line="360" w:lineRule="auto"/>
              <w:rPr>
                <w:sz w:val="20"/>
                <w:szCs w:val="20"/>
                <w:lang w:val="es-ES" w:eastAsia="es-ES"/>
              </w:rPr>
            </w:pPr>
          </w:p>
        </w:tc>
        <w:tc>
          <w:tcPr>
            <w:tcW w:w="1172" w:type="dxa"/>
            <w:gridSpan w:val="2"/>
            <w:tcBorders>
              <w:top w:val="single" w:sz="4" w:space="0" w:color="auto"/>
              <w:left w:val="single" w:sz="4" w:space="0" w:color="auto"/>
              <w:bottom w:val="single" w:sz="4" w:space="0" w:color="auto"/>
              <w:right w:val="single" w:sz="4" w:space="0" w:color="auto"/>
            </w:tcBorders>
            <w:shd w:val="clear" w:color="auto" w:fill="FFFFFF"/>
            <w:noWrap/>
            <w:textDirection w:val="btLr"/>
            <w:vAlign w:val="bottom"/>
            <w:hideMark/>
          </w:tcPr>
          <w:p w:rsidR="00E10FD0" w:rsidRDefault="00E10FD0">
            <w:pPr>
              <w:spacing w:line="360" w:lineRule="auto"/>
              <w:jc w:val="center"/>
              <w:rPr>
                <w:sz w:val="20"/>
                <w:szCs w:val="20"/>
                <w:lang w:val="es-ES" w:eastAsia="es-ES"/>
              </w:rPr>
            </w:pPr>
            <w:r>
              <w:rPr>
                <w:sz w:val="20"/>
                <w:szCs w:val="20"/>
              </w:rPr>
              <w:t> </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b/>
                <w:bCs/>
                <w:i/>
                <w:iCs/>
                <w:sz w:val="24"/>
                <w:szCs w:val="24"/>
                <w:lang w:val="es-ES" w:eastAsia="es-ES"/>
              </w:rPr>
            </w:pPr>
            <w:r>
              <w:rPr>
                <w:b/>
                <w:bCs/>
                <w:i/>
                <w:iCs/>
              </w:rPr>
              <w:t>CONTENIDOS POR ARTICULACION DIDACTICA</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b/>
                <w:bCs/>
                <w:i/>
                <w:iCs/>
                <w:sz w:val="24"/>
                <w:szCs w:val="24"/>
                <w:lang w:val="es-ES" w:eastAsia="es-ES"/>
              </w:rPr>
            </w:pPr>
            <w:r>
              <w:rPr>
                <w:b/>
                <w:bCs/>
                <w:i/>
                <w:iCs/>
              </w:rPr>
              <w:t>25</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b/>
                <w:bCs/>
                <w:i/>
                <w:iCs/>
                <w:sz w:val="24"/>
                <w:szCs w:val="24"/>
                <w:lang w:val="es-ES" w:eastAsia="es-ES"/>
              </w:rPr>
            </w:pPr>
            <w:r>
              <w:rPr>
                <w:b/>
                <w:bCs/>
                <w:i/>
                <w:iCs/>
              </w:rPr>
              <w:t>75</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b/>
                <w:bCs/>
                <w:iCs/>
                <w:sz w:val="24"/>
                <w:szCs w:val="24"/>
                <w:lang w:val="es-ES" w:eastAsia="es-ES"/>
              </w:rPr>
            </w:pPr>
            <w:r>
              <w:rPr>
                <w:b/>
                <w:bCs/>
                <w:iCs/>
              </w:rPr>
              <w:t>ARTICULACION 1</w:t>
            </w:r>
          </w:p>
        </w:tc>
        <w:tc>
          <w:tcPr>
            <w:tcW w:w="586" w:type="dxa"/>
            <w:tcBorders>
              <w:top w:val="single" w:sz="4" w:space="0" w:color="auto"/>
              <w:left w:val="single" w:sz="4" w:space="0" w:color="auto"/>
              <w:bottom w:val="single" w:sz="4" w:space="0" w:color="auto"/>
              <w:right w:val="single" w:sz="4" w:space="0" w:color="auto"/>
            </w:tcBorders>
            <w:shd w:val="clear" w:color="auto" w:fill="FFFFFF"/>
            <w:noWrap/>
            <w:textDirection w:val="btLr"/>
            <w:vAlign w:val="bottom"/>
          </w:tcPr>
          <w:p w:rsidR="00E10FD0" w:rsidRDefault="00E10FD0">
            <w:pPr>
              <w:spacing w:line="360" w:lineRule="auto"/>
              <w:jc w:val="center"/>
              <w:rPr>
                <w:sz w:val="20"/>
                <w:szCs w:val="20"/>
                <w:lang w:val="es-ES" w:eastAsia="es-ES"/>
              </w:rPr>
            </w:pPr>
          </w:p>
        </w:tc>
        <w:tc>
          <w:tcPr>
            <w:tcW w:w="586" w:type="dxa"/>
            <w:tcBorders>
              <w:top w:val="single" w:sz="4" w:space="0" w:color="auto"/>
              <w:left w:val="single" w:sz="4" w:space="0" w:color="auto"/>
              <w:bottom w:val="single" w:sz="4" w:space="0" w:color="auto"/>
              <w:right w:val="single" w:sz="4" w:space="0" w:color="auto"/>
            </w:tcBorders>
            <w:shd w:val="clear" w:color="auto" w:fill="FFFFFF"/>
            <w:noWrap/>
            <w:textDirection w:val="btLr"/>
            <w:vAlign w:val="bottom"/>
          </w:tcPr>
          <w:p w:rsidR="00E10FD0" w:rsidRDefault="00E10FD0">
            <w:pPr>
              <w:spacing w:line="360" w:lineRule="auto"/>
              <w:jc w:val="center"/>
              <w:rPr>
                <w:sz w:val="20"/>
                <w:szCs w:val="20"/>
                <w:lang w:val="es-ES" w:eastAsia="es-ES"/>
              </w:rPr>
            </w:pP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sidRPr="00E10FD0">
              <w:rPr>
                <w:sz w:val="20"/>
                <w:szCs w:val="20"/>
                <w:lang w:val="es-AR"/>
              </w:rPr>
              <w:t>1.1    Panorama  general de la administración financiera</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4</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E10FD0" w:rsidRDefault="00E10FD0">
            <w:pPr>
              <w:spacing w:line="360" w:lineRule="auto"/>
              <w:jc w:val="center"/>
              <w:rPr>
                <w:sz w:val="20"/>
                <w:szCs w:val="20"/>
                <w:lang w:val="es-ES" w:eastAsia="es-ES"/>
              </w:rPr>
            </w:pP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lastRenderedPageBreak/>
              <w:t xml:space="preserve">1.2   </w:t>
            </w:r>
            <w:proofErr w:type="spellStart"/>
            <w:r>
              <w:rPr>
                <w:sz w:val="20"/>
                <w:szCs w:val="20"/>
              </w:rPr>
              <w:t>Concepto</w:t>
            </w:r>
            <w:proofErr w:type="spellEnd"/>
            <w:r>
              <w:rPr>
                <w:sz w:val="20"/>
                <w:szCs w:val="20"/>
              </w:rPr>
              <w:t xml:space="preserve"> de </w:t>
            </w:r>
            <w:proofErr w:type="spellStart"/>
            <w:r>
              <w:rPr>
                <w:sz w:val="20"/>
                <w:szCs w:val="20"/>
              </w:rPr>
              <w:t>Finanzas</w:t>
            </w:r>
            <w:proofErr w:type="spellEnd"/>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2</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E10FD0" w:rsidRDefault="00E10FD0">
            <w:pPr>
              <w:spacing w:line="360" w:lineRule="auto"/>
              <w:jc w:val="center"/>
              <w:rPr>
                <w:sz w:val="20"/>
                <w:szCs w:val="20"/>
                <w:lang w:val="es-ES" w:eastAsia="es-ES"/>
              </w:rPr>
            </w:pP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 xml:space="preserve">1.3   </w:t>
            </w:r>
            <w:proofErr w:type="spellStart"/>
            <w:r>
              <w:rPr>
                <w:sz w:val="20"/>
                <w:szCs w:val="20"/>
              </w:rPr>
              <w:t>Objetivo</w:t>
            </w:r>
            <w:proofErr w:type="spellEnd"/>
            <w:r>
              <w:rPr>
                <w:sz w:val="20"/>
                <w:szCs w:val="20"/>
              </w:rPr>
              <w:t xml:space="preserve"> de </w:t>
            </w:r>
            <w:proofErr w:type="spellStart"/>
            <w:r>
              <w:rPr>
                <w:sz w:val="20"/>
                <w:szCs w:val="20"/>
              </w:rPr>
              <w:t>las</w:t>
            </w:r>
            <w:proofErr w:type="spellEnd"/>
            <w:r>
              <w:rPr>
                <w:sz w:val="20"/>
                <w:szCs w:val="20"/>
              </w:rPr>
              <w:t xml:space="preserve"> </w:t>
            </w:r>
            <w:bookmarkStart w:id="0" w:name="OLE_LINK1"/>
            <w:bookmarkStart w:id="1" w:name="OLE_LINK2"/>
            <w:proofErr w:type="spellStart"/>
            <w:r>
              <w:rPr>
                <w:sz w:val="20"/>
                <w:szCs w:val="20"/>
              </w:rPr>
              <w:t>Finanzas</w:t>
            </w:r>
            <w:bookmarkEnd w:id="0"/>
            <w:bookmarkEnd w:id="1"/>
            <w:proofErr w:type="spellEnd"/>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2</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E10FD0" w:rsidRDefault="00E10FD0">
            <w:pPr>
              <w:spacing w:line="360" w:lineRule="auto"/>
              <w:jc w:val="center"/>
              <w:rPr>
                <w:sz w:val="20"/>
                <w:szCs w:val="20"/>
                <w:lang w:val="es-ES" w:eastAsia="es-ES"/>
              </w:rPr>
            </w:pP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sidRPr="00E10FD0">
              <w:rPr>
                <w:sz w:val="20"/>
                <w:szCs w:val="20"/>
                <w:lang w:val="es-AR"/>
              </w:rPr>
              <w:t>1.4   Organización de las Funciones de la Administración Financiera</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2</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E10FD0" w:rsidRDefault="00E10FD0">
            <w:pPr>
              <w:spacing w:line="360" w:lineRule="auto"/>
              <w:jc w:val="center"/>
              <w:rPr>
                <w:sz w:val="20"/>
                <w:szCs w:val="20"/>
                <w:lang w:val="es-ES" w:eastAsia="es-ES"/>
              </w:rPr>
            </w:pP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 xml:space="preserve">1.5  </w:t>
            </w:r>
            <w:proofErr w:type="spellStart"/>
            <w:r>
              <w:rPr>
                <w:sz w:val="20"/>
                <w:szCs w:val="20"/>
              </w:rPr>
              <w:t>Principios</w:t>
            </w:r>
            <w:proofErr w:type="spellEnd"/>
            <w:r>
              <w:rPr>
                <w:sz w:val="20"/>
                <w:szCs w:val="20"/>
              </w:rPr>
              <w:t xml:space="preserve"> de </w:t>
            </w:r>
            <w:proofErr w:type="spellStart"/>
            <w:r>
              <w:rPr>
                <w:sz w:val="20"/>
                <w:szCs w:val="20"/>
              </w:rPr>
              <w:t>Finanzas</w:t>
            </w:r>
            <w:proofErr w:type="spellEnd"/>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4</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 xml:space="preserve">1.6  </w:t>
            </w:r>
            <w:proofErr w:type="spellStart"/>
            <w:r>
              <w:rPr>
                <w:sz w:val="20"/>
                <w:szCs w:val="20"/>
              </w:rPr>
              <w:t>Mercados</w:t>
            </w:r>
            <w:proofErr w:type="spellEnd"/>
            <w:r>
              <w:rPr>
                <w:sz w:val="20"/>
                <w:szCs w:val="20"/>
              </w:rPr>
              <w:t xml:space="preserve"> </w:t>
            </w:r>
            <w:proofErr w:type="spellStart"/>
            <w:r>
              <w:rPr>
                <w:sz w:val="20"/>
                <w:szCs w:val="20"/>
              </w:rPr>
              <w:t>Financieros</w:t>
            </w:r>
            <w:proofErr w:type="spellEnd"/>
            <w:r>
              <w:rPr>
                <w:sz w:val="20"/>
                <w:szCs w:val="20"/>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3</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2</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sidRPr="00E10FD0">
              <w:rPr>
                <w:sz w:val="20"/>
                <w:szCs w:val="20"/>
                <w:lang w:val="es-AR"/>
              </w:rPr>
              <w:t>1.7   Mercados Primarios y Mercados Secundarios</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3</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2</w:t>
            </w:r>
          </w:p>
        </w:tc>
      </w:tr>
    </w:tbl>
    <w:p w:rsidR="00E10FD0" w:rsidRDefault="00E10FD0" w:rsidP="00E10FD0">
      <w:pPr>
        <w:rPr>
          <w:vanish/>
          <w:lang w:val="es-ES" w:eastAsia="es-ES"/>
        </w:rPr>
      </w:pPr>
    </w:p>
    <w:tbl>
      <w:tblPr>
        <w:tblpPr w:leftFromText="141" w:rightFromText="141" w:vertAnchor="text" w:tblpY="1"/>
        <w:tblOverlap w:val="neve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b/>
                <w:bCs/>
                <w:iCs/>
                <w:sz w:val="24"/>
                <w:szCs w:val="24"/>
                <w:lang w:val="es-ES" w:eastAsia="es-ES"/>
              </w:rPr>
            </w:pPr>
            <w:r>
              <w:rPr>
                <w:b/>
                <w:bCs/>
                <w:iCs/>
              </w:rPr>
              <w:t>ARTICULACION 2</w:t>
            </w:r>
          </w:p>
        </w:tc>
        <w:tc>
          <w:tcPr>
            <w:tcW w:w="586" w:type="dxa"/>
            <w:tcBorders>
              <w:top w:val="single" w:sz="4" w:space="0" w:color="auto"/>
              <w:left w:val="single" w:sz="4" w:space="0" w:color="auto"/>
              <w:bottom w:val="single" w:sz="4" w:space="0" w:color="auto"/>
              <w:right w:val="single" w:sz="4" w:space="0" w:color="auto"/>
            </w:tcBorders>
            <w:shd w:val="clear" w:color="auto" w:fill="FFFFFF"/>
            <w:noWrap/>
            <w:textDirection w:val="btLr"/>
            <w:vAlign w:val="bottom"/>
          </w:tcPr>
          <w:p w:rsidR="00E10FD0" w:rsidRDefault="00E10FD0">
            <w:pPr>
              <w:spacing w:line="360" w:lineRule="auto"/>
              <w:jc w:val="center"/>
              <w:rPr>
                <w:sz w:val="20"/>
                <w:szCs w:val="20"/>
                <w:lang w:val="es-ES" w:eastAsia="es-ES"/>
              </w:rPr>
            </w:pPr>
          </w:p>
        </w:tc>
        <w:tc>
          <w:tcPr>
            <w:tcW w:w="586" w:type="dxa"/>
            <w:tcBorders>
              <w:top w:val="single" w:sz="4" w:space="0" w:color="auto"/>
              <w:left w:val="single" w:sz="4" w:space="0" w:color="auto"/>
              <w:bottom w:val="single" w:sz="4" w:space="0" w:color="auto"/>
              <w:right w:val="single" w:sz="4" w:space="0" w:color="auto"/>
            </w:tcBorders>
            <w:shd w:val="clear" w:color="auto" w:fill="FFFFFF"/>
            <w:noWrap/>
            <w:textDirection w:val="btLr"/>
            <w:vAlign w:val="bottom"/>
          </w:tcPr>
          <w:p w:rsidR="00E10FD0" w:rsidRDefault="00E10FD0">
            <w:pPr>
              <w:spacing w:line="360" w:lineRule="auto"/>
              <w:jc w:val="center"/>
              <w:rPr>
                <w:sz w:val="20"/>
                <w:szCs w:val="20"/>
                <w:lang w:val="es-ES" w:eastAsia="es-ES"/>
              </w:rPr>
            </w:pPr>
          </w:p>
        </w:tc>
      </w:tr>
    </w:tbl>
    <w:p w:rsidR="00E10FD0" w:rsidRDefault="00E10FD0" w:rsidP="00E10FD0">
      <w:pPr>
        <w:rPr>
          <w:vanish/>
          <w:lang w:val="es-ES" w:eastAsia="es-ES"/>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2.     NIIF</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6</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0</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bookmarkStart w:id="2" w:name="RANGE!W21"/>
            <w:bookmarkEnd w:id="2"/>
            <w:r>
              <w:rPr>
                <w:sz w:val="20"/>
                <w:szCs w:val="20"/>
              </w:rPr>
              <w:t>2.1   Balance General</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bookmarkStart w:id="3" w:name="RANGE!W22"/>
            <w:bookmarkEnd w:id="3"/>
            <w:r w:rsidRPr="00E10FD0">
              <w:rPr>
                <w:sz w:val="20"/>
                <w:szCs w:val="20"/>
                <w:lang w:val="es-AR"/>
              </w:rPr>
              <w:t>2.2   Estado de Pérdidas y Ganancias</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bookmarkStart w:id="4" w:name="RANGE!W23"/>
            <w:bookmarkEnd w:id="4"/>
            <w:r>
              <w:rPr>
                <w:sz w:val="20"/>
                <w:szCs w:val="20"/>
              </w:rPr>
              <w:t xml:space="preserve">2.3   </w:t>
            </w:r>
            <w:proofErr w:type="spellStart"/>
            <w:r>
              <w:rPr>
                <w:sz w:val="20"/>
                <w:szCs w:val="20"/>
              </w:rPr>
              <w:t>Flujo</w:t>
            </w:r>
            <w:proofErr w:type="spellEnd"/>
            <w:r>
              <w:rPr>
                <w:sz w:val="20"/>
                <w:szCs w:val="20"/>
              </w:rPr>
              <w:t xml:space="preserve"> de </w:t>
            </w:r>
            <w:proofErr w:type="spellStart"/>
            <w:r>
              <w:rPr>
                <w:sz w:val="20"/>
                <w:szCs w:val="20"/>
              </w:rPr>
              <w:t>Caja</w:t>
            </w:r>
            <w:proofErr w:type="spellEnd"/>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 xml:space="preserve">2.3   </w:t>
            </w:r>
            <w:proofErr w:type="spellStart"/>
            <w:r>
              <w:rPr>
                <w:sz w:val="20"/>
                <w:szCs w:val="20"/>
              </w:rPr>
              <w:t>Análisis</w:t>
            </w:r>
            <w:proofErr w:type="spellEnd"/>
            <w:r>
              <w:rPr>
                <w:sz w:val="20"/>
                <w:szCs w:val="20"/>
              </w:rPr>
              <w:t xml:space="preserve"> </w:t>
            </w:r>
            <w:proofErr w:type="spellStart"/>
            <w:r>
              <w:rPr>
                <w:sz w:val="20"/>
                <w:szCs w:val="20"/>
              </w:rPr>
              <w:t>Financiero</w:t>
            </w:r>
            <w:proofErr w:type="spellEnd"/>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b/>
                <w:bCs/>
                <w:iCs/>
              </w:rPr>
              <w:t>ARTICULACION 3</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E10FD0" w:rsidRDefault="00E10FD0">
            <w:pPr>
              <w:spacing w:line="360" w:lineRule="auto"/>
              <w:jc w:val="center"/>
              <w:rPr>
                <w:sz w:val="20"/>
                <w:szCs w:val="20"/>
                <w:lang w:val="es-ES" w:eastAsia="es-ES"/>
              </w:rPr>
            </w:pP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E10FD0" w:rsidRDefault="00E10FD0">
            <w:pPr>
              <w:spacing w:line="360" w:lineRule="auto"/>
              <w:jc w:val="center"/>
              <w:rPr>
                <w:sz w:val="20"/>
                <w:szCs w:val="20"/>
                <w:lang w:val="es-ES" w:eastAsia="es-ES"/>
              </w:rPr>
            </w:pP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 xml:space="preserve">3.1   </w:t>
            </w:r>
            <w:proofErr w:type="spellStart"/>
            <w:r>
              <w:rPr>
                <w:sz w:val="20"/>
                <w:szCs w:val="20"/>
              </w:rPr>
              <w:t>Razones</w:t>
            </w:r>
            <w:proofErr w:type="spellEnd"/>
            <w:r>
              <w:rPr>
                <w:sz w:val="20"/>
                <w:szCs w:val="20"/>
              </w:rPr>
              <w:t xml:space="preserve"> </w:t>
            </w:r>
            <w:proofErr w:type="spellStart"/>
            <w:r>
              <w:rPr>
                <w:sz w:val="20"/>
                <w:szCs w:val="20"/>
              </w:rPr>
              <w:t>Financieras</w:t>
            </w:r>
            <w:proofErr w:type="spellEnd"/>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10</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b/>
                <w:bCs/>
                <w:iCs/>
              </w:rPr>
              <w:t>ARTICULACION 4</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E10FD0" w:rsidRDefault="00E10FD0">
            <w:pPr>
              <w:spacing w:line="360" w:lineRule="auto"/>
              <w:jc w:val="center"/>
              <w:rPr>
                <w:sz w:val="20"/>
                <w:szCs w:val="20"/>
                <w:lang w:val="es-ES" w:eastAsia="es-ES"/>
              </w:rPr>
            </w:pP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E10FD0" w:rsidRDefault="00E10FD0">
            <w:pPr>
              <w:spacing w:line="360" w:lineRule="auto"/>
              <w:jc w:val="center"/>
              <w:rPr>
                <w:sz w:val="20"/>
                <w:szCs w:val="20"/>
                <w:lang w:val="es-ES" w:eastAsia="es-ES"/>
              </w:rPr>
            </w:pP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sidRPr="00E10FD0">
              <w:rPr>
                <w:sz w:val="20"/>
                <w:szCs w:val="20"/>
                <w:lang w:val="es-AR"/>
              </w:rPr>
              <w:t>4.1   Valor del Dinero en el Tiempo</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4</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sidRPr="00E10FD0">
              <w:rPr>
                <w:sz w:val="20"/>
                <w:szCs w:val="20"/>
                <w:lang w:val="es-AR"/>
              </w:rPr>
              <w:t>4.2   Programas de Pagos de un Préstamo</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5</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sidRPr="00E10FD0">
              <w:rPr>
                <w:sz w:val="20"/>
                <w:szCs w:val="20"/>
                <w:lang w:val="es-AR"/>
              </w:rPr>
              <w:t>4.3   Técnicas de Evaluación de Proyectos</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8</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4.4   VAN</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4</w:t>
            </w:r>
          </w:p>
        </w:tc>
      </w:tr>
      <w:tr w:rsidR="00E10FD0" w:rsidTr="00E10FD0">
        <w:trPr>
          <w:trHeight w:val="300"/>
        </w:trPr>
        <w:tc>
          <w:tcPr>
            <w:tcW w:w="8680"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rPr>
                <w:sz w:val="20"/>
                <w:szCs w:val="20"/>
                <w:lang w:val="es-ES" w:eastAsia="es-ES"/>
              </w:rPr>
            </w:pPr>
            <w:r>
              <w:rPr>
                <w:sz w:val="20"/>
                <w:szCs w:val="20"/>
              </w:rPr>
              <w:t>4.5    TIR</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1</w:t>
            </w:r>
          </w:p>
        </w:tc>
        <w:tc>
          <w:tcPr>
            <w:tcW w:w="586"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E10FD0" w:rsidRDefault="00E10FD0">
            <w:pPr>
              <w:spacing w:line="360" w:lineRule="auto"/>
              <w:jc w:val="center"/>
              <w:rPr>
                <w:sz w:val="20"/>
                <w:szCs w:val="20"/>
                <w:lang w:val="es-ES" w:eastAsia="es-ES"/>
              </w:rPr>
            </w:pPr>
            <w:r>
              <w:rPr>
                <w:sz w:val="20"/>
                <w:szCs w:val="20"/>
              </w:rPr>
              <w:t>4</w:t>
            </w:r>
          </w:p>
        </w:tc>
      </w:tr>
    </w:tbl>
    <w:p w:rsidR="00E10FD0" w:rsidRDefault="00E10FD0" w:rsidP="00E10FD0">
      <w:pPr>
        <w:tabs>
          <w:tab w:val="left" w:pos="360"/>
        </w:tabs>
        <w:autoSpaceDE w:val="0"/>
        <w:autoSpaceDN w:val="0"/>
        <w:adjustRightInd w:val="0"/>
        <w:spacing w:line="480" w:lineRule="auto"/>
        <w:jc w:val="center"/>
        <w:rPr>
          <w:lang w:val="es-ES" w:eastAsia="es-ES"/>
        </w:rPr>
      </w:pPr>
    </w:p>
    <w:p w:rsidR="00E10FD0" w:rsidRDefault="00E10FD0" w:rsidP="00E10FD0">
      <w:pPr>
        <w:pStyle w:val="ListParagraph"/>
        <w:tabs>
          <w:tab w:val="left" w:pos="360"/>
        </w:tabs>
        <w:spacing w:after="0" w:line="360" w:lineRule="auto"/>
        <w:ind w:left="0"/>
        <w:jc w:val="both"/>
        <w:rPr>
          <w:rFonts w:ascii="Times New Roman" w:hAnsi="Times New Roman" w:cs="Times New Roman"/>
          <w:b/>
          <w:bCs/>
          <w:sz w:val="24"/>
          <w:szCs w:val="24"/>
        </w:rPr>
      </w:pPr>
    </w:p>
    <w:p w:rsidR="00E10FD0" w:rsidRDefault="00E10FD0" w:rsidP="00E10FD0">
      <w:pPr>
        <w:pStyle w:val="ListParagraph"/>
        <w:tabs>
          <w:tab w:val="left" w:pos="360"/>
        </w:tabs>
        <w:spacing w:after="0" w:line="360" w:lineRule="auto"/>
        <w:ind w:left="0"/>
        <w:jc w:val="both"/>
        <w:rPr>
          <w:rFonts w:ascii="Times New Roman" w:hAnsi="Times New Roman" w:cs="Times New Roman"/>
          <w:b/>
          <w:bCs/>
          <w:sz w:val="24"/>
          <w:szCs w:val="24"/>
          <w:lang w:val="es-ES"/>
        </w:rPr>
      </w:pPr>
      <w:r>
        <w:rPr>
          <w:rFonts w:ascii="Times New Roman" w:hAnsi="Times New Roman" w:cs="Times New Roman"/>
          <w:b/>
          <w:bCs/>
          <w:sz w:val="24"/>
          <w:szCs w:val="24"/>
          <w:lang w:val="es-ES"/>
        </w:rPr>
        <w:lastRenderedPageBreak/>
        <w:t>RESULTADOS DE APRENDIZAJE DE LA CARRERA (Competencia Global)</w:t>
      </w:r>
    </w:p>
    <w:p w:rsidR="00E10FD0" w:rsidRDefault="00E10FD0" w:rsidP="00E10FD0">
      <w:pPr>
        <w:pStyle w:val="ListParagraph"/>
        <w:tabs>
          <w:tab w:val="left" w:pos="360"/>
        </w:tabs>
        <w:spacing w:after="0" w:line="360" w:lineRule="auto"/>
        <w:ind w:left="0"/>
        <w:jc w:val="both"/>
        <w:rPr>
          <w:rFonts w:ascii="Times New Roman" w:hAnsi="Times New Roman" w:cs="Times New Roman"/>
          <w:b/>
          <w:bCs/>
          <w:sz w:val="24"/>
          <w:szCs w:val="24"/>
          <w:lang w:val="es-ES"/>
        </w:rPr>
      </w:pPr>
    </w:p>
    <w:p w:rsidR="00E10FD0" w:rsidRDefault="00E10FD0" w:rsidP="00E10FD0">
      <w:pPr>
        <w:pStyle w:val="ListParagraph"/>
        <w:tabs>
          <w:tab w:val="left" w:pos="360"/>
        </w:tabs>
        <w:spacing w:after="0" w:line="360" w:lineRule="auto"/>
        <w:ind w:left="0"/>
        <w:jc w:val="both"/>
        <w:rPr>
          <w:rFonts w:ascii="Times New Roman" w:hAnsi="Times New Roman" w:cs="Times New Roman"/>
          <w:bCs/>
          <w:sz w:val="24"/>
          <w:szCs w:val="24"/>
          <w:lang w:val="es-ES"/>
        </w:rPr>
      </w:pPr>
      <w:r>
        <w:rPr>
          <w:rFonts w:ascii="Times New Roman" w:hAnsi="Times New Roman" w:cs="Times New Roman"/>
          <w:bCs/>
          <w:sz w:val="24"/>
          <w:szCs w:val="24"/>
          <w:lang w:val="es-ES"/>
        </w:rPr>
        <w:t xml:space="preserve">ANALIZAR estados financieros en forma horizontal y con los referentes del sector, para determinar la condición del ente contable y proponer estrategias de mejora.  </w:t>
      </w:r>
    </w:p>
    <w:p w:rsidR="00E10FD0" w:rsidRDefault="00E10FD0" w:rsidP="00E10FD0">
      <w:pPr>
        <w:tabs>
          <w:tab w:val="left" w:pos="360"/>
        </w:tabs>
        <w:autoSpaceDE w:val="0"/>
        <w:autoSpaceDN w:val="0"/>
        <w:adjustRightInd w:val="0"/>
        <w:spacing w:line="480" w:lineRule="auto"/>
        <w:jc w:val="both"/>
        <w:rPr>
          <w:rFonts w:ascii="Times New Roman" w:hAnsi="Times New Roman" w:cs="Times New Roman"/>
          <w:b/>
          <w:sz w:val="24"/>
          <w:szCs w:val="24"/>
          <w:lang w:val="es-ES"/>
        </w:rPr>
      </w:pPr>
    </w:p>
    <w:p w:rsidR="00E10FD0" w:rsidRDefault="00E10FD0" w:rsidP="00E10FD0">
      <w:pPr>
        <w:pStyle w:val="ListParagraph"/>
        <w:spacing w:after="0" w:line="360" w:lineRule="auto"/>
        <w:ind w:left="0"/>
        <w:jc w:val="both"/>
        <w:rPr>
          <w:rFonts w:ascii="Times New Roman" w:hAnsi="Times New Roman" w:cs="Times New Roman"/>
          <w:b/>
          <w:bCs/>
          <w:sz w:val="24"/>
          <w:szCs w:val="24"/>
          <w:lang w:val="es-ES"/>
        </w:rPr>
      </w:pPr>
      <w:r>
        <w:rPr>
          <w:rFonts w:ascii="Times New Roman" w:hAnsi="Times New Roman" w:cs="Times New Roman"/>
          <w:b/>
          <w:bCs/>
          <w:sz w:val="24"/>
          <w:szCs w:val="24"/>
          <w:lang w:val="es-ES"/>
        </w:rPr>
        <w:t>RESULTADOS DE APRENDIZAJE DEL SÍLABO (Competencias Específicas)</w:t>
      </w:r>
    </w:p>
    <w:p w:rsidR="00E10FD0" w:rsidRDefault="00E10FD0" w:rsidP="00E10FD0">
      <w:pPr>
        <w:pStyle w:val="ListParagraph"/>
        <w:spacing w:after="0" w:line="360" w:lineRule="auto"/>
        <w:ind w:left="0"/>
        <w:jc w:val="both"/>
        <w:rPr>
          <w:rFonts w:ascii="Times New Roman" w:hAnsi="Times New Roman" w:cs="Times New Roman"/>
          <w:bCs/>
          <w:sz w:val="24"/>
          <w:szCs w:val="24"/>
          <w:lang w:val="es-ES"/>
        </w:rPr>
      </w:pPr>
    </w:p>
    <w:p w:rsidR="00E10FD0" w:rsidRDefault="00E10FD0" w:rsidP="00E10FD0">
      <w:pPr>
        <w:pStyle w:val="ListParagraph"/>
        <w:numPr>
          <w:ilvl w:val="0"/>
          <w:numId w:val="12"/>
        </w:numPr>
        <w:spacing w:line="360" w:lineRule="auto"/>
        <w:jc w:val="both"/>
        <w:rPr>
          <w:rFonts w:ascii="Times New Roman" w:hAnsi="Times New Roman" w:cs="Times New Roman"/>
          <w:bCs/>
          <w:sz w:val="24"/>
          <w:szCs w:val="24"/>
          <w:lang w:val="es-ES"/>
        </w:rPr>
      </w:pPr>
      <w:r>
        <w:rPr>
          <w:rFonts w:ascii="Times New Roman" w:hAnsi="Times New Roman" w:cs="Times New Roman"/>
          <w:bCs/>
          <w:sz w:val="24"/>
          <w:szCs w:val="24"/>
          <w:lang w:val="es-ES"/>
        </w:rPr>
        <w:t>Analizar y preparar estados financieros fundamentados en las NIIF y con ética y responsabilidad.</w:t>
      </w:r>
    </w:p>
    <w:p w:rsidR="00E10FD0" w:rsidRDefault="00E10FD0" w:rsidP="00E10FD0">
      <w:pPr>
        <w:pStyle w:val="ListParagraph"/>
        <w:numPr>
          <w:ilvl w:val="0"/>
          <w:numId w:val="12"/>
        </w:numPr>
        <w:spacing w:line="360" w:lineRule="auto"/>
        <w:jc w:val="both"/>
        <w:rPr>
          <w:rFonts w:ascii="Times New Roman" w:hAnsi="Times New Roman" w:cs="Times New Roman"/>
          <w:bCs/>
          <w:sz w:val="24"/>
          <w:szCs w:val="24"/>
          <w:lang w:val="es-ES"/>
        </w:rPr>
      </w:pPr>
      <w:r>
        <w:rPr>
          <w:rFonts w:ascii="Times New Roman" w:hAnsi="Times New Roman" w:cs="Times New Roman"/>
          <w:bCs/>
          <w:sz w:val="24"/>
          <w:szCs w:val="24"/>
          <w:lang w:val="es-ES"/>
        </w:rPr>
        <w:t>Elaborar estrategias de financiamiento aplicando técnicas para el análisis de los resultados y de las proyecciones de liquidez, rentabilidad y solvencia, utilizando criterios de prudencia y previsión.</w:t>
      </w:r>
    </w:p>
    <w:p w:rsidR="00E10FD0" w:rsidRDefault="00E10FD0" w:rsidP="00E10FD0">
      <w:pPr>
        <w:pStyle w:val="ListParagraph"/>
        <w:numPr>
          <w:ilvl w:val="0"/>
          <w:numId w:val="12"/>
        </w:numPr>
        <w:spacing w:line="360" w:lineRule="auto"/>
        <w:jc w:val="both"/>
        <w:rPr>
          <w:rFonts w:ascii="Times New Roman" w:hAnsi="Times New Roman" w:cs="Times New Roman"/>
          <w:bCs/>
          <w:sz w:val="24"/>
          <w:szCs w:val="24"/>
          <w:lang w:val="es-ES"/>
        </w:rPr>
      </w:pPr>
      <w:r>
        <w:rPr>
          <w:rFonts w:ascii="Times New Roman" w:hAnsi="Times New Roman" w:cs="Times New Roman"/>
          <w:bCs/>
          <w:sz w:val="24"/>
          <w:szCs w:val="24"/>
          <w:lang w:val="es-ES"/>
        </w:rPr>
        <w:t>Evaluar la factibilidad de las inversiones a largo plazo, aplicando las técnicas del valor del dinero en el tiempo permitiendo  una mejor toma de decisiones, con criterio ético y responsabilidad.</w:t>
      </w:r>
    </w:p>
    <w:p w:rsidR="00E10FD0" w:rsidRPr="008336D4" w:rsidRDefault="00E10FD0" w:rsidP="008336D4">
      <w:pPr>
        <w:pStyle w:val="ListParagraph"/>
        <w:numPr>
          <w:ilvl w:val="0"/>
          <w:numId w:val="12"/>
        </w:numPr>
        <w:spacing w:line="360" w:lineRule="auto"/>
        <w:jc w:val="both"/>
        <w:rPr>
          <w:rFonts w:ascii="Times New Roman" w:hAnsi="Times New Roman" w:cs="Times New Roman"/>
          <w:bCs/>
          <w:sz w:val="24"/>
          <w:szCs w:val="24"/>
          <w:lang w:val="es-ES"/>
        </w:rPr>
      </w:pPr>
      <w:r>
        <w:rPr>
          <w:rFonts w:ascii="Times New Roman" w:hAnsi="Times New Roman" w:cs="Times New Roman"/>
          <w:bCs/>
          <w:sz w:val="24"/>
          <w:szCs w:val="24"/>
          <w:lang w:val="es-ES"/>
        </w:rPr>
        <w:t>Aplicar criterios de Pronóstico Financiero, especialmente en la determinación de la cantidad de fondos que necesitará la empresa, sus orígenes y sus aplicaciones, con actitud analítica y responsable.</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1728"/>
        <w:gridCol w:w="3942"/>
      </w:tblGrid>
      <w:tr w:rsidR="00E10FD0" w:rsidTr="00E10FD0">
        <w:trPr>
          <w:trHeight w:val="623"/>
        </w:trPr>
        <w:tc>
          <w:tcPr>
            <w:tcW w:w="4537" w:type="dxa"/>
            <w:tcBorders>
              <w:top w:val="single" w:sz="4" w:space="0" w:color="auto"/>
              <w:left w:val="single" w:sz="4" w:space="0" w:color="auto"/>
              <w:bottom w:val="single" w:sz="4" w:space="0" w:color="auto"/>
              <w:right w:val="single" w:sz="4" w:space="0" w:color="auto"/>
            </w:tcBorders>
            <w:hideMark/>
          </w:tcPr>
          <w:p w:rsidR="00E10FD0" w:rsidRDefault="00E10FD0">
            <w:pPr>
              <w:spacing w:line="480" w:lineRule="auto"/>
              <w:jc w:val="center"/>
              <w:rPr>
                <w:sz w:val="24"/>
                <w:szCs w:val="24"/>
                <w:lang w:val="es-ES" w:eastAsia="es-ES"/>
              </w:rPr>
            </w:pPr>
            <w:r w:rsidRPr="00E10FD0">
              <w:rPr>
                <w:lang w:val="es-AR"/>
              </w:rPr>
              <w:t>RESULTADOS O LOGROS DEL APRENDIZAJE DE LA CARRERA</w:t>
            </w:r>
          </w:p>
        </w:tc>
        <w:tc>
          <w:tcPr>
            <w:tcW w:w="1728" w:type="dxa"/>
            <w:tcBorders>
              <w:top w:val="single" w:sz="4" w:space="0" w:color="auto"/>
              <w:left w:val="single" w:sz="4" w:space="0" w:color="auto"/>
              <w:bottom w:val="single" w:sz="4" w:space="0" w:color="auto"/>
              <w:right w:val="single" w:sz="4" w:space="0" w:color="auto"/>
            </w:tcBorders>
            <w:hideMark/>
          </w:tcPr>
          <w:p w:rsidR="00E10FD0" w:rsidRDefault="00E10FD0">
            <w:pPr>
              <w:spacing w:line="480" w:lineRule="auto"/>
              <w:jc w:val="center"/>
              <w:rPr>
                <w:sz w:val="20"/>
                <w:szCs w:val="20"/>
                <w:lang w:val="es-ES" w:eastAsia="es-ES"/>
              </w:rPr>
            </w:pPr>
            <w:r>
              <w:rPr>
                <w:sz w:val="20"/>
                <w:szCs w:val="20"/>
              </w:rPr>
              <w:t>CONTRIBUCIÓN (ALTA, MEDIA, BAJA)</w:t>
            </w:r>
          </w:p>
        </w:tc>
        <w:tc>
          <w:tcPr>
            <w:tcW w:w="3942" w:type="dxa"/>
            <w:tcBorders>
              <w:top w:val="single" w:sz="4" w:space="0" w:color="auto"/>
              <w:left w:val="single" w:sz="4" w:space="0" w:color="auto"/>
              <w:bottom w:val="single" w:sz="4" w:space="0" w:color="auto"/>
              <w:right w:val="single" w:sz="4" w:space="0" w:color="auto"/>
            </w:tcBorders>
            <w:hideMark/>
          </w:tcPr>
          <w:p w:rsidR="00E10FD0" w:rsidRDefault="00E10FD0">
            <w:pPr>
              <w:spacing w:line="480" w:lineRule="auto"/>
              <w:jc w:val="center"/>
              <w:rPr>
                <w:sz w:val="24"/>
                <w:szCs w:val="24"/>
                <w:lang w:val="es-ES" w:eastAsia="es-ES"/>
              </w:rPr>
            </w:pPr>
            <w:r>
              <w:t>EL ESTUDIANTE DEBE:</w:t>
            </w:r>
          </w:p>
        </w:tc>
      </w:tr>
      <w:tr w:rsidR="00E10FD0" w:rsidTr="00E10FD0">
        <w:trPr>
          <w:trHeight w:val="421"/>
        </w:trPr>
        <w:tc>
          <w:tcPr>
            <w:tcW w:w="4537" w:type="dxa"/>
            <w:tcBorders>
              <w:top w:val="single" w:sz="4" w:space="0" w:color="auto"/>
              <w:left w:val="single" w:sz="4" w:space="0" w:color="auto"/>
              <w:bottom w:val="single" w:sz="4" w:space="0" w:color="auto"/>
              <w:right w:val="single" w:sz="4" w:space="0" w:color="auto"/>
            </w:tcBorders>
            <w:hideMark/>
          </w:tcPr>
          <w:p w:rsidR="00E10FD0" w:rsidRDefault="00E10FD0">
            <w:pPr>
              <w:spacing w:line="480" w:lineRule="auto"/>
              <w:rPr>
                <w:bCs/>
                <w:sz w:val="24"/>
                <w:szCs w:val="24"/>
                <w:lang w:val="es-ES"/>
              </w:rPr>
            </w:pPr>
            <w:r w:rsidRPr="00E10FD0">
              <w:rPr>
                <w:bCs/>
                <w:lang w:val="es-AR"/>
              </w:rPr>
              <w:t>APLICAR sistemas contables, de control y protección patrimonial de las empresas a fin de aprovechar los recursos de manera eficiente.</w:t>
            </w:r>
          </w:p>
        </w:tc>
        <w:tc>
          <w:tcPr>
            <w:tcW w:w="1728" w:type="dxa"/>
            <w:tcBorders>
              <w:top w:val="single" w:sz="4" w:space="0" w:color="auto"/>
              <w:left w:val="single" w:sz="4" w:space="0" w:color="auto"/>
              <w:bottom w:val="single" w:sz="4" w:space="0" w:color="auto"/>
              <w:right w:val="single" w:sz="4" w:space="0" w:color="auto"/>
            </w:tcBorders>
            <w:hideMark/>
          </w:tcPr>
          <w:p w:rsidR="00E10FD0" w:rsidRDefault="00E10FD0">
            <w:pPr>
              <w:tabs>
                <w:tab w:val="num" w:pos="360"/>
              </w:tabs>
              <w:spacing w:after="120" w:line="480" w:lineRule="auto"/>
              <w:jc w:val="center"/>
              <w:rPr>
                <w:b/>
                <w:sz w:val="24"/>
                <w:szCs w:val="24"/>
                <w:lang w:val="es-ES" w:eastAsia="es-ES"/>
              </w:rPr>
            </w:pPr>
            <w:r>
              <w:rPr>
                <w:b/>
              </w:rPr>
              <w:t>ALTO</w:t>
            </w:r>
          </w:p>
        </w:tc>
        <w:tc>
          <w:tcPr>
            <w:tcW w:w="3942" w:type="dxa"/>
            <w:tcBorders>
              <w:top w:val="single" w:sz="4" w:space="0" w:color="auto"/>
              <w:left w:val="single" w:sz="4" w:space="0" w:color="auto"/>
              <w:bottom w:val="single" w:sz="4" w:space="0" w:color="auto"/>
              <w:right w:val="single" w:sz="4" w:space="0" w:color="auto"/>
            </w:tcBorders>
          </w:tcPr>
          <w:p w:rsidR="00E10FD0" w:rsidRDefault="00E10FD0">
            <w:pPr>
              <w:jc w:val="both"/>
              <w:rPr>
                <w:color w:val="000000"/>
                <w:sz w:val="24"/>
                <w:szCs w:val="24"/>
                <w:lang w:val="es-ES" w:eastAsia="es-ES"/>
              </w:rPr>
            </w:pPr>
            <w:proofErr w:type="spellStart"/>
            <w:r>
              <w:rPr>
                <w:color w:val="000000"/>
              </w:rPr>
              <w:t>Preparar</w:t>
            </w:r>
            <w:proofErr w:type="spellEnd"/>
            <w:r>
              <w:rPr>
                <w:color w:val="000000"/>
              </w:rPr>
              <w:t xml:space="preserve"> el </w:t>
            </w:r>
            <w:proofErr w:type="spellStart"/>
            <w:r>
              <w:rPr>
                <w:color w:val="000000"/>
              </w:rPr>
              <w:t>Informe</w:t>
            </w:r>
            <w:proofErr w:type="spellEnd"/>
            <w:r>
              <w:rPr>
                <w:color w:val="000000"/>
              </w:rPr>
              <w:t xml:space="preserve"> </w:t>
            </w:r>
            <w:proofErr w:type="spellStart"/>
            <w:r>
              <w:rPr>
                <w:color w:val="000000"/>
              </w:rPr>
              <w:t>financiero</w:t>
            </w:r>
            <w:proofErr w:type="spellEnd"/>
          </w:p>
          <w:p w:rsidR="00E10FD0" w:rsidRDefault="00E10FD0">
            <w:pPr>
              <w:tabs>
                <w:tab w:val="num" w:pos="360"/>
              </w:tabs>
              <w:spacing w:after="120" w:line="480" w:lineRule="auto"/>
              <w:jc w:val="both"/>
              <w:rPr>
                <w:color w:val="000000"/>
                <w:sz w:val="24"/>
                <w:szCs w:val="24"/>
                <w:lang w:val="es-ES" w:eastAsia="es-ES"/>
              </w:rPr>
            </w:pPr>
          </w:p>
        </w:tc>
      </w:tr>
    </w:tbl>
    <w:p w:rsidR="00E10FD0" w:rsidRDefault="00E10FD0" w:rsidP="00E10FD0">
      <w:pPr>
        <w:pStyle w:val="ListParagraph"/>
        <w:spacing w:line="360" w:lineRule="auto"/>
        <w:ind w:left="0"/>
        <w:jc w:val="both"/>
        <w:rPr>
          <w:rFonts w:ascii="Times New Roman" w:hAnsi="Times New Roman" w:cs="Times New Roman"/>
          <w:bCs/>
          <w:sz w:val="24"/>
          <w:szCs w:val="24"/>
          <w:lang w:val="es-ES"/>
        </w:rPr>
      </w:pPr>
    </w:p>
    <w:p w:rsidR="00E10FD0" w:rsidRDefault="00E10FD0" w:rsidP="00E10FD0">
      <w:pPr>
        <w:pStyle w:val="ListParagraph"/>
        <w:spacing w:line="360" w:lineRule="auto"/>
        <w:ind w:left="0"/>
        <w:jc w:val="both"/>
        <w:rPr>
          <w:rFonts w:ascii="Times New Roman" w:hAnsi="Times New Roman" w:cs="Times New Roman"/>
          <w:bCs/>
          <w:sz w:val="24"/>
          <w:szCs w:val="24"/>
          <w:lang w:val="es-ES"/>
        </w:rPr>
      </w:pPr>
    </w:p>
    <w:p w:rsidR="00E10FD0" w:rsidRDefault="00E10FD0" w:rsidP="00E10FD0">
      <w:pPr>
        <w:pStyle w:val="ListParagraph"/>
        <w:spacing w:line="360" w:lineRule="auto"/>
        <w:ind w:left="0"/>
        <w:jc w:val="both"/>
        <w:rPr>
          <w:rFonts w:ascii="Times New Roman" w:hAnsi="Times New Roman" w:cs="Times New Roman"/>
          <w:bCs/>
          <w:sz w:val="24"/>
          <w:szCs w:val="24"/>
          <w:lang w:val="es-ES"/>
        </w:rPr>
      </w:pPr>
    </w:p>
    <w:p w:rsidR="00E10FD0" w:rsidRDefault="00E10FD0" w:rsidP="00E10FD0">
      <w:pPr>
        <w:pStyle w:val="ListParagraph"/>
        <w:spacing w:line="360" w:lineRule="auto"/>
        <w:ind w:left="0"/>
        <w:jc w:val="both"/>
        <w:rPr>
          <w:rFonts w:ascii="Times New Roman" w:hAnsi="Times New Roman" w:cs="Times New Roman"/>
          <w:bCs/>
          <w:sz w:val="24"/>
          <w:szCs w:val="24"/>
          <w:lang w:val="es-ES"/>
        </w:rPr>
      </w:pPr>
    </w:p>
    <w:p w:rsidR="00E10FD0" w:rsidRDefault="00E10FD0" w:rsidP="008336D4">
      <w:pPr>
        <w:rPr>
          <w:rStyle w:val="hps"/>
          <w:rFonts w:ascii="Times New Roman" w:hAnsi="Times New Roman" w:cs="Times New Roman"/>
          <w:b/>
          <w:sz w:val="32"/>
          <w:szCs w:val="32"/>
          <w:lang w:val="es-AR"/>
        </w:rPr>
      </w:pPr>
    </w:p>
    <w:p w:rsidR="00E10FD0" w:rsidRDefault="00E10FD0" w:rsidP="005B238D">
      <w:pPr>
        <w:jc w:val="right"/>
        <w:rPr>
          <w:rStyle w:val="hps"/>
          <w:rFonts w:ascii="Times New Roman" w:hAnsi="Times New Roman" w:cs="Times New Roman"/>
          <w:b/>
          <w:sz w:val="32"/>
          <w:szCs w:val="32"/>
          <w:lang w:val="es-AR"/>
        </w:rPr>
      </w:pPr>
    </w:p>
    <w:p w:rsidR="00E10FD0" w:rsidRDefault="00E10FD0" w:rsidP="00E10FD0">
      <w:pPr>
        <w:rPr>
          <w:rStyle w:val="hps"/>
          <w:rFonts w:ascii="Times New Roman" w:hAnsi="Times New Roman" w:cs="Times New Roman"/>
          <w:b/>
          <w:sz w:val="32"/>
          <w:szCs w:val="32"/>
          <w:lang w:val="es-AR"/>
        </w:rPr>
      </w:pPr>
      <w:r>
        <w:rPr>
          <w:noProof/>
          <w:lang w:val="es-AR" w:eastAsia="es-AR"/>
        </w:rPr>
        <mc:AlternateContent>
          <mc:Choice Requires="wps">
            <w:drawing>
              <wp:anchor distT="0" distB="0" distL="114300" distR="114300" simplePos="0" relativeHeight="251661312" behindDoc="0" locked="0" layoutInCell="1" allowOverlap="1" wp14:anchorId="1D06747A" wp14:editId="1BAF1E73">
                <wp:simplePos x="0" y="0"/>
                <wp:positionH relativeFrom="column">
                  <wp:posOffset>-979170</wp:posOffset>
                </wp:positionH>
                <wp:positionV relativeFrom="paragraph">
                  <wp:posOffset>358322</wp:posOffset>
                </wp:positionV>
                <wp:extent cx="7558405" cy="2035810"/>
                <wp:effectExtent l="38100" t="1028700" r="80645" b="1031240"/>
                <wp:wrapNone/>
                <wp:docPr id="2" name="2 Cuadro de texto"/>
                <wp:cNvGraphicFramePr/>
                <a:graphic xmlns:a="http://schemas.openxmlformats.org/drawingml/2006/main">
                  <a:graphicData uri="http://schemas.microsoft.com/office/word/2010/wordprocessingShape">
                    <wps:wsp>
                      <wps:cNvSpPr txBox="1"/>
                      <wps:spPr>
                        <a:xfrm rot="20576645">
                          <a:off x="0" y="0"/>
                          <a:ext cx="7558405" cy="2035810"/>
                        </a:xfrm>
                        <a:prstGeom prst="rect">
                          <a:avLst/>
                        </a:prstGeom>
                        <a:noFill/>
                        <a:ln>
                          <a:noFill/>
                        </a:ln>
                        <a:effectLst/>
                      </wps:spPr>
                      <wps:txbx>
                        <w:txbxContent>
                          <w:p w:rsidR="008F1BB8" w:rsidRPr="00E10FD0" w:rsidRDefault="008F1BB8" w:rsidP="005B238D">
                            <w:pPr>
                              <w:jc w:val="center"/>
                              <w:rPr>
                                <w:rFonts w:ascii="Times New Roman" w:hAnsi="Times New Roman" w:cs="Times New Roman"/>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E10FD0">
                              <w:rPr>
                                <w:rFonts w:ascii="Times New Roman" w:hAnsi="Times New Roman" w:cs="Times New Roman"/>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ARTICULACIÒN 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 Cuadro de texto" o:spid="_x0000_s1026" type="#_x0000_t202" style="position:absolute;margin-left:-77.1pt;margin-top:28.2pt;width:595.15pt;height:160.3pt;rotation:-1117777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" filled="f" stroked="f">
                <v:textbox>
                  <w:txbxContent>
                    <w:p w:rsidR="008F1BB8" w:rsidRPr="00E10FD0" w:rsidRDefault="008F1BB8" w:rsidP="005B238D">
                      <w:pPr>
                        <w:jc w:val="center"/>
                        <w:rPr>
                          <w:rFonts w:ascii="Times New Roman" w:hAnsi="Times New Roman" w:cs="Times New Roman"/>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E10FD0">
                        <w:rPr>
                          <w:rFonts w:ascii="Times New Roman" w:hAnsi="Times New Roman" w:cs="Times New Roman"/>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ARTICULACIÒN I</w:t>
                      </w:r>
                    </w:p>
                  </w:txbxContent>
                </v:textbox>
              </v:shape>
            </w:pict>
          </mc:Fallback>
        </mc:AlternateContent>
      </w:r>
    </w:p>
    <w:p w:rsidR="00E10FD0" w:rsidRPr="00E10FD0" w:rsidRDefault="00E10FD0" w:rsidP="00E10FD0">
      <w:pPr>
        <w:rPr>
          <w:rFonts w:ascii="Times New Roman" w:hAnsi="Times New Roman" w:cs="Times New Roman"/>
          <w:sz w:val="32"/>
          <w:szCs w:val="32"/>
          <w:lang w:val="es-AR"/>
        </w:rPr>
      </w:pPr>
    </w:p>
    <w:p w:rsidR="00E10FD0" w:rsidRPr="00E10FD0" w:rsidRDefault="00E10FD0" w:rsidP="00E10FD0">
      <w:pPr>
        <w:rPr>
          <w:rFonts w:ascii="Times New Roman" w:hAnsi="Times New Roman" w:cs="Times New Roman"/>
          <w:sz w:val="32"/>
          <w:szCs w:val="32"/>
          <w:lang w:val="es-AR"/>
        </w:rPr>
      </w:pPr>
    </w:p>
    <w:p w:rsidR="00E10FD0" w:rsidRPr="00E10FD0" w:rsidRDefault="00E10FD0" w:rsidP="00E10FD0">
      <w:pPr>
        <w:rPr>
          <w:rFonts w:ascii="Times New Roman" w:hAnsi="Times New Roman" w:cs="Times New Roman"/>
          <w:sz w:val="32"/>
          <w:szCs w:val="32"/>
          <w:lang w:val="es-AR"/>
        </w:rPr>
      </w:pPr>
    </w:p>
    <w:p w:rsidR="00E10FD0" w:rsidRPr="00E10FD0" w:rsidRDefault="00E10FD0" w:rsidP="00E10FD0">
      <w:pPr>
        <w:rPr>
          <w:rFonts w:ascii="Times New Roman" w:hAnsi="Times New Roman" w:cs="Times New Roman"/>
          <w:sz w:val="32"/>
          <w:szCs w:val="32"/>
          <w:lang w:val="es-AR"/>
        </w:rPr>
      </w:pPr>
    </w:p>
    <w:p w:rsidR="00E10FD0" w:rsidRPr="00E10FD0" w:rsidRDefault="00E10FD0" w:rsidP="00E10FD0">
      <w:pPr>
        <w:rPr>
          <w:rFonts w:ascii="Times New Roman" w:hAnsi="Times New Roman" w:cs="Times New Roman"/>
          <w:sz w:val="32"/>
          <w:szCs w:val="32"/>
          <w:lang w:val="es-AR"/>
        </w:rPr>
      </w:pPr>
    </w:p>
    <w:p w:rsidR="00E10FD0" w:rsidRPr="00E10FD0" w:rsidRDefault="00E10FD0" w:rsidP="00E10FD0">
      <w:pPr>
        <w:rPr>
          <w:rFonts w:ascii="Times New Roman" w:hAnsi="Times New Roman" w:cs="Times New Roman"/>
          <w:sz w:val="32"/>
          <w:szCs w:val="32"/>
          <w:lang w:val="es-AR"/>
        </w:rPr>
      </w:pPr>
    </w:p>
    <w:p w:rsidR="00E10FD0" w:rsidRPr="00E10FD0" w:rsidRDefault="00E10FD0" w:rsidP="00E10FD0">
      <w:pPr>
        <w:rPr>
          <w:rFonts w:ascii="Times New Roman" w:hAnsi="Times New Roman" w:cs="Times New Roman"/>
          <w:sz w:val="32"/>
          <w:szCs w:val="32"/>
          <w:lang w:val="es-AR"/>
        </w:rPr>
      </w:pPr>
    </w:p>
    <w:p w:rsidR="00E10FD0" w:rsidRPr="00E10FD0" w:rsidRDefault="00E10FD0" w:rsidP="00E10FD0">
      <w:pPr>
        <w:rPr>
          <w:rFonts w:ascii="Times New Roman" w:hAnsi="Times New Roman" w:cs="Times New Roman"/>
          <w:sz w:val="32"/>
          <w:szCs w:val="32"/>
          <w:lang w:val="es-AR"/>
        </w:rPr>
      </w:pPr>
    </w:p>
    <w:p w:rsidR="00E10FD0" w:rsidRDefault="00E10FD0" w:rsidP="00E10FD0">
      <w:pPr>
        <w:rPr>
          <w:rFonts w:ascii="Times New Roman" w:hAnsi="Times New Roman" w:cs="Times New Roman"/>
          <w:sz w:val="32"/>
          <w:szCs w:val="32"/>
          <w:lang w:val="es-AR"/>
        </w:rPr>
      </w:pPr>
    </w:p>
    <w:p w:rsidR="00E10FD0" w:rsidRDefault="00E10FD0" w:rsidP="00E10FD0">
      <w:pPr>
        <w:rPr>
          <w:rFonts w:ascii="Times New Roman" w:hAnsi="Times New Roman" w:cs="Times New Roman"/>
          <w:sz w:val="32"/>
          <w:szCs w:val="32"/>
          <w:lang w:val="es-AR"/>
        </w:rPr>
      </w:pPr>
    </w:p>
    <w:p w:rsidR="00E10FD0" w:rsidRDefault="00E10FD0" w:rsidP="00E10FD0">
      <w:pPr>
        <w:rPr>
          <w:rFonts w:ascii="Times New Roman" w:hAnsi="Times New Roman" w:cs="Times New Roman"/>
          <w:sz w:val="32"/>
          <w:szCs w:val="32"/>
          <w:lang w:val="es-AR"/>
        </w:rPr>
      </w:pPr>
    </w:p>
    <w:p w:rsidR="00E10FD0" w:rsidRDefault="00E10FD0" w:rsidP="00E10FD0">
      <w:pPr>
        <w:rPr>
          <w:rFonts w:ascii="Times New Roman" w:hAnsi="Times New Roman" w:cs="Times New Roman"/>
          <w:sz w:val="32"/>
          <w:szCs w:val="32"/>
          <w:lang w:val="es-AR"/>
        </w:rPr>
      </w:pPr>
    </w:p>
    <w:p w:rsidR="00E10FD0" w:rsidRDefault="00E10FD0" w:rsidP="00E10FD0">
      <w:pPr>
        <w:rPr>
          <w:rFonts w:ascii="Times New Roman" w:hAnsi="Times New Roman" w:cs="Times New Roman"/>
          <w:sz w:val="32"/>
          <w:szCs w:val="32"/>
          <w:lang w:val="es-AR"/>
        </w:rPr>
      </w:pPr>
    </w:p>
    <w:p w:rsidR="00E10FD0" w:rsidRDefault="00E10FD0" w:rsidP="00E10FD0">
      <w:pPr>
        <w:rPr>
          <w:rFonts w:ascii="Times New Roman" w:hAnsi="Times New Roman" w:cs="Times New Roman"/>
          <w:sz w:val="32"/>
          <w:szCs w:val="32"/>
          <w:lang w:val="es-AR"/>
        </w:rPr>
      </w:pPr>
    </w:p>
    <w:p w:rsidR="005B238D" w:rsidRPr="00E10FD0" w:rsidRDefault="00E10FD0" w:rsidP="00E10FD0">
      <w:pPr>
        <w:rPr>
          <w:rFonts w:ascii="Times New Roman" w:hAnsi="Times New Roman" w:cs="Times New Roman"/>
          <w:sz w:val="32"/>
          <w:szCs w:val="32"/>
          <w:lang w:val="es-AR"/>
        </w:rPr>
        <w:sectPr w:rsidR="005B238D" w:rsidRPr="00E10FD0">
          <w:footerReference w:type="default" r:id="rId12"/>
          <w:pgSz w:w="12240" w:h="15840"/>
          <w:pgMar w:top="1417" w:right="1701" w:bottom="1417" w:left="1701" w:header="708" w:footer="708" w:gutter="0"/>
          <w:cols w:space="708"/>
          <w:docGrid w:linePitch="360"/>
        </w:sectPr>
      </w:pPr>
      <w:r>
        <w:rPr>
          <w:noProof/>
          <w:lang w:val="es-AR" w:eastAsia="es-AR"/>
        </w:rPr>
        <w:lastRenderedPageBreak/>
        <w:drawing>
          <wp:inline distT="0" distB="0" distL="0" distR="0" wp14:anchorId="4219C902" wp14:editId="724126D8">
            <wp:extent cx="5612130" cy="7833360"/>
            <wp:effectExtent l="0" t="0" r="7620" b="0"/>
            <wp:docPr id="3" name="Imagen 3" descr="C:\Users\Administrador\Pictures\img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dor\Pictures\img74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7833360"/>
                    </a:xfrm>
                    <a:prstGeom prst="rect">
                      <a:avLst/>
                    </a:prstGeom>
                    <a:noFill/>
                    <a:ln>
                      <a:noFill/>
                    </a:ln>
                  </pic:spPr>
                </pic:pic>
              </a:graphicData>
            </a:graphic>
          </wp:inline>
        </w:drawing>
      </w:r>
    </w:p>
    <w:p w:rsidR="00E10FD0" w:rsidRDefault="00E10FD0" w:rsidP="00E10FD0">
      <w:pPr>
        <w:tabs>
          <w:tab w:val="center" w:pos="4419"/>
          <w:tab w:val="left" w:pos="7830"/>
        </w:tabs>
        <w:rPr>
          <w:rStyle w:val="hps"/>
          <w:rFonts w:ascii="Times New Roman" w:hAnsi="Times New Roman" w:cs="Times New Roman"/>
          <w:b/>
          <w:sz w:val="24"/>
          <w:szCs w:val="24"/>
        </w:rPr>
      </w:pPr>
    </w:p>
    <w:p w:rsidR="00E10FD0" w:rsidRDefault="00E10FD0" w:rsidP="005B238D">
      <w:pPr>
        <w:tabs>
          <w:tab w:val="center" w:pos="4419"/>
          <w:tab w:val="left" w:pos="7830"/>
        </w:tabs>
        <w:jc w:val="center"/>
        <w:rPr>
          <w:rStyle w:val="hps"/>
          <w:rFonts w:ascii="Times New Roman" w:hAnsi="Times New Roman" w:cs="Times New Roman"/>
          <w:b/>
          <w:sz w:val="24"/>
          <w:szCs w:val="24"/>
        </w:rPr>
      </w:pPr>
    </w:p>
    <w:p w:rsidR="005B238D" w:rsidRDefault="005B238D" w:rsidP="005B238D">
      <w:pPr>
        <w:tabs>
          <w:tab w:val="center" w:pos="4419"/>
          <w:tab w:val="left" w:pos="7830"/>
        </w:tabs>
        <w:jc w:val="center"/>
        <w:rPr>
          <w:rStyle w:val="hps"/>
          <w:rFonts w:ascii="Times New Roman" w:hAnsi="Times New Roman" w:cs="Times New Roman"/>
          <w:b/>
          <w:sz w:val="24"/>
          <w:szCs w:val="24"/>
        </w:rPr>
      </w:pPr>
      <w:r w:rsidRPr="00294861">
        <w:rPr>
          <w:rStyle w:val="hps"/>
          <w:rFonts w:ascii="Times New Roman" w:hAnsi="Times New Roman" w:cs="Times New Roman"/>
          <w:b/>
          <w:sz w:val="24"/>
          <w:szCs w:val="24"/>
        </w:rPr>
        <w:t>FINANZAS</w:t>
      </w:r>
      <w:r>
        <w:rPr>
          <w:rStyle w:val="hps"/>
          <w:rFonts w:ascii="Times New Roman" w:hAnsi="Times New Roman" w:cs="Times New Roman"/>
          <w:b/>
          <w:sz w:val="24"/>
          <w:szCs w:val="24"/>
        </w:rPr>
        <w:t xml:space="preserve"> </w:t>
      </w:r>
    </w:p>
    <w:p w:rsidR="005B238D" w:rsidRPr="00033BEA" w:rsidRDefault="005B238D" w:rsidP="005B238D">
      <w:pPr>
        <w:tabs>
          <w:tab w:val="center" w:pos="4419"/>
          <w:tab w:val="left" w:pos="7830"/>
        </w:tabs>
        <w:rPr>
          <w:rStyle w:val="hps"/>
          <w:rFonts w:ascii="Times New Roman" w:hAnsi="Times New Roman" w:cs="Times New Roman"/>
          <w:b/>
          <w:i/>
          <w:sz w:val="24"/>
          <w:szCs w:val="24"/>
        </w:rPr>
      </w:pPr>
    </w:p>
    <w:p w:rsidR="005B238D" w:rsidRDefault="005B238D" w:rsidP="005B238D">
      <w:pPr>
        <w:tabs>
          <w:tab w:val="center" w:pos="4419"/>
          <w:tab w:val="left" w:pos="7830"/>
        </w:tabs>
        <w:rPr>
          <w:rStyle w:val="hps"/>
          <w:rFonts w:ascii="Times New Roman" w:hAnsi="Times New Roman" w:cs="Times New Roman"/>
          <w:b/>
          <w:i/>
          <w:sz w:val="24"/>
          <w:szCs w:val="24"/>
        </w:rPr>
      </w:pPr>
      <w:proofErr w:type="spellStart"/>
      <w:r w:rsidRPr="00033BEA">
        <w:rPr>
          <w:rStyle w:val="hps"/>
          <w:rFonts w:ascii="Times New Roman" w:hAnsi="Times New Roman" w:cs="Times New Roman"/>
          <w:b/>
          <w:i/>
          <w:sz w:val="24"/>
          <w:szCs w:val="24"/>
        </w:rPr>
        <w:t>Definiciones</w:t>
      </w:r>
      <w:proofErr w:type="spellEnd"/>
    </w:p>
    <w:p w:rsidR="005B238D" w:rsidRPr="00BA525D" w:rsidRDefault="005B238D" w:rsidP="005B238D">
      <w:pPr>
        <w:pStyle w:val="Prrafodelista"/>
        <w:numPr>
          <w:ilvl w:val="0"/>
          <w:numId w:val="1"/>
        </w:numPr>
        <w:tabs>
          <w:tab w:val="center" w:pos="4419"/>
          <w:tab w:val="left" w:pos="7830"/>
        </w:tabs>
        <w:jc w:val="both"/>
        <w:rPr>
          <w:rStyle w:val="hps"/>
          <w:rFonts w:ascii="Times New Roman" w:hAnsi="Times New Roman" w:cs="Times New Roman"/>
          <w:b/>
          <w:i/>
          <w:sz w:val="24"/>
          <w:szCs w:val="24"/>
        </w:rPr>
      </w:pPr>
      <w:r>
        <w:rPr>
          <w:rStyle w:val="hps"/>
          <w:rFonts w:ascii="Times New Roman" w:hAnsi="Times New Roman" w:cs="Times New Roman"/>
          <w:sz w:val="24"/>
          <w:szCs w:val="24"/>
        </w:rPr>
        <w:t>Según</w:t>
      </w:r>
      <w:r w:rsidRPr="00033BEA">
        <w:rPr>
          <w:rStyle w:val="hps"/>
          <w:rFonts w:ascii="Times New Roman" w:hAnsi="Times New Roman" w:cs="Times New Roman"/>
          <w:sz w:val="24"/>
          <w:szCs w:val="24"/>
        </w:rPr>
        <w:t>, Robert C.</w:t>
      </w:r>
      <w:r>
        <w:rPr>
          <w:rStyle w:val="hps"/>
          <w:rFonts w:ascii="Times New Roman" w:hAnsi="Times New Roman" w:cs="Times New Roman"/>
          <w:sz w:val="24"/>
          <w:szCs w:val="24"/>
        </w:rPr>
        <w:t xml:space="preserve"> define a las finanzas como “Las</w:t>
      </w:r>
      <w:r w:rsidRPr="00033BEA">
        <w:rPr>
          <w:rStyle w:val="hps"/>
          <w:rFonts w:ascii="Times New Roman" w:hAnsi="Times New Roman" w:cs="Times New Roman"/>
          <w:sz w:val="24"/>
          <w:szCs w:val="24"/>
        </w:rPr>
        <w:t xml:space="preserve"> finanzas estudian la manera en que los recursos escasos se asignan a través del tiempo. La teoría de finanzas costa de un grupo de conceptos  que ayudan a organizar la forma de asignar recursos en la evaluación de alternativas, la toma de decisiones y la puesta en </w:t>
      </w:r>
      <w:proofErr w:type="spellStart"/>
      <w:proofErr w:type="gramStart"/>
      <w:r w:rsidRPr="00033BEA">
        <w:rPr>
          <w:rStyle w:val="hps"/>
          <w:rFonts w:ascii="Times New Roman" w:hAnsi="Times New Roman" w:cs="Times New Roman"/>
          <w:sz w:val="24"/>
          <w:szCs w:val="24"/>
        </w:rPr>
        <w:t>practica</w:t>
      </w:r>
      <w:proofErr w:type="spellEnd"/>
      <w:proofErr w:type="gramEnd"/>
      <w:r w:rsidRPr="00033BEA">
        <w:rPr>
          <w:rStyle w:val="hps"/>
          <w:rFonts w:ascii="Times New Roman" w:hAnsi="Times New Roman" w:cs="Times New Roman"/>
          <w:sz w:val="24"/>
          <w:szCs w:val="24"/>
        </w:rPr>
        <w:t xml:space="preserve"> de las mismas. Un principio básico de las finanzas establece  que la función primordial del sistema es satisfacer las preferencias de consumo  de la gente, incluyendo las necesidades básicas de la vida ; los gobiernos y las empresas tiene el propósito de facilitar el logro de esta función primordial</w:t>
      </w:r>
      <w:r>
        <w:rPr>
          <w:rStyle w:val="hps"/>
          <w:rFonts w:ascii="Times New Roman" w:hAnsi="Times New Roman" w:cs="Times New Roman"/>
          <w:sz w:val="24"/>
          <w:szCs w:val="24"/>
        </w:rPr>
        <w:t>”</w:t>
      </w:r>
      <w:sdt>
        <w:sdtPr>
          <w:rPr>
            <w:rStyle w:val="hps"/>
            <w:rFonts w:ascii="Times New Roman" w:hAnsi="Times New Roman" w:cs="Times New Roman"/>
            <w:sz w:val="24"/>
            <w:szCs w:val="24"/>
          </w:rPr>
          <w:id w:val="1364099966"/>
          <w:citation/>
        </w:sdtPr>
        <w:sdtContent>
          <w:r>
            <w:rPr>
              <w:rStyle w:val="hps"/>
              <w:rFonts w:ascii="Times New Roman" w:hAnsi="Times New Roman" w:cs="Times New Roman"/>
              <w:sz w:val="24"/>
              <w:szCs w:val="24"/>
            </w:rPr>
            <w:fldChar w:fldCharType="begin"/>
          </w:r>
          <w:r>
            <w:rPr>
              <w:rStyle w:val="hps"/>
              <w:rFonts w:ascii="Times New Roman" w:hAnsi="Times New Roman" w:cs="Times New Roman"/>
              <w:sz w:val="24"/>
              <w:szCs w:val="24"/>
              <w:lang w:val="es-ES_tradnl"/>
            </w:rPr>
            <w:instrText xml:space="preserve"> CITATION Rob08 \l 1034 </w:instrText>
          </w:r>
          <w:r>
            <w:rPr>
              <w:rStyle w:val="hps"/>
              <w:rFonts w:ascii="Times New Roman" w:hAnsi="Times New Roman" w:cs="Times New Roman"/>
              <w:sz w:val="24"/>
              <w:szCs w:val="24"/>
            </w:rPr>
            <w:fldChar w:fldCharType="separate"/>
          </w:r>
          <w:r>
            <w:rPr>
              <w:rStyle w:val="hps"/>
              <w:rFonts w:ascii="Times New Roman" w:hAnsi="Times New Roman" w:cs="Times New Roman"/>
              <w:noProof/>
              <w:sz w:val="24"/>
              <w:szCs w:val="24"/>
              <w:lang w:val="es-ES_tradnl"/>
            </w:rPr>
            <w:t xml:space="preserve"> </w:t>
          </w:r>
          <w:r w:rsidRPr="00A056E4">
            <w:rPr>
              <w:rFonts w:ascii="Times New Roman" w:hAnsi="Times New Roman" w:cs="Times New Roman"/>
              <w:noProof/>
              <w:sz w:val="24"/>
              <w:szCs w:val="24"/>
              <w:lang w:val="es-ES_tradnl"/>
            </w:rPr>
            <w:t>(Merton, 2008)</w:t>
          </w:r>
          <w:r>
            <w:rPr>
              <w:rStyle w:val="hps"/>
              <w:rFonts w:ascii="Times New Roman" w:hAnsi="Times New Roman" w:cs="Times New Roman"/>
              <w:sz w:val="24"/>
              <w:szCs w:val="24"/>
            </w:rPr>
            <w:fldChar w:fldCharType="end"/>
          </w:r>
        </w:sdtContent>
      </w:sdt>
    </w:p>
    <w:p w:rsidR="005B238D" w:rsidRPr="00985BBC" w:rsidRDefault="005B238D" w:rsidP="005B238D">
      <w:pPr>
        <w:pStyle w:val="Prrafodelista"/>
        <w:numPr>
          <w:ilvl w:val="0"/>
          <w:numId w:val="1"/>
        </w:numPr>
        <w:tabs>
          <w:tab w:val="center" w:pos="4419"/>
          <w:tab w:val="left" w:pos="7830"/>
        </w:tabs>
        <w:jc w:val="both"/>
        <w:rPr>
          <w:rFonts w:ascii="Times New Roman" w:hAnsi="Times New Roman" w:cs="Times New Roman"/>
          <w:b/>
          <w:i/>
          <w:sz w:val="24"/>
          <w:szCs w:val="24"/>
        </w:rPr>
      </w:pPr>
      <w:r w:rsidRPr="00BA525D">
        <w:rPr>
          <w:rStyle w:val="hps"/>
          <w:rFonts w:ascii="Times New Roman" w:hAnsi="Times New Roman" w:cs="Times New Roman"/>
          <w:sz w:val="24"/>
          <w:szCs w:val="24"/>
        </w:rPr>
        <w:t xml:space="preserve">Según Alfonso O. </w:t>
      </w:r>
      <w:r w:rsidRPr="00BA525D">
        <w:rPr>
          <w:rFonts w:ascii="Times New Roman" w:eastAsia="Times New Roman" w:hAnsi="Times New Roman" w:cs="Times New Roman"/>
          <w:sz w:val="24"/>
          <w:szCs w:val="24"/>
          <w:lang w:eastAsia="es-AR"/>
        </w:rPr>
        <w:t>define a las Finanzas como: “La disciplina que, mediante el auxilio de otras, tales como la contabilidad, el derecho y la economía, trata de optimizar el manejo de los recursos humanos y materiales de la empresa, de tal suerte que, sin comprometer su libre administración y desarrollo futuros, obtenga un beneficio máximo y equilibrado para los dueños o socios, los trabajadores y la sociedad.”</w:t>
      </w:r>
      <w:sdt>
        <w:sdtPr>
          <w:rPr>
            <w:rFonts w:ascii="Times New Roman" w:eastAsia="Times New Roman" w:hAnsi="Times New Roman" w:cs="Times New Roman"/>
            <w:sz w:val="24"/>
            <w:szCs w:val="24"/>
            <w:lang w:eastAsia="es-AR"/>
          </w:rPr>
          <w:id w:val="-778110814"/>
          <w:citation/>
        </w:sdtPr>
        <w:sdtContent>
          <w:r>
            <w:rPr>
              <w:rFonts w:ascii="Times New Roman" w:eastAsia="Times New Roman" w:hAnsi="Times New Roman" w:cs="Times New Roman"/>
              <w:sz w:val="24"/>
              <w:szCs w:val="24"/>
              <w:lang w:eastAsia="es-AR"/>
            </w:rPr>
            <w:fldChar w:fldCharType="begin"/>
          </w:r>
          <w:r>
            <w:rPr>
              <w:rFonts w:ascii="Times New Roman" w:hAnsi="Times New Roman" w:cs="Times New Roman"/>
              <w:b/>
              <w:i/>
              <w:sz w:val="24"/>
              <w:szCs w:val="24"/>
              <w:lang w:val="es-ES_tradnl"/>
            </w:rPr>
            <w:instrText xml:space="preserve"> CITATION Alf09 \l 1034 </w:instrText>
          </w:r>
          <w:r>
            <w:rPr>
              <w:rFonts w:ascii="Times New Roman" w:eastAsia="Times New Roman" w:hAnsi="Times New Roman" w:cs="Times New Roman"/>
              <w:sz w:val="24"/>
              <w:szCs w:val="24"/>
              <w:lang w:eastAsia="es-AR"/>
            </w:rPr>
            <w:fldChar w:fldCharType="separate"/>
          </w:r>
          <w:r>
            <w:rPr>
              <w:rFonts w:ascii="Times New Roman" w:hAnsi="Times New Roman" w:cs="Times New Roman"/>
              <w:b/>
              <w:i/>
              <w:noProof/>
              <w:sz w:val="24"/>
              <w:szCs w:val="24"/>
              <w:lang w:val="es-ES_tradnl"/>
            </w:rPr>
            <w:t xml:space="preserve"> </w:t>
          </w:r>
          <w:r w:rsidRPr="00A056E4">
            <w:rPr>
              <w:rFonts w:ascii="Times New Roman" w:hAnsi="Times New Roman" w:cs="Times New Roman"/>
              <w:noProof/>
              <w:sz w:val="24"/>
              <w:szCs w:val="24"/>
              <w:lang w:val="es-ES_tradnl"/>
            </w:rPr>
            <w:t>(Castro, 2009)</w:t>
          </w:r>
          <w:r>
            <w:rPr>
              <w:rFonts w:ascii="Times New Roman" w:eastAsia="Times New Roman" w:hAnsi="Times New Roman" w:cs="Times New Roman"/>
              <w:sz w:val="24"/>
              <w:szCs w:val="24"/>
              <w:lang w:eastAsia="es-AR"/>
            </w:rPr>
            <w:fldChar w:fldCharType="end"/>
          </w:r>
        </w:sdtContent>
      </w:sdt>
    </w:p>
    <w:p w:rsidR="005B238D" w:rsidRPr="00BA525D" w:rsidRDefault="005B238D" w:rsidP="005B238D">
      <w:pPr>
        <w:pStyle w:val="Prrafodelista"/>
        <w:numPr>
          <w:ilvl w:val="0"/>
          <w:numId w:val="1"/>
        </w:numPr>
        <w:tabs>
          <w:tab w:val="center" w:pos="4419"/>
          <w:tab w:val="left" w:pos="7830"/>
        </w:tabs>
        <w:jc w:val="both"/>
        <w:rPr>
          <w:rFonts w:ascii="Times New Roman" w:hAnsi="Times New Roman" w:cs="Times New Roman"/>
          <w:b/>
          <w:i/>
          <w:sz w:val="24"/>
          <w:szCs w:val="24"/>
        </w:rPr>
      </w:pPr>
      <w:r w:rsidRPr="00BA525D">
        <w:rPr>
          <w:rFonts w:ascii="Times New Roman" w:hAnsi="Times New Roman" w:cs="Times New Roman"/>
          <w:sz w:val="24"/>
          <w:szCs w:val="24"/>
        </w:rPr>
        <w:t xml:space="preserve">Según </w:t>
      </w:r>
      <w:r w:rsidRPr="00BA525D">
        <w:rPr>
          <w:rFonts w:ascii="Times New Roman" w:eastAsia="Times New Roman" w:hAnsi="Times New Roman" w:cs="Times New Roman"/>
          <w:sz w:val="24"/>
          <w:szCs w:val="24"/>
          <w:lang w:eastAsia="es-AR"/>
        </w:rPr>
        <w:t>Guadalupe  O. Define a Finanzas como: “La rama de la economía que se relaciona con el estudio de las actividades de inversión tanto en activos reales como en activos financieros y con la administración de los mismos.</w:t>
      </w:r>
    </w:p>
    <w:p w:rsidR="005B238D" w:rsidRPr="001523D9" w:rsidRDefault="005B238D" w:rsidP="005B238D">
      <w:pPr>
        <w:pStyle w:val="Prrafodelista"/>
        <w:tabs>
          <w:tab w:val="center" w:pos="4419"/>
          <w:tab w:val="left" w:pos="7830"/>
        </w:tabs>
        <w:jc w:val="both"/>
        <w:rPr>
          <w:rFonts w:ascii="Times New Roman" w:eastAsia="Times New Roman" w:hAnsi="Times New Roman" w:cs="Times New Roman"/>
          <w:sz w:val="24"/>
          <w:szCs w:val="24"/>
          <w:lang w:eastAsia="es-AR"/>
        </w:rPr>
      </w:pPr>
      <w:r w:rsidRPr="001523D9">
        <w:rPr>
          <w:rFonts w:ascii="Times New Roman" w:eastAsia="Times New Roman" w:hAnsi="Times New Roman" w:cs="Times New Roman"/>
          <w:sz w:val="24"/>
          <w:szCs w:val="24"/>
          <w:lang w:eastAsia="es-AR"/>
        </w:rPr>
        <w:t xml:space="preserve">Los Activos reales son utilizados para generar recursos y, por lo mismo, producen cambios en la situación financiera de la compañía que les posee. </w:t>
      </w:r>
    </w:p>
    <w:p w:rsidR="005B238D" w:rsidRDefault="005B238D" w:rsidP="005B238D">
      <w:pPr>
        <w:pStyle w:val="Prrafodelista"/>
        <w:tabs>
          <w:tab w:val="center" w:pos="4419"/>
          <w:tab w:val="left" w:pos="7830"/>
        </w:tabs>
        <w:jc w:val="both"/>
        <w:rPr>
          <w:rFonts w:ascii="Times New Roman" w:eastAsia="Times New Roman" w:hAnsi="Times New Roman" w:cs="Times New Roman"/>
          <w:sz w:val="24"/>
          <w:szCs w:val="24"/>
          <w:lang w:eastAsia="es-AR"/>
        </w:rPr>
      </w:pPr>
      <w:r w:rsidRPr="00AE249F">
        <w:rPr>
          <w:rFonts w:ascii="Times New Roman" w:eastAsia="Times New Roman" w:hAnsi="Times New Roman" w:cs="Times New Roman"/>
          <w:sz w:val="24"/>
          <w:szCs w:val="24"/>
          <w:lang w:eastAsia="es-AR"/>
        </w:rPr>
        <w:t xml:space="preserve">Un activo financiero por otra parte constituye el derecho a cobrar una cuenta en el futuro, un activo financiero puede ser un documento que compara una inversión a placo en una institución bancaria y que producirá un flujo de efectivo en el futuro. </w:t>
      </w:r>
    </w:p>
    <w:p w:rsidR="005B238D" w:rsidRPr="005110BC" w:rsidRDefault="005B238D" w:rsidP="005B238D">
      <w:pPr>
        <w:pStyle w:val="Prrafodelista"/>
        <w:tabs>
          <w:tab w:val="center" w:pos="4419"/>
          <w:tab w:val="left" w:pos="7830"/>
        </w:tabs>
        <w:jc w:val="both"/>
        <w:rPr>
          <w:rFonts w:ascii="Times New Roman" w:eastAsia="Times New Roman" w:hAnsi="Times New Roman" w:cs="Times New Roman"/>
          <w:sz w:val="24"/>
          <w:szCs w:val="24"/>
          <w:lang w:eastAsia="es-AR"/>
        </w:rPr>
      </w:pPr>
      <w:r w:rsidRPr="00AE249F">
        <w:rPr>
          <w:rFonts w:ascii="Times New Roman" w:eastAsia="Times New Roman" w:hAnsi="Times New Roman" w:cs="Times New Roman"/>
          <w:sz w:val="24"/>
          <w:szCs w:val="24"/>
          <w:lang w:eastAsia="es-AR"/>
        </w:rPr>
        <w:t xml:space="preserve">El estudio de las finanzas </w:t>
      </w:r>
      <w:proofErr w:type="spellStart"/>
      <w:r w:rsidRPr="00AE249F">
        <w:rPr>
          <w:rFonts w:ascii="Times New Roman" w:eastAsia="Times New Roman" w:hAnsi="Times New Roman" w:cs="Times New Roman"/>
          <w:sz w:val="24"/>
          <w:szCs w:val="24"/>
          <w:lang w:eastAsia="es-AR"/>
        </w:rPr>
        <w:t>esta</w:t>
      </w:r>
      <w:proofErr w:type="spellEnd"/>
      <w:r w:rsidRPr="00AE249F">
        <w:rPr>
          <w:rFonts w:ascii="Times New Roman" w:eastAsia="Times New Roman" w:hAnsi="Times New Roman" w:cs="Times New Roman"/>
          <w:sz w:val="24"/>
          <w:szCs w:val="24"/>
          <w:lang w:eastAsia="es-AR"/>
        </w:rPr>
        <w:t xml:space="preserve"> muy vinculado con otras disciplinas. Como rama de la Economía, toma de esta los principio relativas a la asignación de recursos, pero se enfoca especialmente en los recursos financieros y se basa en la utilización de la información financiera que es producto de la contabilidad y en indicadores macroeconómicos como tasas de interés, tasa de Inflación Crecimiento del Producto </w:t>
      </w:r>
      <w:r>
        <w:rPr>
          <w:rFonts w:ascii="Times New Roman" w:eastAsia="Times New Roman" w:hAnsi="Times New Roman" w:cs="Times New Roman"/>
          <w:sz w:val="24"/>
          <w:szCs w:val="24"/>
          <w:lang w:eastAsia="es-AR"/>
        </w:rPr>
        <w:t xml:space="preserve">y </w:t>
      </w:r>
      <w:r w:rsidRPr="00AE249F">
        <w:rPr>
          <w:rFonts w:ascii="Times New Roman" w:eastAsia="Times New Roman" w:hAnsi="Times New Roman" w:cs="Times New Roman"/>
          <w:sz w:val="24"/>
          <w:szCs w:val="24"/>
          <w:lang w:eastAsia="es-AR"/>
        </w:rPr>
        <w:t>también utiliza herramientas de la estadística y las matemáticas</w:t>
      </w:r>
      <w:r>
        <w:rPr>
          <w:rFonts w:ascii="Times New Roman" w:eastAsia="Times New Roman" w:hAnsi="Times New Roman" w:cs="Times New Roman"/>
          <w:sz w:val="24"/>
          <w:szCs w:val="24"/>
          <w:lang w:eastAsia="es-AR"/>
        </w:rPr>
        <w:t>”</w:t>
      </w:r>
      <w:sdt>
        <w:sdtPr>
          <w:rPr>
            <w:rFonts w:ascii="Times New Roman" w:eastAsia="Times New Roman" w:hAnsi="Times New Roman" w:cs="Times New Roman"/>
            <w:sz w:val="24"/>
            <w:szCs w:val="24"/>
            <w:lang w:eastAsia="es-AR"/>
          </w:rPr>
          <w:id w:val="-624461652"/>
          <w:citation/>
        </w:sdtPr>
        <w:sdtContent>
          <w:r>
            <w:rPr>
              <w:rFonts w:ascii="Times New Roman" w:eastAsia="Times New Roman" w:hAnsi="Times New Roman" w:cs="Times New Roman"/>
              <w:sz w:val="24"/>
              <w:szCs w:val="24"/>
              <w:lang w:eastAsia="es-AR"/>
            </w:rPr>
            <w:fldChar w:fldCharType="begin"/>
          </w:r>
          <w:r>
            <w:rPr>
              <w:rFonts w:ascii="Times New Roman" w:eastAsia="Times New Roman" w:hAnsi="Times New Roman" w:cs="Times New Roman"/>
              <w:sz w:val="24"/>
              <w:szCs w:val="24"/>
              <w:lang w:val="es-ES_tradnl" w:eastAsia="es-AR"/>
            </w:rPr>
            <w:instrText xml:space="preserve"> CITATION Gua09 \l 1034 </w:instrText>
          </w:r>
          <w:r>
            <w:rPr>
              <w:rFonts w:ascii="Times New Roman" w:eastAsia="Times New Roman" w:hAnsi="Times New Roman" w:cs="Times New Roman"/>
              <w:sz w:val="24"/>
              <w:szCs w:val="24"/>
              <w:lang w:eastAsia="es-AR"/>
            </w:rPr>
            <w:fldChar w:fldCharType="separate"/>
          </w:r>
          <w:r>
            <w:rPr>
              <w:rFonts w:ascii="Times New Roman" w:eastAsia="Times New Roman" w:hAnsi="Times New Roman" w:cs="Times New Roman"/>
              <w:noProof/>
              <w:sz w:val="24"/>
              <w:szCs w:val="24"/>
              <w:lang w:val="es-ES_tradnl" w:eastAsia="es-AR"/>
            </w:rPr>
            <w:t xml:space="preserve"> </w:t>
          </w:r>
          <w:r w:rsidRPr="00A056E4">
            <w:rPr>
              <w:rFonts w:ascii="Times New Roman" w:eastAsia="Times New Roman" w:hAnsi="Times New Roman" w:cs="Times New Roman"/>
              <w:noProof/>
              <w:sz w:val="24"/>
              <w:szCs w:val="24"/>
              <w:lang w:val="es-ES_tradnl" w:eastAsia="es-AR"/>
            </w:rPr>
            <w:t>(Setzer, 2009)</w:t>
          </w:r>
          <w:r>
            <w:rPr>
              <w:rFonts w:ascii="Times New Roman" w:eastAsia="Times New Roman" w:hAnsi="Times New Roman" w:cs="Times New Roman"/>
              <w:sz w:val="24"/>
              <w:szCs w:val="24"/>
              <w:lang w:eastAsia="es-AR"/>
            </w:rPr>
            <w:fldChar w:fldCharType="end"/>
          </w:r>
        </w:sdtContent>
      </w:sdt>
    </w:p>
    <w:p w:rsidR="005B238D" w:rsidRPr="00BA525D" w:rsidRDefault="005B238D" w:rsidP="005B238D">
      <w:pPr>
        <w:pStyle w:val="Textonotapie"/>
        <w:numPr>
          <w:ilvl w:val="0"/>
          <w:numId w:val="1"/>
        </w:numPr>
        <w:jc w:val="both"/>
        <w:rPr>
          <w:rFonts w:ascii="Times New Roman" w:hAnsi="Times New Roman" w:cs="Times New Roman"/>
          <w:sz w:val="24"/>
          <w:szCs w:val="24"/>
          <w:lang w:val="es-ES_tradnl"/>
        </w:rPr>
      </w:pPr>
      <w:r w:rsidRPr="005110BC">
        <w:rPr>
          <w:rFonts w:ascii="Times New Roman" w:hAnsi="Times New Roman" w:cs="Times New Roman"/>
          <w:sz w:val="24"/>
          <w:szCs w:val="24"/>
        </w:rPr>
        <w:t xml:space="preserve">Según Lawrence J. </w:t>
      </w:r>
      <w:proofErr w:type="spellStart"/>
      <w:r w:rsidRPr="005110BC">
        <w:rPr>
          <w:rFonts w:ascii="Times New Roman" w:hAnsi="Times New Roman" w:cs="Times New Roman"/>
          <w:sz w:val="24"/>
          <w:szCs w:val="24"/>
        </w:rPr>
        <w:t>Gitman</w:t>
      </w:r>
      <w:proofErr w:type="spellEnd"/>
      <w:r w:rsidRPr="005110BC">
        <w:rPr>
          <w:rFonts w:ascii="Times New Roman" w:hAnsi="Times New Roman" w:cs="Times New Roman"/>
          <w:sz w:val="24"/>
          <w:szCs w:val="24"/>
        </w:rPr>
        <w:t xml:space="preserve"> define a las finanzas como “las finanzas son aquellas que se pueden definir como el arte, y la ciencia de administrar el dinero. Virtualmente todos los individuos y organizaciones ganan u obtienen dinero y lo gastan o lo invierte. Las finanzas están relacionadas con el proceso, las </w:t>
      </w:r>
      <w:r w:rsidRPr="005110BC">
        <w:rPr>
          <w:rFonts w:ascii="Times New Roman" w:hAnsi="Times New Roman" w:cs="Times New Roman"/>
          <w:sz w:val="24"/>
          <w:szCs w:val="24"/>
        </w:rPr>
        <w:lastRenderedPageBreak/>
        <w:t xml:space="preserve">instituciones, los mercados y los instrumentos implicados en la </w:t>
      </w:r>
      <w:proofErr w:type="spellStart"/>
      <w:r w:rsidRPr="005110BC">
        <w:rPr>
          <w:rFonts w:ascii="Times New Roman" w:hAnsi="Times New Roman" w:cs="Times New Roman"/>
          <w:sz w:val="24"/>
          <w:szCs w:val="24"/>
        </w:rPr>
        <w:t>trsbferencia</w:t>
      </w:r>
      <w:proofErr w:type="spellEnd"/>
      <w:r w:rsidRPr="005110BC">
        <w:rPr>
          <w:rFonts w:ascii="Times New Roman" w:hAnsi="Times New Roman" w:cs="Times New Roman"/>
          <w:sz w:val="24"/>
          <w:szCs w:val="24"/>
        </w:rPr>
        <w:t xml:space="preserve"> de dinero entre individuos empresas y gobiernos.”</w:t>
      </w:r>
      <w:sdt>
        <w:sdtPr>
          <w:rPr>
            <w:rFonts w:ascii="Times New Roman" w:hAnsi="Times New Roman" w:cs="Times New Roman"/>
            <w:sz w:val="24"/>
            <w:szCs w:val="24"/>
          </w:rPr>
          <w:id w:val="-1802216959"/>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Git12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A056E4">
            <w:rPr>
              <w:rFonts w:ascii="Times New Roman" w:hAnsi="Times New Roman" w:cs="Times New Roman"/>
              <w:noProof/>
              <w:sz w:val="24"/>
              <w:szCs w:val="24"/>
              <w:lang w:val="es-ES_tradnl"/>
            </w:rPr>
            <w:t>(Gitman, 2012)</w:t>
          </w:r>
          <w:r>
            <w:rPr>
              <w:rFonts w:ascii="Times New Roman" w:hAnsi="Times New Roman" w:cs="Times New Roman"/>
              <w:sz w:val="24"/>
              <w:szCs w:val="24"/>
            </w:rPr>
            <w:fldChar w:fldCharType="end"/>
          </w:r>
        </w:sdtContent>
      </w:sdt>
    </w:p>
    <w:p w:rsidR="005B238D" w:rsidRPr="005110BC" w:rsidRDefault="005B238D" w:rsidP="005B238D">
      <w:pPr>
        <w:pStyle w:val="Textonotapie"/>
        <w:ind w:left="720"/>
        <w:jc w:val="both"/>
        <w:rPr>
          <w:rFonts w:ascii="Times New Roman" w:hAnsi="Times New Roman" w:cs="Times New Roman"/>
          <w:sz w:val="24"/>
          <w:szCs w:val="24"/>
          <w:lang w:val="es-ES_tradnl"/>
        </w:rPr>
      </w:pPr>
    </w:p>
    <w:p w:rsidR="005B238D" w:rsidRPr="008F6D3A" w:rsidRDefault="005B238D" w:rsidP="005B238D">
      <w:pPr>
        <w:pStyle w:val="Textonotapie"/>
        <w:numPr>
          <w:ilvl w:val="0"/>
          <w:numId w:val="1"/>
        </w:numPr>
        <w:jc w:val="both"/>
        <w:rPr>
          <w:rFonts w:ascii="Times New Roman" w:hAnsi="Times New Roman" w:cs="Times New Roman"/>
          <w:sz w:val="24"/>
          <w:szCs w:val="24"/>
          <w:lang w:val="es-ES_tradnl"/>
        </w:rPr>
      </w:pPr>
      <w:r>
        <w:rPr>
          <w:rFonts w:ascii="Times New Roman" w:hAnsi="Times New Roman" w:cs="Times New Roman"/>
          <w:sz w:val="24"/>
          <w:szCs w:val="24"/>
        </w:rPr>
        <w:t xml:space="preserve">Según Scott </w:t>
      </w:r>
      <w:proofErr w:type="spellStart"/>
      <w:r>
        <w:rPr>
          <w:rFonts w:ascii="Times New Roman" w:hAnsi="Times New Roman" w:cs="Times New Roman"/>
          <w:sz w:val="24"/>
          <w:szCs w:val="24"/>
        </w:rPr>
        <w:t>Besley</w:t>
      </w:r>
      <w:proofErr w:type="spellEnd"/>
      <w:r>
        <w:rPr>
          <w:rFonts w:ascii="Times New Roman" w:hAnsi="Times New Roman" w:cs="Times New Roman"/>
          <w:sz w:val="24"/>
          <w:szCs w:val="24"/>
        </w:rPr>
        <w:t xml:space="preserve">, Eugene F. </w:t>
      </w:r>
      <w:proofErr w:type="spellStart"/>
      <w:r>
        <w:rPr>
          <w:rFonts w:ascii="Times New Roman" w:hAnsi="Times New Roman" w:cs="Times New Roman"/>
          <w:sz w:val="24"/>
          <w:szCs w:val="24"/>
        </w:rPr>
        <w:t>Brighan</w:t>
      </w:r>
      <w:proofErr w:type="spellEnd"/>
      <w:r>
        <w:rPr>
          <w:rFonts w:ascii="Times New Roman" w:hAnsi="Times New Roman" w:cs="Times New Roman"/>
          <w:sz w:val="24"/>
          <w:szCs w:val="24"/>
        </w:rPr>
        <w:t xml:space="preserve"> definen a finanzas como “las finanzas conciernen a las decisiones que se toman en relación con el dinero o con </w:t>
      </w:r>
      <w:proofErr w:type="spellStart"/>
      <w:r>
        <w:rPr>
          <w:rFonts w:ascii="Times New Roman" w:hAnsi="Times New Roman" w:cs="Times New Roman"/>
          <w:sz w:val="24"/>
          <w:szCs w:val="24"/>
        </w:rPr>
        <w:t>mas</w:t>
      </w:r>
      <w:proofErr w:type="spellEnd"/>
      <w:r>
        <w:rPr>
          <w:rFonts w:ascii="Times New Roman" w:hAnsi="Times New Roman" w:cs="Times New Roman"/>
          <w:sz w:val="24"/>
          <w:szCs w:val="24"/>
        </w:rPr>
        <w:t xml:space="preserve"> exactitud con los flujos de efectivo. Las decisiones financieras tienen que ver con </w:t>
      </w:r>
      <w:proofErr w:type="spellStart"/>
      <w:r>
        <w:rPr>
          <w:rFonts w:ascii="Times New Roman" w:hAnsi="Times New Roman" w:cs="Times New Roman"/>
          <w:sz w:val="24"/>
          <w:szCs w:val="24"/>
        </w:rPr>
        <w:t>como</w:t>
      </w:r>
      <w:proofErr w:type="spellEnd"/>
      <w:r>
        <w:rPr>
          <w:rFonts w:ascii="Times New Roman" w:hAnsi="Times New Roman" w:cs="Times New Roman"/>
          <w:sz w:val="24"/>
          <w:szCs w:val="24"/>
        </w:rPr>
        <w:t xml:space="preserve"> se recauda el dinero y como lo usan los gobierno a, las empresas y los individuos. Con</w:t>
      </w:r>
      <w:sdt>
        <w:sdtPr>
          <w:rPr>
            <w:rFonts w:ascii="Times New Roman" w:hAnsi="Times New Roman" w:cs="Times New Roman"/>
            <w:sz w:val="24"/>
            <w:szCs w:val="24"/>
          </w:rPr>
          <w:id w:val="-22401342"/>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Rob08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A056E4">
            <w:rPr>
              <w:rFonts w:ascii="Times New Roman" w:hAnsi="Times New Roman" w:cs="Times New Roman"/>
              <w:noProof/>
              <w:sz w:val="24"/>
              <w:szCs w:val="24"/>
              <w:lang w:val="es-ES_tradnl"/>
            </w:rPr>
            <w:t>(Merton, 2008)</w:t>
          </w:r>
          <w:r>
            <w:rPr>
              <w:rFonts w:ascii="Times New Roman" w:hAnsi="Times New Roman" w:cs="Times New Roman"/>
              <w:sz w:val="24"/>
              <w:szCs w:val="24"/>
            </w:rPr>
            <w:fldChar w:fldCharType="end"/>
          </w:r>
        </w:sdtContent>
      </w:sdt>
      <w:r>
        <w:rPr>
          <w:rFonts w:ascii="Times New Roman" w:hAnsi="Times New Roman" w:cs="Times New Roman"/>
          <w:sz w:val="24"/>
          <w:szCs w:val="24"/>
        </w:rPr>
        <w:t xml:space="preserve"> el fin de tomar decisiones financieras usted debe entender tres conceptos generales aunque razonables: si todo se mantiene igual.</w:t>
      </w:r>
    </w:p>
    <w:p w:rsidR="005B238D" w:rsidRPr="008F6D3A" w:rsidRDefault="005B238D" w:rsidP="005B238D">
      <w:pPr>
        <w:pStyle w:val="Textonotapie"/>
        <w:numPr>
          <w:ilvl w:val="0"/>
          <w:numId w:val="2"/>
        </w:numPr>
        <w:jc w:val="both"/>
        <w:rPr>
          <w:rFonts w:ascii="Times New Roman" w:hAnsi="Times New Roman" w:cs="Times New Roman"/>
          <w:sz w:val="24"/>
          <w:szCs w:val="24"/>
          <w:lang w:val="es-ES_tradnl"/>
        </w:rPr>
      </w:pPr>
      <w:r>
        <w:rPr>
          <w:rFonts w:ascii="Times New Roman" w:hAnsi="Times New Roman" w:cs="Times New Roman"/>
          <w:sz w:val="24"/>
          <w:szCs w:val="24"/>
        </w:rPr>
        <w:t xml:space="preserve">Se refiere a </w:t>
      </w:r>
      <w:proofErr w:type="spellStart"/>
      <w:r>
        <w:rPr>
          <w:rFonts w:ascii="Times New Roman" w:hAnsi="Times New Roman" w:cs="Times New Roman"/>
          <w:sz w:val="24"/>
          <w:szCs w:val="24"/>
        </w:rPr>
        <w:t>mas</w:t>
      </w:r>
      <w:proofErr w:type="spellEnd"/>
      <w:r>
        <w:rPr>
          <w:rFonts w:ascii="Times New Roman" w:hAnsi="Times New Roman" w:cs="Times New Roman"/>
          <w:sz w:val="24"/>
          <w:szCs w:val="24"/>
        </w:rPr>
        <w:t xml:space="preserve"> valor amenos</w:t>
      </w:r>
    </w:p>
    <w:p w:rsidR="005B238D" w:rsidRDefault="005B238D" w:rsidP="005B238D">
      <w:pPr>
        <w:pStyle w:val="Textonotapie"/>
        <w:numPr>
          <w:ilvl w:val="0"/>
          <w:numId w:val="2"/>
        </w:numPr>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Cuanto </w:t>
      </w:r>
      <w:proofErr w:type="spellStart"/>
      <w:r>
        <w:rPr>
          <w:rFonts w:ascii="Times New Roman" w:hAnsi="Times New Roman" w:cs="Times New Roman"/>
          <w:sz w:val="24"/>
          <w:szCs w:val="24"/>
          <w:lang w:val="es-ES_tradnl"/>
        </w:rPr>
        <w:t>mas</w:t>
      </w:r>
      <w:proofErr w:type="spellEnd"/>
      <w:r>
        <w:rPr>
          <w:rFonts w:ascii="Times New Roman" w:hAnsi="Times New Roman" w:cs="Times New Roman"/>
          <w:sz w:val="24"/>
          <w:szCs w:val="24"/>
          <w:lang w:val="es-ES_tradnl"/>
        </w:rPr>
        <w:t xml:space="preserve"> pronto se reciba el efectivo </w:t>
      </w:r>
      <w:proofErr w:type="spellStart"/>
      <w:r>
        <w:rPr>
          <w:rFonts w:ascii="Times New Roman" w:hAnsi="Times New Roman" w:cs="Times New Roman"/>
          <w:sz w:val="24"/>
          <w:szCs w:val="24"/>
          <w:lang w:val="es-ES_tradnl"/>
        </w:rPr>
        <w:t>mas</w:t>
      </w:r>
      <w:proofErr w:type="spellEnd"/>
      <w:r>
        <w:rPr>
          <w:rFonts w:ascii="Times New Roman" w:hAnsi="Times New Roman" w:cs="Times New Roman"/>
          <w:sz w:val="24"/>
          <w:szCs w:val="24"/>
          <w:lang w:val="es-ES_tradnl"/>
        </w:rPr>
        <w:t xml:space="preserve"> valioso es</w:t>
      </w:r>
    </w:p>
    <w:p w:rsidR="005B238D" w:rsidRDefault="005B238D" w:rsidP="005B238D">
      <w:pPr>
        <w:pStyle w:val="Textonotapie"/>
        <w:numPr>
          <w:ilvl w:val="0"/>
          <w:numId w:val="2"/>
        </w:numPr>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activos son menos riesgo son </w:t>
      </w:r>
      <w:proofErr w:type="spellStart"/>
      <w:r>
        <w:rPr>
          <w:rFonts w:ascii="Times New Roman" w:hAnsi="Times New Roman" w:cs="Times New Roman"/>
          <w:sz w:val="24"/>
          <w:szCs w:val="24"/>
          <w:lang w:val="es-ES_tradnl"/>
        </w:rPr>
        <w:t>mas</w:t>
      </w:r>
      <w:proofErr w:type="spellEnd"/>
      <w:r>
        <w:rPr>
          <w:rFonts w:ascii="Times New Roman" w:hAnsi="Times New Roman" w:cs="Times New Roman"/>
          <w:sz w:val="24"/>
          <w:szCs w:val="24"/>
          <w:lang w:val="es-ES_tradnl"/>
        </w:rPr>
        <w:t xml:space="preserve"> valiosos que los activos con menos riesgo.”</w:t>
      </w:r>
      <w:sdt>
        <w:sdtPr>
          <w:rPr>
            <w:rFonts w:ascii="Times New Roman" w:hAnsi="Times New Roman" w:cs="Times New Roman"/>
            <w:sz w:val="24"/>
            <w:szCs w:val="24"/>
            <w:lang w:val="es-ES_tradnl"/>
          </w:rPr>
          <w:id w:val="-414550839"/>
          <w:citation/>
        </w:sdtPr>
        <w:sdtContent>
          <w:r>
            <w:rPr>
              <w:rFonts w:ascii="Times New Roman" w:hAnsi="Times New Roman" w:cs="Times New Roman"/>
              <w:sz w:val="24"/>
              <w:szCs w:val="24"/>
              <w:lang w:val="es-ES_tradnl"/>
            </w:rPr>
            <w:fldChar w:fldCharType="begin"/>
          </w:r>
          <w:r>
            <w:rPr>
              <w:rFonts w:ascii="Times New Roman" w:hAnsi="Times New Roman" w:cs="Times New Roman"/>
              <w:sz w:val="24"/>
              <w:szCs w:val="24"/>
              <w:lang w:val="es-ES_tradnl"/>
            </w:rPr>
            <w:instrText xml:space="preserve"> CITATION Sco10 \l 1034 </w:instrText>
          </w:r>
          <w:r>
            <w:rPr>
              <w:rFonts w:ascii="Times New Roman" w:hAnsi="Times New Roman" w:cs="Times New Roman"/>
              <w:sz w:val="24"/>
              <w:szCs w:val="24"/>
              <w:lang w:val="es-ES_tradnl"/>
            </w:rPr>
            <w:fldChar w:fldCharType="separate"/>
          </w:r>
          <w:r>
            <w:rPr>
              <w:rFonts w:ascii="Times New Roman" w:hAnsi="Times New Roman" w:cs="Times New Roman"/>
              <w:noProof/>
              <w:sz w:val="24"/>
              <w:szCs w:val="24"/>
              <w:lang w:val="es-ES_tradnl"/>
            </w:rPr>
            <w:t xml:space="preserve"> </w:t>
          </w:r>
          <w:r w:rsidRPr="00A056E4">
            <w:rPr>
              <w:rFonts w:ascii="Times New Roman" w:hAnsi="Times New Roman" w:cs="Times New Roman"/>
              <w:noProof/>
              <w:sz w:val="24"/>
              <w:szCs w:val="24"/>
              <w:lang w:val="es-ES_tradnl"/>
            </w:rPr>
            <w:t>(Scott &amp; C.Brigham, 2010)</w:t>
          </w:r>
          <w:r>
            <w:rPr>
              <w:rFonts w:ascii="Times New Roman" w:hAnsi="Times New Roman" w:cs="Times New Roman"/>
              <w:sz w:val="24"/>
              <w:szCs w:val="24"/>
              <w:lang w:val="es-ES_tradnl"/>
            </w:rPr>
            <w:fldChar w:fldCharType="end"/>
          </w:r>
        </w:sdtContent>
      </w:sdt>
    </w:p>
    <w:p w:rsidR="005B238D" w:rsidRDefault="005B238D" w:rsidP="005B238D">
      <w:pPr>
        <w:pStyle w:val="Textonotapie"/>
        <w:jc w:val="both"/>
        <w:rPr>
          <w:rFonts w:ascii="Times New Roman" w:hAnsi="Times New Roman" w:cs="Times New Roman"/>
          <w:sz w:val="24"/>
          <w:szCs w:val="24"/>
          <w:lang w:val="es-ES_tradnl"/>
        </w:rPr>
      </w:pPr>
    </w:p>
    <w:p w:rsidR="005B238D" w:rsidRPr="005B238D" w:rsidRDefault="005B238D" w:rsidP="005B238D">
      <w:pPr>
        <w:tabs>
          <w:tab w:val="center" w:pos="4419"/>
          <w:tab w:val="left" w:pos="7830"/>
        </w:tabs>
        <w:jc w:val="both"/>
        <w:rPr>
          <w:rFonts w:ascii="Times New Roman" w:eastAsia="Times New Roman" w:hAnsi="Times New Roman" w:cs="Times New Roman"/>
          <w:b/>
          <w:sz w:val="24"/>
          <w:szCs w:val="24"/>
          <w:lang w:val="es-AR" w:eastAsia="es-AR"/>
        </w:rPr>
      </w:pPr>
      <w:r w:rsidRPr="005B238D">
        <w:rPr>
          <w:rFonts w:ascii="Times New Roman" w:eastAsia="Times New Roman" w:hAnsi="Times New Roman" w:cs="Times New Roman"/>
          <w:sz w:val="24"/>
          <w:szCs w:val="24"/>
          <w:lang w:val="es-AR" w:eastAsia="es-AR"/>
        </w:rPr>
        <w:t xml:space="preserve">De lo anteriormente mencionado acerca de  los conceptos sobre finanzas   estos apuntan a algo en común que es optimizar recursos para el beneficio familiar, </w:t>
      </w:r>
      <w:proofErr w:type="spellStart"/>
      <w:r w:rsidRPr="005B238D">
        <w:rPr>
          <w:rFonts w:ascii="Times New Roman" w:eastAsia="Times New Roman" w:hAnsi="Times New Roman" w:cs="Times New Roman"/>
          <w:sz w:val="24"/>
          <w:szCs w:val="24"/>
          <w:lang w:val="es-AR" w:eastAsia="es-AR"/>
        </w:rPr>
        <w:t>publico</w:t>
      </w:r>
      <w:proofErr w:type="spellEnd"/>
      <w:r w:rsidRPr="005B238D">
        <w:rPr>
          <w:rFonts w:ascii="Times New Roman" w:eastAsia="Times New Roman" w:hAnsi="Times New Roman" w:cs="Times New Roman"/>
          <w:sz w:val="24"/>
          <w:szCs w:val="24"/>
          <w:lang w:val="es-AR" w:eastAsia="es-AR"/>
        </w:rPr>
        <w:t xml:space="preserve"> o de una empresa e incluso habla sobre la inversión que es muy importante para que se administre el dinero de una manera productiva</w:t>
      </w:r>
      <w:r w:rsidRPr="005B238D">
        <w:rPr>
          <w:rFonts w:ascii="Times New Roman" w:eastAsia="Times New Roman" w:hAnsi="Times New Roman" w:cs="Times New Roman"/>
          <w:b/>
          <w:sz w:val="24"/>
          <w:szCs w:val="24"/>
          <w:lang w:val="es-AR" w:eastAsia="es-AR"/>
        </w:rPr>
        <w:t>.</w:t>
      </w:r>
    </w:p>
    <w:p w:rsidR="005B238D" w:rsidRPr="005B238D" w:rsidRDefault="005B238D" w:rsidP="005B238D">
      <w:pPr>
        <w:tabs>
          <w:tab w:val="center" w:pos="4419"/>
          <w:tab w:val="left" w:pos="7830"/>
        </w:tabs>
        <w:jc w:val="both"/>
        <w:rPr>
          <w:rFonts w:ascii="Times New Roman" w:eastAsia="Times New Roman" w:hAnsi="Times New Roman" w:cs="Times New Roman"/>
          <w:b/>
          <w:sz w:val="24"/>
          <w:szCs w:val="24"/>
          <w:lang w:val="es-AR" w:eastAsia="es-AR"/>
        </w:rPr>
      </w:pPr>
    </w:p>
    <w:p w:rsidR="005B238D" w:rsidRPr="00E10FD0" w:rsidRDefault="005B238D" w:rsidP="005B238D">
      <w:pPr>
        <w:tabs>
          <w:tab w:val="center" w:pos="4419"/>
          <w:tab w:val="left" w:pos="7830"/>
        </w:tabs>
        <w:jc w:val="both"/>
        <w:rPr>
          <w:rStyle w:val="hps"/>
          <w:rFonts w:ascii="Times New Roman" w:eastAsia="Times New Roman" w:hAnsi="Times New Roman" w:cs="Times New Roman"/>
          <w:b/>
          <w:sz w:val="24"/>
          <w:szCs w:val="24"/>
          <w:lang w:val="es-AR" w:eastAsia="es-AR"/>
        </w:rPr>
      </w:pPr>
      <w:r w:rsidRPr="00E10FD0">
        <w:rPr>
          <w:rFonts w:ascii="Times New Roman" w:eastAsia="Times New Roman" w:hAnsi="Times New Roman" w:cs="Times New Roman"/>
          <w:b/>
          <w:sz w:val="24"/>
          <w:szCs w:val="24"/>
          <w:lang w:val="es-AR" w:eastAsia="es-AR"/>
        </w:rPr>
        <w:t>CONSEPTO PROPIO</w:t>
      </w:r>
    </w:p>
    <w:p w:rsidR="005B238D" w:rsidRPr="00E10FD0" w:rsidRDefault="005B238D" w:rsidP="005B238D">
      <w:pPr>
        <w:tabs>
          <w:tab w:val="center" w:pos="4419"/>
          <w:tab w:val="left" w:pos="7830"/>
        </w:tabs>
        <w:jc w:val="both"/>
        <w:rPr>
          <w:rStyle w:val="hps"/>
          <w:rFonts w:ascii="Times New Roman" w:eastAsia="Times New Roman" w:hAnsi="Times New Roman" w:cs="Times New Roman"/>
          <w:sz w:val="24"/>
          <w:szCs w:val="24"/>
          <w:lang w:val="es-AR" w:eastAsia="es-AR"/>
        </w:rPr>
      </w:pPr>
      <w:r>
        <w:rPr>
          <w:rFonts w:ascii="Times New Roman" w:eastAsia="Times New Roman" w:hAnsi="Times New Roman" w:cs="Times New Roman"/>
          <w:noProof/>
          <w:sz w:val="24"/>
          <w:szCs w:val="24"/>
          <w:lang w:val="es-AR" w:eastAsia="es-AR"/>
        </w:rPr>
        <mc:AlternateContent>
          <mc:Choice Requires="wps">
            <w:drawing>
              <wp:anchor distT="0" distB="0" distL="114300" distR="114300" simplePos="0" relativeHeight="251663360" behindDoc="0" locked="0" layoutInCell="1" allowOverlap="1" wp14:anchorId="0C63894D" wp14:editId="6197048B">
                <wp:simplePos x="0" y="0"/>
                <wp:positionH relativeFrom="column">
                  <wp:posOffset>1123315</wp:posOffset>
                </wp:positionH>
                <wp:positionV relativeFrom="paragraph">
                  <wp:posOffset>34290</wp:posOffset>
                </wp:positionV>
                <wp:extent cx="3289300" cy="1860550"/>
                <wp:effectExtent l="0" t="0" r="25400" b="25400"/>
                <wp:wrapNone/>
                <wp:docPr id="4" name="4 Rectángulo"/>
                <wp:cNvGraphicFramePr/>
                <a:graphic xmlns:a="http://schemas.openxmlformats.org/drawingml/2006/main">
                  <a:graphicData uri="http://schemas.microsoft.com/office/word/2010/wordprocessingShape">
                    <wps:wsp>
                      <wps:cNvSpPr/>
                      <wps:spPr>
                        <a:xfrm>
                          <a:off x="0" y="0"/>
                          <a:ext cx="3289300" cy="1860550"/>
                        </a:xfrm>
                        <a:prstGeom prst="rect">
                          <a:avLst/>
                        </a:prstGeom>
                        <a:effectLst>
                          <a:innerShdw blurRad="63500" dist="50800">
                            <a:prstClr val="black">
                              <a:alpha val="50000"/>
                            </a:prstClr>
                          </a:innerShdw>
                        </a:effectLst>
                      </wps:spPr>
                      <wps:style>
                        <a:lnRef idx="2">
                          <a:schemeClr val="dk1"/>
                        </a:lnRef>
                        <a:fillRef idx="1">
                          <a:schemeClr val="lt1"/>
                        </a:fillRef>
                        <a:effectRef idx="0">
                          <a:schemeClr val="dk1"/>
                        </a:effectRef>
                        <a:fontRef idx="minor">
                          <a:schemeClr val="dk1"/>
                        </a:fontRef>
                      </wps:style>
                      <wps:txbx>
                        <w:txbxContent>
                          <w:p w:rsidR="008F1BB8" w:rsidRPr="005B238D" w:rsidRDefault="008F1BB8" w:rsidP="005B238D">
                            <w:pPr>
                              <w:tabs>
                                <w:tab w:val="center" w:pos="4419"/>
                                <w:tab w:val="left" w:pos="7830"/>
                              </w:tabs>
                              <w:jc w:val="both"/>
                              <w:rPr>
                                <w:rFonts w:ascii="Times New Roman" w:eastAsia="Times New Roman" w:hAnsi="Times New Roman" w:cs="Times New Roman"/>
                                <w:sz w:val="24"/>
                                <w:szCs w:val="24"/>
                                <w:lang w:val="es-AR" w:eastAsia="es-AR"/>
                              </w:rPr>
                            </w:pPr>
                            <w:r w:rsidRPr="005B238D">
                              <w:rPr>
                                <w:rFonts w:ascii="Times New Roman" w:eastAsia="Times New Roman" w:hAnsi="Times New Roman" w:cs="Times New Roman"/>
                                <w:sz w:val="24"/>
                                <w:szCs w:val="24"/>
                                <w:lang w:val="es-AR" w:eastAsia="es-AR"/>
                              </w:rPr>
                              <w:t>Finanzas es una  rama de la economía que estudia la manera de ayudar y planear como optimizar recursos o administrar bien el dinero, esto se lo puede lograr mediante la inversión y  así de esta manera se podrá obtener un beneficio máximo para la rentabilidad de una organización negocio, o familia.</w:t>
                            </w:r>
                          </w:p>
                          <w:p w:rsidR="008F1BB8" w:rsidRDefault="008F1BB8" w:rsidP="005B238D">
                            <w:pPr>
                              <w:tabs>
                                <w:tab w:val="center" w:pos="4419"/>
                                <w:tab w:val="left" w:pos="7830"/>
                              </w:tabs>
                              <w:jc w:val="both"/>
                              <w:rPr>
                                <w:rFonts w:ascii="Times New Roman" w:eastAsia="Times New Roman" w:hAnsi="Times New Roman" w:cs="Times New Roman"/>
                                <w:sz w:val="24"/>
                                <w:szCs w:val="24"/>
                                <w:lang w:eastAsia="es-AR"/>
                              </w:rPr>
                            </w:pPr>
                            <w:proofErr w:type="spellStart"/>
                            <w:r>
                              <w:rPr>
                                <w:rFonts w:ascii="Times New Roman" w:eastAsia="Times New Roman" w:hAnsi="Times New Roman" w:cs="Times New Roman"/>
                                <w:sz w:val="24"/>
                                <w:szCs w:val="24"/>
                                <w:lang w:eastAsia="es-AR"/>
                              </w:rPr>
                              <w:t>Autora</w:t>
                            </w:r>
                            <w:proofErr w:type="spellEnd"/>
                            <w:r>
                              <w:rPr>
                                <w:rFonts w:ascii="Times New Roman" w:eastAsia="Times New Roman" w:hAnsi="Times New Roman" w:cs="Times New Roman"/>
                                <w:sz w:val="24"/>
                                <w:szCs w:val="24"/>
                                <w:lang w:eastAsia="es-AR"/>
                              </w:rPr>
                              <w:t xml:space="preserve">: </w:t>
                            </w:r>
                            <w:sdt>
                              <w:sdtPr>
                                <w:rPr>
                                  <w:rFonts w:ascii="Times New Roman" w:eastAsia="Times New Roman" w:hAnsi="Times New Roman" w:cs="Times New Roman"/>
                                  <w:sz w:val="24"/>
                                  <w:szCs w:val="24"/>
                                  <w:lang w:eastAsia="es-AR"/>
                                </w:rPr>
                                <w:id w:val="-1962102257"/>
                                <w:citation/>
                              </w:sdtPr>
                              <w:sdtContent>
                                <w:r>
                                  <w:rPr>
                                    <w:rFonts w:ascii="Times New Roman" w:eastAsia="Times New Roman" w:hAnsi="Times New Roman" w:cs="Times New Roman"/>
                                    <w:sz w:val="24"/>
                                    <w:szCs w:val="24"/>
                                    <w:lang w:eastAsia="es-AR"/>
                                  </w:rPr>
                                  <w:fldChar w:fldCharType="begin"/>
                                </w:r>
                                <w:r>
                                  <w:rPr>
                                    <w:rFonts w:ascii="Times New Roman" w:eastAsia="Times New Roman" w:hAnsi="Times New Roman" w:cs="Times New Roman"/>
                                    <w:sz w:val="24"/>
                                    <w:szCs w:val="24"/>
                                    <w:lang w:val="es-ES_tradnl" w:eastAsia="es-AR"/>
                                  </w:rPr>
                                  <w:instrText xml:space="preserve"> CITATION Eve12 \l 1034 </w:instrText>
                                </w:r>
                                <w:r>
                                  <w:rPr>
                                    <w:rFonts w:ascii="Times New Roman" w:eastAsia="Times New Roman" w:hAnsi="Times New Roman" w:cs="Times New Roman"/>
                                    <w:sz w:val="24"/>
                                    <w:szCs w:val="24"/>
                                    <w:lang w:eastAsia="es-AR"/>
                                  </w:rPr>
                                  <w:fldChar w:fldCharType="separate"/>
                                </w:r>
                                <w:r w:rsidRPr="00A056E4">
                                  <w:rPr>
                                    <w:rFonts w:ascii="Times New Roman" w:eastAsia="Times New Roman" w:hAnsi="Times New Roman" w:cs="Times New Roman"/>
                                    <w:noProof/>
                                    <w:sz w:val="24"/>
                                    <w:szCs w:val="24"/>
                                    <w:lang w:val="es-ES_tradnl" w:eastAsia="es-AR"/>
                                  </w:rPr>
                                  <w:t>(Vallejo, 2012)</w:t>
                                </w:r>
                                <w:r>
                                  <w:rPr>
                                    <w:rFonts w:ascii="Times New Roman" w:eastAsia="Times New Roman" w:hAnsi="Times New Roman" w:cs="Times New Roman"/>
                                    <w:sz w:val="24"/>
                                    <w:szCs w:val="24"/>
                                    <w:lang w:eastAsia="es-AR"/>
                                  </w:rPr>
                                  <w:fldChar w:fldCharType="end"/>
                                </w:r>
                              </w:sdtContent>
                            </w:sdt>
                          </w:p>
                          <w:p w:rsidR="008F1BB8" w:rsidRDefault="008F1BB8" w:rsidP="005B238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4 Rectángulo" o:spid="_x0000_s1027" style="position:absolute;left:0;text-align:left;margin-left:88.45pt;margin-top:2.7pt;width:259pt;height:146.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" fillcolor="white [3201]" strokecolor="black [3200]" strokeweight="2pt">
                <v:textbox>
                  <w:txbxContent>
                    <w:p w:rsidR="008F1BB8" w:rsidRPr="005B238D" w:rsidRDefault="008F1BB8" w:rsidP="005B238D">
                      <w:pPr>
                        <w:tabs>
                          <w:tab w:val="center" w:pos="4419"/>
                          <w:tab w:val="left" w:pos="7830"/>
                        </w:tabs>
                        <w:jc w:val="both"/>
                        <w:rPr>
                          <w:rFonts w:ascii="Times New Roman" w:eastAsia="Times New Roman" w:hAnsi="Times New Roman" w:cs="Times New Roman"/>
                          <w:sz w:val="24"/>
                          <w:szCs w:val="24"/>
                          <w:lang w:val="es-AR" w:eastAsia="es-AR"/>
                        </w:rPr>
                      </w:pPr>
                      <w:r w:rsidRPr="005B238D">
                        <w:rPr>
                          <w:rFonts w:ascii="Times New Roman" w:eastAsia="Times New Roman" w:hAnsi="Times New Roman" w:cs="Times New Roman"/>
                          <w:sz w:val="24"/>
                          <w:szCs w:val="24"/>
                          <w:lang w:val="es-AR" w:eastAsia="es-AR"/>
                        </w:rPr>
                        <w:t>Finanzas es una  rama de la economía que estudia la manera de ayudar y planear como optimizar recursos o administrar bien el dinero, esto se lo puede lograr mediante la inversión y  así de esta manera se podrá obtener un beneficio máximo para la rentabilidad de una organización negocio, o familia.</w:t>
                      </w:r>
                    </w:p>
                    <w:p w:rsidR="008F1BB8" w:rsidRDefault="008F1BB8" w:rsidP="005B238D">
                      <w:pPr>
                        <w:tabs>
                          <w:tab w:val="center" w:pos="4419"/>
                          <w:tab w:val="left" w:pos="7830"/>
                        </w:tabs>
                        <w:jc w:val="both"/>
                        <w:rPr>
                          <w:rFonts w:ascii="Times New Roman" w:eastAsia="Times New Roman" w:hAnsi="Times New Roman" w:cs="Times New Roman"/>
                          <w:sz w:val="24"/>
                          <w:szCs w:val="24"/>
                          <w:lang w:eastAsia="es-AR"/>
                        </w:rPr>
                      </w:pPr>
                      <w:proofErr w:type="spellStart"/>
                      <w:r>
                        <w:rPr>
                          <w:rFonts w:ascii="Times New Roman" w:eastAsia="Times New Roman" w:hAnsi="Times New Roman" w:cs="Times New Roman"/>
                          <w:sz w:val="24"/>
                          <w:szCs w:val="24"/>
                          <w:lang w:eastAsia="es-AR"/>
                        </w:rPr>
                        <w:t>Autora</w:t>
                      </w:r>
                      <w:proofErr w:type="spellEnd"/>
                      <w:r>
                        <w:rPr>
                          <w:rFonts w:ascii="Times New Roman" w:eastAsia="Times New Roman" w:hAnsi="Times New Roman" w:cs="Times New Roman"/>
                          <w:sz w:val="24"/>
                          <w:szCs w:val="24"/>
                          <w:lang w:eastAsia="es-AR"/>
                        </w:rPr>
                        <w:t xml:space="preserve">: </w:t>
                      </w:r>
                      <w:sdt>
                        <w:sdtPr>
                          <w:rPr>
                            <w:rFonts w:ascii="Times New Roman" w:eastAsia="Times New Roman" w:hAnsi="Times New Roman" w:cs="Times New Roman"/>
                            <w:sz w:val="24"/>
                            <w:szCs w:val="24"/>
                            <w:lang w:eastAsia="es-AR"/>
                          </w:rPr>
                          <w:id w:val="-1962102257"/>
                          <w:citation/>
                        </w:sdtPr>
                        <w:sdtContent>
                          <w:r>
                            <w:rPr>
                              <w:rFonts w:ascii="Times New Roman" w:eastAsia="Times New Roman" w:hAnsi="Times New Roman" w:cs="Times New Roman"/>
                              <w:sz w:val="24"/>
                              <w:szCs w:val="24"/>
                              <w:lang w:eastAsia="es-AR"/>
                            </w:rPr>
                            <w:fldChar w:fldCharType="begin"/>
                          </w:r>
                          <w:r>
                            <w:rPr>
                              <w:rFonts w:ascii="Times New Roman" w:eastAsia="Times New Roman" w:hAnsi="Times New Roman" w:cs="Times New Roman"/>
                              <w:sz w:val="24"/>
                              <w:szCs w:val="24"/>
                              <w:lang w:val="es-ES_tradnl" w:eastAsia="es-AR"/>
                            </w:rPr>
                            <w:instrText xml:space="preserve"> CITATION Eve12 \l 1034 </w:instrText>
                          </w:r>
                          <w:r>
                            <w:rPr>
                              <w:rFonts w:ascii="Times New Roman" w:eastAsia="Times New Roman" w:hAnsi="Times New Roman" w:cs="Times New Roman"/>
                              <w:sz w:val="24"/>
                              <w:szCs w:val="24"/>
                              <w:lang w:eastAsia="es-AR"/>
                            </w:rPr>
                            <w:fldChar w:fldCharType="separate"/>
                          </w:r>
                          <w:r w:rsidRPr="00A056E4">
                            <w:rPr>
                              <w:rFonts w:ascii="Times New Roman" w:eastAsia="Times New Roman" w:hAnsi="Times New Roman" w:cs="Times New Roman"/>
                              <w:noProof/>
                              <w:sz w:val="24"/>
                              <w:szCs w:val="24"/>
                              <w:lang w:val="es-ES_tradnl" w:eastAsia="es-AR"/>
                            </w:rPr>
                            <w:t>(Vallejo, 2012)</w:t>
                          </w:r>
                          <w:r>
                            <w:rPr>
                              <w:rFonts w:ascii="Times New Roman" w:eastAsia="Times New Roman" w:hAnsi="Times New Roman" w:cs="Times New Roman"/>
                              <w:sz w:val="24"/>
                              <w:szCs w:val="24"/>
                              <w:lang w:eastAsia="es-AR"/>
                            </w:rPr>
                            <w:fldChar w:fldCharType="end"/>
                          </w:r>
                        </w:sdtContent>
                      </w:sdt>
                    </w:p>
                    <w:p w:rsidR="008F1BB8" w:rsidRDefault="008F1BB8" w:rsidP="005B238D">
                      <w:pPr>
                        <w:jc w:val="center"/>
                      </w:pPr>
                    </w:p>
                  </w:txbxContent>
                </v:textbox>
              </v:rect>
            </w:pict>
          </mc:Fallback>
        </mc:AlternateContent>
      </w: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rPr>
          <w:rFonts w:ascii="Times New Roman" w:eastAsia="Times New Roman" w:hAnsi="Times New Roman" w:cs="Times New Roman"/>
          <w:sz w:val="24"/>
          <w:szCs w:val="24"/>
          <w:lang w:val="es-AR" w:eastAsia="es-AR"/>
        </w:rPr>
      </w:pPr>
    </w:p>
    <w:p w:rsidR="005B238D" w:rsidRPr="00E10FD0" w:rsidRDefault="005B238D" w:rsidP="005B238D">
      <w:pPr>
        <w:tabs>
          <w:tab w:val="left" w:pos="7440"/>
        </w:tabs>
        <w:rPr>
          <w:rFonts w:ascii="Times New Roman" w:eastAsia="Times New Roman" w:hAnsi="Times New Roman" w:cs="Times New Roman"/>
          <w:sz w:val="24"/>
          <w:szCs w:val="24"/>
          <w:lang w:val="es-AR" w:eastAsia="es-AR"/>
        </w:rPr>
      </w:pPr>
      <w:r w:rsidRPr="00E10FD0">
        <w:rPr>
          <w:rFonts w:ascii="Times New Roman" w:eastAsia="Times New Roman" w:hAnsi="Times New Roman" w:cs="Times New Roman"/>
          <w:sz w:val="24"/>
          <w:szCs w:val="24"/>
          <w:lang w:val="es-AR" w:eastAsia="es-AR"/>
        </w:rPr>
        <w:lastRenderedPageBreak/>
        <w:tab/>
      </w:r>
    </w:p>
    <w:sdt>
      <w:sdtPr>
        <w:rPr>
          <w:rFonts w:asciiTheme="minorHAnsi" w:eastAsiaTheme="minorHAnsi" w:hAnsiTheme="minorHAnsi" w:cstheme="minorBidi"/>
          <w:b w:val="0"/>
          <w:bCs w:val="0"/>
          <w:color w:val="auto"/>
          <w:sz w:val="22"/>
          <w:szCs w:val="22"/>
          <w:lang w:val="es-ES" w:eastAsia="en-US"/>
        </w:rPr>
        <w:id w:val="1682708592"/>
        <w:docPartObj>
          <w:docPartGallery w:val="Bibliographies"/>
          <w:docPartUnique/>
        </w:docPartObj>
      </w:sdtPr>
      <w:sdtEndPr>
        <w:rPr>
          <w:lang w:val="en-US"/>
        </w:rPr>
      </w:sdtEndPr>
      <w:sdtContent>
        <w:p w:rsidR="005B238D" w:rsidRPr="00A056E4" w:rsidRDefault="005B238D" w:rsidP="005B238D">
          <w:pPr>
            <w:pStyle w:val="Ttulo1"/>
            <w:rPr>
              <w:color w:val="auto"/>
            </w:rPr>
          </w:pPr>
          <w:r w:rsidRPr="00A056E4">
            <w:rPr>
              <w:color w:val="auto"/>
              <w:lang w:val="es-ES"/>
            </w:rPr>
            <w:t>Bibliografía</w:t>
          </w:r>
        </w:p>
        <w:sdt>
          <w:sdtPr>
            <w:rPr>
              <w:lang w:val="en-US"/>
            </w:rPr>
            <w:id w:val="111145805"/>
            <w:bibliography/>
          </w:sdtPr>
          <w:sdtContent>
            <w:p w:rsidR="005B238D" w:rsidRDefault="005B238D" w:rsidP="005B238D">
              <w:pPr>
                <w:pStyle w:val="Bibliografa"/>
                <w:ind w:left="720" w:hanging="720"/>
                <w:rPr>
                  <w:noProof/>
                  <w:lang w:val="es-ES"/>
                </w:rPr>
              </w:pPr>
              <w:r>
                <w:fldChar w:fldCharType="begin"/>
              </w:r>
              <w:r>
                <w:instrText>BIBLIOGRAPHY</w:instrText>
              </w:r>
              <w:r>
                <w:fldChar w:fldCharType="separate"/>
              </w:r>
              <w:r>
                <w:rPr>
                  <w:noProof/>
                  <w:lang w:val="es-ES"/>
                </w:rPr>
                <w:t xml:space="preserve">Castro, A. O. (2009). </w:t>
              </w:r>
              <w:r>
                <w:rPr>
                  <w:i/>
                  <w:iCs/>
                  <w:noProof/>
                  <w:lang w:val="es-ES"/>
                </w:rPr>
                <w:t>Introduccion a las finanzas.</w:t>
              </w:r>
              <w:r>
                <w:rPr>
                  <w:noProof/>
                  <w:lang w:val="es-ES"/>
                </w:rPr>
                <w:t xml:space="preserve"> Mexico: McGraw Hill.</w:t>
              </w:r>
            </w:p>
            <w:p w:rsidR="005B238D" w:rsidRDefault="005B238D" w:rsidP="005B238D">
              <w:pPr>
                <w:pStyle w:val="Bibliografa"/>
                <w:ind w:left="720" w:hanging="720"/>
                <w:rPr>
                  <w:noProof/>
                  <w:lang w:val="es-ES"/>
                </w:rPr>
              </w:pPr>
              <w:r>
                <w:rPr>
                  <w:noProof/>
                  <w:lang w:val="es-ES"/>
                </w:rPr>
                <w:t xml:space="preserve">Gitman, L. J. (2012). </w:t>
              </w:r>
              <w:r>
                <w:rPr>
                  <w:i/>
                  <w:iCs/>
                  <w:noProof/>
                  <w:lang w:val="es-ES"/>
                </w:rPr>
                <w:t>Principios de Administracion Financiera.</w:t>
              </w:r>
              <w:r>
                <w:rPr>
                  <w:noProof/>
                  <w:lang w:val="es-ES"/>
                </w:rPr>
                <w:t xml:space="preserve"> mexico.</w:t>
              </w:r>
            </w:p>
            <w:p w:rsidR="005B238D" w:rsidRDefault="005B238D" w:rsidP="005B238D">
              <w:pPr>
                <w:pStyle w:val="Bibliografa"/>
                <w:ind w:left="720" w:hanging="720"/>
                <w:rPr>
                  <w:noProof/>
                  <w:lang w:val="es-ES"/>
                </w:rPr>
              </w:pPr>
              <w:r>
                <w:rPr>
                  <w:noProof/>
                  <w:lang w:val="es-ES"/>
                </w:rPr>
                <w:t xml:space="preserve">Merton, R. (2008). </w:t>
              </w:r>
              <w:r>
                <w:rPr>
                  <w:i/>
                  <w:iCs/>
                  <w:noProof/>
                  <w:lang w:val="es-ES"/>
                </w:rPr>
                <w:t>Finanzas.</w:t>
              </w:r>
              <w:r>
                <w:rPr>
                  <w:noProof/>
                  <w:lang w:val="es-ES"/>
                </w:rPr>
                <w:t xml:space="preserve"> mexico.</w:t>
              </w:r>
            </w:p>
            <w:p w:rsidR="005B238D" w:rsidRDefault="005B238D" w:rsidP="005B238D">
              <w:pPr>
                <w:pStyle w:val="Bibliografa"/>
                <w:ind w:left="720" w:hanging="720"/>
                <w:rPr>
                  <w:noProof/>
                  <w:lang w:val="es-ES"/>
                </w:rPr>
              </w:pPr>
              <w:r>
                <w:rPr>
                  <w:noProof/>
                  <w:lang w:val="es-ES"/>
                </w:rPr>
                <w:t xml:space="preserve">Setzer, G. (2009). </w:t>
              </w:r>
              <w:r>
                <w:rPr>
                  <w:i/>
                  <w:iCs/>
                  <w:noProof/>
                  <w:lang w:val="es-ES"/>
                </w:rPr>
                <w:t>Administracion Financiera.</w:t>
              </w:r>
              <w:r>
                <w:rPr>
                  <w:noProof/>
                  <w:lang w:val="es-ES"/>
                </w:rPr>
                <w:t xml:space="preserve"> mexico.</w:t>
              </w:r>
            </w:p>
            <w:p w:rsidR="005B238D" w:rsidRDefault="005B238D" w:rsidP="005B238D">
              <w:pPr>
                <w:pStyle w:val="Bibliografa"/>
                <w:rPr>
                  <w:noProof/>
                  <w:lang w:val="es-ES"/>
                </w:rPr>
              </w:pPr>
              <w:r w:rsidRPr="00A056E4">
                <w:rPr>
                  <w:noProof/>
                </w:rPr>
                <w:t xml:space="preserve">Scott, B., &amp; C.Brigham, E. (2010). </w:t>
              </w:r>
              <w:r>
                <w:rPr>
                  <w:i/>
                  <w:iCs/>
                  <w:noProof/>
                  <w:lang w:val="es-ES"/>
                </w:rPr>
                <w:t>Fundamentos de administracion Financiera.</w:t>
              </w:r>
            </w:p>
            <w:p w:rsidR="005B238D" w:rsidRDefault="005B238D" w:rsidP="005B238D">
              <w:pPr>
                <w:pStyle w:val="Bibliografa"/>
                <w:ind w:left="720" w:hanging="720"/>
                <w:rPr>
                  <w:noProof/>
                  <w:lang w:val="es-ES"/>
                </w:rPr>
              </w:pPr>
            </w:p>
            <w:p w:rsidR="005B238D" w:rsidRDefault="005B238D" w:rsidP="005B238D">
              <w:r>
                <w:rPr>
                  <w:b/>
                  <w:bCs/>
                </w:rPr>
                <w:fldChar w:fldCharType="end"/>
              </w:r>
            </w:p>
            <w:p w:rsidR="005B238D" w:rsidRDefault="00E10FD0" w:rsidP="005B238D"/>
          </w:sdtContent>
        </w:sdt>
      </w:sdtContent>
    </w:sdt>
    <w:p w:rsidR="005B238D" w:rsidRPr="00A056E4" w:rsidRDefault="005B238D" w:rsidP="005B238D">
      <w:pPr>
        <w:tabs>
          <w:tab w:val="left" w:pos="7440"/>
        </w:tabs>
        <w:jc w:val="both"/>
        <w:rPr>
          <w:rFonts w:ascii="Times New Roman" w:eastAsia="Times New Roman" w:hAnsi="Times New Roman" w:cs="Times New Roman"/>
          <w:sz w:val="24"/>
          <w:szCs w:val="24"/>
          <w:lang w:eastAsia="es-AR"/>
        </w:rPr>
      </w:pPr>
    </w:p>
    <w:p w:rsidR="005B238D" w:rsidRDefault="005B238D"/>
    <w:p w:rsidR="005B238D" w:rsidRDefault="005B238D"/>
    <w:p w:rsidR="005B238D" w:rsidRDefault="005B238D"/>
    <w:p w:rsidR="005B238D" w:rsidRDefault="005B238D"/>
    <w:p w:rsidR="005B238D" w:rsidRDefault="005B238D"/>
    <w:p w:rsidR="005B238D" w:rsidRDefault="005B238D"/>
    <w:p w:rsidR="005B238D" w:rsidRDefault="005B238D"/>
    <w:p w:rsidR="005B238D" w:rsidRDefault="005B238D"/>
    <w:p w:rsidR="005B238D" w:rsidRDefault="005B238D"/>
    <w:p w:rsidR="005B238D" w:rsidRDefault="005B238D"/>
    <w:p w:rsidR="005B238D" w:rsidRDefault="005B238D"/>
    <w:p w:rsidR="00D136CF" w:rsidRDefault="00D136CF"/>
    <w:p w:rsidR="00D136CF" w:rsidRDefault="00D136CF"/>
    <w:p w:rsidR="00D136CF" w:rsidRDefault="00D136CF"/>
    <w:p w:rsidR="00D136CF" w:rsidRPr="009A7810" w:rsidRDefault="00D136CF" w:rsidP="00D136CF">
      <w:pPr>
        <w:pStyle w:val="Sinespaciado"/>
        <w:jc w:val="center"/>
        <w:rPr>
          <w:rFonts w:ascii="Times New Roman" w:hAnsi="Times New Roman" w:cs="Times New Roman"/>
          <w:b/>
          <w:sz w:val="44"/>
          <w:szCs w:val="44"/>
          <w:lang w:val="es-ES" w:eastAsia="es-ES"/>
        </w:rPr>
      </w:pPr>
      <w:r w:rsidRPr="009A7810">
        <w:rPr>
          <w:rFonts w:ascii="Times New Roman" w:hAnsi="Times New Roman" w:cs="Times New Roman"/>
          <w:b/>
          <w:sz w:val="44"/>
          <w:szCs w:val="44"/>
          <w:lang w:val="es-ES" w:eastAsia="es-ES"/>
        </w:rPr>
        <w:lastRenderedPageBreak/>
        <w:t>UNIVERSIDAD REGIONAL AUTÓNOMA DE LOS ANDES</w:t>
      </w:r>
    </w:p>
    <w:p w:rsidR="00D136CF" w:rsidRPr="00316531" w:rsidRDefault="00D136CF" w:rsidP="00D136CF">
      <w:pPr>
        <w:pStyle w:val="Sinespaciado"/>
        <w:jc w:val="center"/>
        <w:rPr>
          <w:b/>
          <w:sz w:val="44"/>
          <w:szCs w:val="44"/>
          <w:lang w:val="es-AR" w:eastAsia="es-ES"/>
        </w:rPr>
      </w:pPr>
      <w:r w:rsidRPr="00316531">
        <w:rPr>
          <w:b/>
          <w:sz w:val="44"/>
          <w:szCs w:val="44"/>
          <w:lang w:val="es-AR" w:eastAsia="es-ES"/>
        </w:rPr>
        <w:t>“UNIANDES”</w:t>
      </w:r>
    </w:p>
    <w:p w:rsidR="00D136CF" w:rsidRPr="00316531" w:rsidRDefault="00D136CF" w:rsidP="00D136CF">
      <w:pPr>
        <w:jc w:val="center"/>
        <w:rPr>
          <w:b/>
          <w:sz w:val="44"/>
          <w:szCs w:val="44"/>
          <w:lang w:val="es-AR" w:eastAsia="es-ES"/>
        </w:rPr>
      </w:pPr>
      <w:r w:rsidRPr="009A7810">
        <w:rPr>
          <w:rFonts w:ascii="Times New Roman" w:hAnsi="Times New Roman" w:cs="Times New Roman"/>
          <w:noProof/>
          <w:sz w:val="44"/>
          <w:szCs w:val="44"/>
          <w:lang w:val="es-AR" w:eastAsia="es-AR"/>
        </w:rPr>
        <w:drawing>
          <wp:anchor distT="0" distB="0" distL="114300" distR="114300" simplePos="0" relativeHeight="251725824" behindDoc="0" locked="0" layoutInCell="1" allowOverlap="1" wp14:anchorId="26683DF7" wp14:editId="081DF38B">
            <wp:simplePos x="0" y="0"/>
            <wp:positionH relativeFrom="column">
              <wp:posOffset>1946094</wp:posOffset>
            </wp:positionH>
            <wp:positionV relativeFrom="paragraph">
              <wp:posOffset>326390</wp:posOffset>
            </wp:positionV>
            <wp:extent cx="1661973" cy="1393371"/>
            <wp:effectExtent l="76200" t="114300" r="319405" b="340360"/>
            <wp:wrapNone/>
            <wp:docPr id="65" name="il_fi" descr="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uniandesonline.edu.ec/uniandes/templates/mx_joomla19/images/logo.gif"/>
                    <pic:cNvPicPr>
                      <a:picLocks noChangeAspect="1" noChangeArrowheads="1"/>
                    </pic:cNvPicPr>
                  </pic:nvPicPr>
                  <pic:blipFill>
                    <a:blip r:embed="rId9"/>
                    <a:srcRect/>
                    <a:stretch>
                      <a:fillRect/>
                    </a:stretch>
                  </pic:blipFill>
                  <pic:spPr bwMode="auto">
                    <a:xfrm>
                      <a:off x="0" y="0"/>
                      <a:ext cx="1676400" cy="1405466"/>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D136CF" w:rsidRPr="00316531" w:rsidRDefault="00D136CF" w:rsidP="00D136CF">
      <w:pPr>
        <w:rPr>
          <w:sz w:val="40"/>
          <w:szCs w:val="40"/>
          <w:lang w:val="es-AR" w:eastAsia="es-ES"/>
        </w:rPr>
      </w:pPr>
    </w:p>
    <w:p w:rsidR="00D136CF" w:rsidRPr="00316531" w:rsidRDefault="00D136CF" w:rsidP="00D136CF">
      <w:pPr>
        <w:rPr>
          <w:sz w:val="96"/>
          <w:szCs w:val="96"/>
          <w:lang w:val="es-AR"/>
        </w:rPr>
      </w:pPr>
    </w:p>
    <w:p w:rsidR="00D136CF" w:rsidRPr="00316531" w:rsidRDefault="00D136CF" w:rsidP="00D136CF">
      <w:pPr>
        <w:rPr>
          <w:rFonts w:ascii="Times New Roman" w:hAnsi="Times New Roman" w:cs="Times New Roman"/>
          <w:b/>
          <w:sz w:val="18"/>
          <w:szCs w:val="18"/>
          <w:lang w:val="es-AR"/>
        </w:rPr>
      </w:pPr>
    </w:p>
    <w:p w:rsidR="00D136CF" w:rsidRPr="00316531" w:rsidRDefault="00D136CF" w:rsidP="00D136CF">
      <w:pPr>
        <w:pStyle w:val="Sinespaciado"/>
        <w:jc w:val="center"/>
        <w:rPr>
          <w:sz w:val="36"/>
          <w:szCs w:val="36"/>
          <w:lang w:val="es-AR"/>
        </w:rPr>
      </w:pPr>
      <w:r w:rsidRPr="00316531">
        <w:rPr>
          <w:sz w:val="36"/>
          <w:szCs w:val="36"/>
          <w:lang w:val="es-AR"/>
        </w:rPr>
        <w:t>CONTABILIDAD Y AUDITORIA</w:t>
      </w:r>
    </w:p>
    <w:p w:rsidR="00D136CF" w:rsidRPr="00316531" w:rsidRDefault="00D136CF" w:rsidP="00D136CF">
      <w:pPr>
        <w:pStyle w:val="Sinespaciado"/>
        <w:jc w:val="center"/>
        <w:rPr>
          <w:sz w:val="36"/>
          <w:szCs w:val="36"/>
          <w:lang w:val="es-AR"/>
        </w:rPr>
      </w:pPr>
      <w:r w:rsidRPr="00316531">
        <w:rPr>
          <w:sz w:val="36"/>
          <w:szCs w:val="36"/>
          <w:lang w:val="es-AR"/>
        </w:rPr>
        <w:t>FACULTAD DE SISTEMAS MERCANTILES</w:t>
      </w:r>
    </w:p>
    <w:p w:rsidR="00D136CF" w:rsidRPr="00316531" w:rsidRDefault="00D136CF" w:rsidP="00D136CF">
      <w:pPr>
        <w:pStyle w:val="Sinespaciado"/>
        <w:jc w:val="center"/>
        <w:rPr>
          <w:sz w:val="36"/>
          <w:szCs w:val="36"/>
          <w:lang w:val="es-AR"/>
        </w:rPr>
      </w:pPr>
      <w:r w:rsidRPr="00316531">
        <w:rPr>
          <w:sz w:val="36"/>
          <w:szCs w:val="36"/>
          <w:lang w:val="es-AR"/>
        </w:rPr>
        <w:t>QUINTO NIVEL</w:t>
      </w:r>
    </w:p>
    <w:p w:rsidR="00D136CF" w:rsidRPr="00316531" w:rsidRDefault="00D136CF" w:rsidP="00D136CF">
      <w:pPr>
        <w:pStyle w:val="Sinespaciado"/>
        <w:jc w:val="center"/>
        <w:rPr>
          <w:b/>
          <w:sz w:val="36"/>
          <w:szCs w:val="36"/>
          <w:lang w:val="es-AR"/>
        </w:rPr>
      </w:pPr>
    </w:p>
    <w:p w:rsidR="00D136CF" w:rsidRDefault="00D136CF" w:rsidP="00D136CF">
      <w:pPr>
        <w:jc w:val="center"/>
        <w:rPr>
          <w:rFonts w:ascii="Times New Roman" w:hAnsi="Times New Roman" w:cs="Times New Roman"/>
          <w:b/>
          <w:sz w:val="36"/>
          <w:szCs w:val="36"/>
          <w:lang w:val="es-AR"/>
        </w:rPr>
      </w:pPr>
      <w:r>
        <w:rPr>
          <w:rFonts w:ascii="Times New Roman" w:hAnsi="Times New Roman" w:cs="Times New Roman"/>
          <w:b/>
          <w:sz w:val="36"/>
          <w:szCs w:val="36"/>
          <w:lang w:val="es-AR"/>
        </w:rPr>
        <w:t>FINANZAS</w:t>
      </w:r>
    </w:p>
    <w:p w:rsidR="00D136CF" w:rsidRPr="004464AF" w:rsidRDefault="00D136CF" w:rsidP="00D136CF">
      <w:pPr>
        <w:jc w:val="center"/>
        <w:rPr>
          <w:rFonts w:ascii="Times New Roman" w:hAnsi="Times New Roman" w:cs="Times New Roman"/>
          <w:b/>
          <w:lang w:val="es-AR"/>
        </w:rPr>
      </w:pPr>
      <w:r w:rsidRPr="00316531">
        <w:rPr>
          <w:rFonts w:ascii="Times New Roman" w:hAnsi="Times New Roman" w:cs="Times New Roman"/>
          <w:b/>
          <w:sz w:val="36"/>
          <w:szCs w:val="36"/>
          <w:lang w:val="es-AR"/>
        </w:rPr>
        <w:t>TEMA:</w:t>
      </w:r>
      <w:r w:rsidRPr="00316531">
        <w:rPr>
          <w:rFonts w:ascii="Times New Roman" w:hAnsi="Times New Roman" w:cs="Times New Roman"/>
          <w:sz w:val="28"/>
          <w:szCs w:val="28"/>
          <w:lang w:val="es-AR"/>
        </w:rPr>
        <w:t xml:space="preserve"> </w:t>
      </w:r>
      <w:r w:rsidRPr="004464AF">
        <w:rPr>
          <w:rFonts w:ascii="Times New Roman" w:hAnsi="Times New Roman" w:cs="Times New Roman"/>
          <w:b/>
          <w:lang w:val="es-AR"/>
        </w:rPr>
        <w:t>FINANZAS Y DESARROLLO EMPRESARIAL</w:t>
      </w:r>
    </w:p>
    <w:p w:rsidR="00D136CF" w:rsidRPr="00316531" w:rsidRDefault="00D136CF" w:rsidP="00D136CF">
      <w:pPr>
        <w:jc w:val="center"/>
        <w:rPr>
          <w:rFonts w:ascii="Times New Roman" w:hAnsi="Times New Roman" w:cs="Times New Roman"/>
          <w:sz w:val="28"/>
          <w:szCs w:val="28"/>
          <w:lang w:val="es-AR"/>
        </w:rPr>
      </w:pPr>
    </w:p>
    <w:p w:rsidR="00D136CF" w:rsidRPr="00316531" w:rsidRDefault="00D136CF" w:rsidP="00D136CF">
      <w:pPr>
        <w:rPr>
          <w:rFonts w:ascii="Times New Roman" w:hAnsi="Times New Roman" w:cs="Times New Roman"/>
          <w:sz w:val="36"/>
          <w:szCs w:val="36"/>
          <w:lang w:val="es-AR"/>
        </w:rPr>
      </w:pPr>
      <w:r w:rsidRPr="00316531">
        <w:rPr>
          <w:rFonts w:ascii="Times New Roman" w:hAnsi="Times New Roman" w:cs="Times New Roman"/>
          <w:b/>
          <w:sz w:val="36"/>
          <w:szCs w:val="36"/>
          <w:lang w:val="es-AR"/>
        </w:rPr>
        <w:t>Docente:</w:t>
      </w:r>
      <w:r w:rsidRPr="00316531">
        <w:rPr>
          <w:rFonts w:ascii="Times New Roman" w:hAnsi="Times New Roman" w:cs="Times New Roman"/>
          <w:sz w:val="36"/>
          <w:szCs w:val="36"/>
          <w:lang w:val="es-AR"/>
        </w:rPr>
        <w:t xml:space="preserve"> Ing.  </w:t>
      </w:r>
      <w:r>
        <w:rPr>
          <w:rFonts w:ascii="Times New Roman" w:hAnsi="Times New Roman" w:cs="Times New Roman"/>
          <w:sz w:val="36"/>
          <w:szCs w:val="36"/>
          <w:lang w:val="es-AR"/>
        </w:rPr>
        <w:t>Danny Sandoval</w:t>
      </w:r>
    </w:p>
    <w:p w:rsidR="00D136CF" w:rsidRPr="00316531" w:rsidRDefault="00D136CF" w:rsidP="00D136CF">
      <w:pPr>
        <w:rPr>
          <w:rFonts w:ascii="Times New Roman" w:hAnsi="Times New Roman" w:cs="Times New Roman"/>
          <w:b/>
          <w:sz w:val="36"/>
          <w:szCs w:val="36"/>
          <w:lang w:val="es-AR"/>
        </w:rPr>
      </w:pPr>
      <w:r w:rsidRPr="00316531">
        <w:rPr>
          <w:rFonts w:ascii="Times New Roman" w:hAnsi="Times New Roman" w:cs="Times New Roman"/>
          <w:b/>
          <w:sz w:val="36"/>
          <w:szCs w:val="36"/>
          <w:lang w:val="es-AR"/>
        </w:rPr>
        <w:t xml:space="preserve">Alumna: </w:t>
      </w:r>
      <w:r w:rsidRPr="00316531">
        <w:rPr>
          <w:rFonts w:ascii="Times New Roman" w:hAnsi="Times New Roman" w:cs="Times New Roman"/>
          <w:sz w:val="36"/>
          <w:szCs w:val="36"/>
          <w:lang w:val="es-AR"/>
        </w:rPr>
        <w:t>Evelyn Vallejo</w:t>
      </w:r>
    </w:p>
    <w:p w:rsidR="00D136CF" w:rsidRPr="00316531" w:rsidRDefault="00D136CF" w:rsidP="00D136CF">
      <w:pPr>
        <w:rPr>
          <w:rFonts w:ascii="Times New Roman" w:hAnsi="Times New Roman" w:cs="Times New Roman"/>
          <w:sz w:val="36"/>
          <w:szCs w:val="36"/>
          <w:lang w:val="es-AR"/>
        </w:rPr>
      </w:pPr>
    </w:p>
    <w:p w:rsidR="00D136CF" w:rsidRPr="00316531" w:rsidRDefault="00D136CF" w:rsidP="00D136CF">
      <w:pPr>
        <w:rPr>
          <w:rFonts w:ascii="Times New Roman" w:hAnsi="Times New Roman" w:cs="Times New Roman"/>
          <w:b/>
          <w:sz w:val="40"/>
          <w:szCs w:val="40"/>
          <w:lang w:val="es-AR"/>
        </w:rPr>
      </w:pPr>
    </w:p>
    <w:p w:rsidR="00D136CF" w:rsidRPr="00316531" w:rsidRDefault="00D136CF" w:rsidP="00D136CF">
      <w:pPr>
        <w:jc w:val="center"/>
        <w:rPr>
          <w:rFonts w:ascii="Times New Roman" w:hAnsi="Times New Roman" w:cs="Times New Roman"/>
          <w:b/>
          <w:sz w:val="40"/>
          <w:szCs w:val="40"/>
          <w:lang w:val="es-AR"/>
        </w:rPr>
      </w:pPr>
    </w:p>
    <w:p w:rsidR="00D136CF" w:rsidRPr="00316531" w:rsidRDefault="00D136CF" w:rsidP="00D136CF">
      <w:pPr>
        <w:jc w:val="right"/>
        <w:rPr>
          <w:rStyle w:val="hps"/>
          <w:rFonts w:ascii="Times New Roman" w:hAnsi="Times New Roman" w:cs="Times New Roman"/>
          <w:b/>
          <w:sz w:val="32"/>
          <w:szCs w:val="32"/>
          <w:lang w:val="es-AR"/>
        </w:rPr>
        <w:sectPr w:rsidR="00D136CF" w:rsidRPr="00316531">
          <w:footerReference w:type="default" r:id="rId14"/>
          <w:pgSz w:w="12240" w:h="15840"/>
          <w:pgMar w:top="1417" w:right="1701" w:bottom="1417" w:left="1701" w:header="708" w:footer="708" w:gutter="0"/>
          <w:cols w:space="708"/>
          <w:docGrid w:linePitch="360"/>
        </w:sectPr>
      </w:pPr>
      <w:r>
        <w:rPr>
          <w:rStyle w:val="hps"/>
          <w:rFonts w:ascii="Times New Roman" w:hAnsi="Times New Roman" w:cs="Times New Roman"/>
          <w:b/>
          <w:sz w:val="32"/>
          <w:szCs w:val="32"/>
          <w:lang w:val="es-AR"/>
        </w:rPr>
        <w:tab/>
        <w:t>Tulcán/2012</w:t>
      </w:r>
    </w:p>
    <w:p w:rsidR="00D136CF" w:rsidRDefault="00D136CF" w:rsidP="00D136CF">
      <w:pPr>
        <w:tabs>
          <w:tab w:val="left" w:pos="1020"/>
        </w:tabs>
        <w:spacing w:after="0" w:line="360" w:lineRule="auto"/>
        <w:ind w:right="-20"/>
        <w:rPr>
          <w:rFonts w:ascii="Times New Roman" w:eastAsia="Times New Roman" w:hAnsi="Times New Roman" w:cs="Times New Roman"/>
          <w:b/>
          <w:color w:val="231F20"/>
          <w:sz w:val="24"/>
          <w:szCs w:val="24"/>
          <w:lang w:val="es-CO"/>
        </w:rPr>
      </w:pPr>
    </w:p>
    <w:p w:rsidR="00D136CF" w:rsidRPr="004464AF" w:rsidRDefault="00D136CF" w:rsidP="00D136CF">
      <w:pPr>
        <w:tabs>
          <w:tab w:val="left" w:pos="1020"/>
        </w:tabs>
        <w:spacing w:after="0" w:line="360" w:lineRule="auto"/>
        <w:ind w:left="671" w:right="-20"/>
        <w:rPr>
          <w:rFonts w:ascii="Times New Roman" w:eastAsia="Times New Roman" w:hAnsi="Times New Roman" w:cs="Times New Roman"/>
          <w:b/>
          <w:color w:val="231F20"/>
          <w:w w:val="98"/>
          <w:sz w:val="24"/>
          <w:szCs w:val="24"/>
          <w:lang w:val="es-CO"/>
        </w:rPr>
      </w:pPr>
      <w:r w:rsidRPr="007A2478">
        <w:rPr>
          <w:rFonts w:ascii="Times New Roman" w:eastAsia="Times New Roman" w:hAnsi="Times New Roman" w:cs="Times New Roman"/>
          <w:b/>
          <w:color w:val="231F20"/>
          <w:sz w:val="24"/>
          <w:szCs w:val="24"/>
          <w:lang w:val="es-CO"/>
        </w:rPr>
        <w:t>•</w:t>
      </w:r>
      <w:r w:rsidRPr="007A2478">
        <w:rPr>
          <w:rFonts w:ascii="Times New Roman" w:eastAsia="Times New Roman" w:hAnsi="Times New Roman" w:cs="Times New Roman"/>
          <w:b/>
          <w:color w:val="231F20"/>
          <w:spacing w:val="-47"/>
          <w:sz w:val="24"/>
          <w:szCs w:val="24"/>
          <w:lang w:val="es-CO"/>
        </w:rPr>
        <w:t xml:space="preserve"> </w:t>
      </w:r>
      <w:r w:rsidRPr="007A2478">
        <w:rPr>
          <w:rFonts w:ascii="Times New Roman" w:eastAsia="Times New Roman" w:hAnsi="Times New Roman" w:cs="Times New Roman"/>
          <w:b/>
          <w:color w:val="231F20"/>
          <w:sz w:val="24"/>
          <w:szCs w:val="24"/>
          <w:lang w:val="es-CO"/>
        </w:rPr>
        <w:tab/>
      </w:r>
      <w:r w:rsidRPr="007A2478">
        <w:rPr>
          <w:rFonts w:ascii="Times New Roman" w:eastAsia="Times New Roman" w:hAnsi="Times New Roman" w:cs="Times New Roman"/>
          <w:b/>
          <w:color w:val="231F20"/>
          <w:spacing w:val="-9"/>
          <w:w w:val="108"/>
          <w:sz w:val="24"/>
          <w:szCs w:val="24"/>
          <w:lang w:val="es-CO"/>
        </w:rPr>
        <w:t>T</w:t>
      </w:r>
      <w:r w:rsidRPr="007A2478">
        <w:rPr>
          <w:rFonts w:ascii="Times New Roman" w:eastAsia="Times New Roman" w:hAnsi="Times New Roman" w:cs="Times New Roman"/>
          <w:b/>
          <w:color w:val="231F20"/>
          <w:w w:val="98"/>
          <w:sz w:val="24"/>
          <w:szCs w:val="24"/>
          <w:lang w:val="es-CO"/>
        </w:rPr>
        <w:t>ítulo</w:t>
      </w:r>
    </w:p>
    <w:p w:rsidR="00D136CF" w:rsidRPr="004464AF" w:rsidRDefault="00D136CF" w:rsidP="00D136CF">
      <w:pPr>
        <w:jc w:val="center"/>
        <w:rPr>
          <w:rFonts w:ascii="Times New Roman" w:hAnsi="Times New Roman" w:cs="Times New Roman"/>
          <w:b/>
          <w:lang w:val="es-AR"/>
        </w:rPr>
      </w:pPr>
      <w:r w:rsidRPr="004464AF">
        <w:rPr>
          <w:rFonts w:ascii="Times New Roman" w:hAnsi="Times New Roman" w:cs="Times New Roman"/>
          <w:b/>
          <w:lang w:val="es-AR"/>
        </w:rPr>
        <w:t>FINANZAS Y DESARROLLO EMPRESARIAL</w:t>
      </w:r>
    </w:p>
    <w:p w:rsidR="00D136CF" w:rsidRDefault="00D136CF" w:rsidP="00D136CF">
      <w:pPr>
        <w:tabs>
          <w:tab w:val="left" w:pos="1020"/>
        </w:tabs>
        <w:spacing w:after="0" w:line="360" w:lineRule="auto"/>
        <w:ind w:left="671" w:right="-20"/>
        <w:jc w:val="both"/>
        <w:rPr>
          <w:rFonts w:ascii="Times New Roman" w:eastAsia="Times New Roman" w:hAnsi="Times New Roman" w:cs="Times New Roman"/>
          <w:b/>
          <w:color w:val="231F20"/>
          <w:sz w:val="24"/>
          <w:szCs w:val="24"/>
          <w:lang w:val="es-CO"/>
        </w:rPr>
      </w:pPr>
      <w:r w:rsidRPr="007A2478">
        <w:rPr>
          <w:rFonts w:ascii="Times New Roman" w:eastAsia="Times New Roman" w:hAnsi="Times New Roman" w:cs="Times New Roman"/>
          <w:b/>
          <w:color w:val="231F20"/>
          <w:sz w:val="24"/>
          <w:szCs w:val="24"/>
          <w:lang w:val="es-CO"/>
        </w:rPr>
        <w:t>•</w:t>
      </w:r>
      <w:r w:rsidRPr="007A2478">
        <w:rPr>
          <w:rFonts w:ascii="Times New Roman" w:eastAsia="Times New Roman" w:hAnsi="Times New Roman" w:cs="Times New Roman"/>
          <w:b/>
          <w:color w:val="231F20"/>
          <w:spacing w:val="-47"/>
          <w:sz w:val="24"/>
          <w:szCs w:val="24"/>
          <w:lang w:val="es-CO"/>
        </w:rPr>
        <w:t xml:space="preserve"> </w:t>
      </w:r>
      <w:r w:rsidRPr="007A2478">
        <w:rPr>
          <w:rFonts w:ascii="Times New Roman" w:eastAsia="Times New Roman" w:hAnsi="Times New Roman" w:cs="Times New Roman"/>
          <w:b/>
          <w:color w:val="231F20"/>
          <w:sz w:val="24"/>
          <w:szCs w:val="24"/>
          <w:lang w:val="es-CO"/>
        </w:rPr>
        <w:tab/>
      </w:r>
      <w:r w:rsidRPr="007A2478">
        <w:rPr>
          <w:rFonts w:ascii="Times New Roman" w:eastAsia="Times New Roman" w:hAnsi="Times New Roman" w:cs="Times New Roman"/>
          <w:b/>
          <w:color w:val="231F20"/>
          <w:spacing w:val="-3"/>
          <w:sz w:val="24"/>
          <w:szCs w:val="24"/>
          <w:lang w:val="es-CO"/>
        </w:rPr>
        <w:t>I</w:t>
      </w:r>
      <w:r w:rsidRPr="007A2478">
        <w:rPr>
          <w:rFonts w:ascii="Times New Roman" w:eastAsia="Times New Roman" w:hAnsi="Times New Roman" w:cs="Times New Roman"/>
          <w:b/>
          <w:color w:val="231F20"/>
          <w:sz w:val="24"/>
          <w:szCs w:val="24"/>
          <w:lang w:val="es-CO"/>
        </w:rPr>
        <w:t>nt</w:t>
      </w:r>
      <w:r w:rsidRPr="007A2478">
        <w:rPr>
          <w:rFonts w:ascii="Times New Roman" w:eastAsia="Times New Roman" w:hAnsi="Times New Roman" w:cs="Times New Roman"/>
          <w:b/>
          <w:color w:val="231F20"/>
          <w:spacing w:val="-1"/>
          <w:sz w:val="24"/>
          <w:szCs w:val="24"/>
          <w:lang w:val="es-CO"/>
        </w:rPr>
        <w:t>r</w:t>
      </w:r>
      <w:r w:rsidRPr="007A2478">
        <w:rPr>
          <w:rFonts w:ascii="Times New Roman" w:eastAsia="Times New Roman" w:hAnsi="Times New Roman" w:cs="Times New Roman"/>
          <w:b/>
          <w:color w:val="231F20"/>
          <w:sz w:val="24"/>
          <w:szCs w:val="24"/>
          <w:lang w:val="es-CO"/>
        </w:rPr>
        <w:t>oducción</w:t>
      </w:r>
    </w:p>
    <w:p w:rsidR="00D136CF" w:rsidRPr="007A2478" w:rsidRDefault="00D136CF" w:rsidP="00D136CF">
      <w:pPr>
        <w:tabs>
          <w:tab w:val="left" w:pos="1020"/>
        </w:tabs>
        <w:spacing w:after="0" w:line="360" w:lineRule="auto"/>
        <w:ind w:left="671" w:right="-20"/>
        <w:jc w:val="both"/>
        <w:rPr>
          <w:rFonts w:ascii="Times New Roman" w:eastAsia="Times New Roman" w:hAnsi="Times New Roman" w:cs="Times New Roman"/>
          <w:b/>
          <w:color w:val="231F20"/>
          <w:sz w:val="24"/>
          <w:szCs w:val="24"/>
          <w:lang w:val="es-CO"/>
        </w:rPr>
      </w:pPr>
    </w:p>
    <w:p w:rsidR="00D136CF" w:rsidRPr="00BC6C5C" w:rsidRDefault="00D136CF" w:rsidP="00D136CF">
      <w:pPr>
        <w:spacing w:line="360" w:lineRule="auto"/>
        <w:jc w:val="both"/>
        <w:rPr>
          <w:rFonts w:ascii="Times New Roman" w:hAnsi="Times New Roman" w:cs="Times New Roman"/>
          <w:sz w:val="24"/>
          <w:szCs w:val="24"/>
          <w:shd w:val="clear" w:color="auto" w:fill="FFFFFF"/>
          <w:lang w:val="es-AR"/>
        </w:rPr>
      </w:pPr>
      <w:r w:rsidRPr="00BC6C5C">
        <w:rPr>
          <w:rFonts w:ascii="Times New Roman" w:hAnsi="Times New Roman" w:cs="Times New Roman"/>
          <w:sz w:val="24"/>
          <w:szCs w:val="24"/>
          <w:lang w:val="es-CO"/>
        </w:rPr>
        <w:t>El estudio de finanzas y el desarrollo empresarial abarcan importantes aspectos</w:t>
      </w:r>
      <w:r>
        <w:rPr>
          <w:rFonts w:ascii="Times New Roman" w:hAnsi="Times New Roman" w:cs="Times New Roman"/>
          <w:sz w:val="24"/>
          <w:szCs w:val="24"/>
          <w:lang w:val="es-CO"/>
        </w:rPr>
        <w:t>, por</w:t>
      </w:r>
      <w:r w:rsidRPr="00BC6C5C">
        <w:rPr>
          <w:rFonts w:ascii="Times New Roman" w:hAnsi="Times New Roman" w:cs="Times New Roman"/>
          <w:sz w:val="24"/>
          <w:szCs w:val="24"/>
          <w:lang w:val="es-AR"/>
        </w:rPr>
        <w:t xml:space="preserve"> desarrollo entendemos la ampliación de su negocio de manera sistemática, medible y repetible. Un auténtico desarrollo empresarial con</w:t>
      </w:r>
      <w:r>
        <w:rPr>
          <w:rFonts w:ascii="Times New Roman" w:hAnsi="Times New Roman" w:cs="Times New Roman"/>
          <w:sz w:val="24"/>
          <w:szCs w:val="24"/>
          <w:lang w:val="es-AR"/>
        </w:rPr>
        <w:t xml:space="preserve"> </w:t>
      </w:r>
      <w:r w:rsidRPr="00BC6C5C">
        <w:rPr>
          <w:rFonts w:ascii="Times New Roman" w:hAnsi="Times New Roman" w:cs="Times New Roman"/>
          <w:sz w:val="24"/>
          <w:szCs w:val="24"/>
          <w:lang w:val="es-AR"/>
        </w:rPr>
        <w:t>lleva algo más que una combinación de conjeturas, corazonadas e iniciativas competentes</w:t>
      </w:r>
      <w:r>
        <w:rPr>
          <w:rFonts w:ascii="Times New Roman" w:hAnsi="Times New Roman" w:cs="Times New Roman"/>
          <w:sz w:val="24"/>
          <w:szCs w:val="24"/>
          <w:lang w:val="es-AR"/>
        </w:rPr>
        <w:t xml:space="preserve"> </w:t>
      </w:r>
      <w:r w:rsidRPr="00BC6C5C">
        <w:rPr>
          <w:rFonts w:ascii="Times New Roman" w:hAnsi="Times New Roman" w:cs="Times New Roman"/>
          <w:sz w:val="24"/>
          <w:szCs w:val="24"/>
          <w:lang w:val="es-AR"/>
        </w:rPr>
        <w:t>y debe exi</w:t>
      </w:r>
      <w:r>
        <w:rPr>
          <w:rFonts w:ascii="Times New Roman" w:hAnsi="Times New Roman" w:cs="Times New Roman"/>
          <w:sz w:val="24"/>
          <w:szCs w:val="24"/>
          <w:lang w:val="es-AR"/>
        </w:rPr>
        <w:t xml:space="preserve">stir una iniciativa empresarial; </w:t>
      </w:r>
      <w:r w:rsidRPr="00BC6C5C">
        <w:rPr>
          <w:rFonts w:ascii="Times New Roman" w:hAnsi="Times New Roman" w:cs="Times New Roman"/>
          <w:sz w:val="24"/>
          <w:szCs w:val="24"/>
          <w:lang w:val="es-AR"/>
        </w:rPr>
        <w:t>l</w:t>
      </w:r>
      <w:r w:rsidRPr="00BC6C5C">
        <w:rPr>
          <w:rFonts w:ascii="Times New Roman" w:hAnsi="Times New Roman" w:cs="Times New Roman"/>
          <w:sz w:val="24"/>
          <w:szCs w:val="24"/>
          <w:shd w:val="clear" w:color="auto" w:fill="FFFFFF"/>
          <w:lang w:val="es-AR"/>
        </w:rPr>
        <w:t>a cual es definida como el proceso de crear algo nuevo que tiene valor dedicando el tiempo y esfuerzo necesario; asumiendo los correspondientes riesgos financieros, psicológicos y sociales, obteniendo las recompensas</w:t>
      </w:r>
      <w:r>
        <w:rPr>
          <w:rFonts w:ascii="Times New Roman" w:hAnsi="Times New Roman" w:cs="Times New Roman"/>
          <w:sz w:val="24"/>
          <w:szCs w:val="24"/>
          <w:shd w:val="clear" w:color="auto" w:fill="FFFFFF"/>
          <w:lang w:val="es-AR"/>
        </w:rPr>
        <w:t xml:space="preserve"> o beneficios </w:t>
      </w:r>
      <w:r w:rsidRPr="00BC6C5C">
        <w:rPr>
          <w:rFonts w:ascii="Times New Roman" w:hAnsi="Times New Roman" w:cs="Times New Roman"/>
          <w:sz w:val="24"/>
          <w:szCs w:val="24"/>
          <w:shd w:val="clear" w:color="auto" w:fill="FFFFFF"/>
          <w:lang w:val="es-AR"/>
        </w:rPr>
        <w:t xml:space="preserve"> resultantes, pecuniarias y de satisfacción </w:t>
      </w:r>
      <w:r>
        <w:rPr>
          <w:rFonts w:ascii="Times New Roman" w:hAnsi="Times New Roman" w:cs="Times New Roman"/>
          <w:sz w:val="24"/>
          <w:szCs w:val="24"/>
          <w:shd w:val="clear" w:color="auto" w:fill="FFFFFF"/>
          <w:lang w:val="es-AR"/>
        </w:rPr>
        <w:t xml:space="preserve">esta satisfacción </w:t>
      </w:r>
      <w:r w:rsidRPr="00BC6C5C">
        <w:rPr>
          <w:rFonts w:ascii="Times New Roman" w:hAnsi="Times New Roman" w:cs="Times New Roman"/>
          <w:sz w:val="24"/>
          <w:szCs w:val="24"/>
          <w:shd w:val="clear" w:color="auto" w:fill="FFFFFF"/>
          <w:lang w:val="es-AR"/>
        </w:rPr>
        <w:t xml:space="preserve">genera flujos de capital conociendo </w:t>
      </w:r>
      <w:r>
        <w:rPr>
          <w:rFonts w:ascii="Times New Roman" w:hAnsi="Times New Roman" w:cs="Times New Roman"/>
          <w:sz w:val="24"/>
          <w:szCs w:val="24"/>
          <w:shd w:val="clear" w:color="auto" w:fill="FFFFFF"/>
          <w:lang w:val="es-AR"/>
        </w:rPr>
        <w:t xml:space="preserve">que es </w:t>
      </w:r>
      <w:r w:rsidRPr="00BC6C5C">
        <w:rPr>
          <w:rFonts w:ascii="Times New Roman" w:hAnsi="Times New Roman" w:cs="Times New Roman"/>
          <w:sz w:val="24"/>
          <w:szCs w:val="24"/>
          <w:shd w:val="clear" w:color="auto" w:fill="FFFFFF"/>
          <w:lang w:val="es-AR"/>
        </w:rPr>
        <w:t xml:space="preserve"> en donde aparecen las finanzas que  generan esto debido  a las actividades gracias al desarrollo</w:t>
      </w:r>
      <w:r>
        <w:rPr>
          <w:rFonts w:ascii="Times New Roman" w:hAnsi="Times New Roman" w:cs="Times New Roman"/>
          <w:sz w:val="24"/>
          <w:szCs w:val="24"/>
          <w:shd w:val="clear" w:color="auto" w:fill="FFFFFF"/>
          <w:lang w:val="es-AR"/>
        </w:rPr>
        <w:t xml:space="preserve"> empresarial</w:t>
      </w:r>
      <w:r w:rsidRPr="00BC6C5C">
        <w:rPr>
          <w:rFonts w:ascii="Times New Roman" w:hAnsi="Times New Roman" w:cs="Times New Roman"/>
          <w:sz w:val="24"/>
          <w:szCs w:val="24"/>
          <w:shd w:val="clear" w:color="auto" w:fill="FFFFFF"/>
          <w:lang w:val="es-AR"/>
        </w:rPr>
        <w:t>.</w:t>
      </w:r>
    </w:p>
    <w:p w:rsidR="00D136CF" w:rsidRDefault="00D136CF" w:rsidP="00D136CF">
      <w:pPr>
        <w:spacing w:line="36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 xml:space="preserve">Entonces podemos decir que </w:t>
      </w:r>
      <w:r w:rsidRPr="00BC6C5C">
        <w:rPr>
          <w:rFonts w:ascii="Times New Roman" w:hAnsi="Times New Roman" w:cs="Times New Roman"/>
          <w:sz w:val="24"/>
          <w:szCs w:val="24"/>
          <w:shd w:val="clear" w:color="auto" w:fill="FFFFFF"/>
          <w:lang w:val="es-AR"/>
        </w:rPr>
        <w:t xml:space="preserve"> Finanzas es  el que se dedica al estudio del dinero y la optimización de estos recursos de la mejor manera que es la inversión, y también se encarga de buscar financiamiento para obtener mejores utilidades para la rentabilidad de un ente </w:t>
      </w:r>
      <w:proofErr w:type="spellStart"/>
      <w:proofErr w:type="gramStart"/>
      <w:r w:rsidRPr="00BC6C5C">
        <w:rPr>
          <w:rFonts w:ascii="Times New Roman" w:hAnsi="Times New Roman" w:cs="Times New Roman"/>
          <w:sz w:val="24"/>
          <w:szCs w:val="24"/>
          <w:shd w:val="clear" w:color="auto" w:fill="FFFFFF"/>
          <w:lang w:val="es-AR"/>
        </w:rPr>
        <w:t>o</w:t>
      </w:r>
      <w:proofErr w:type="spellEnd"/>
      <w:proofErr w:type="gramEnd"/>
      <w:r w:rsidRPr="00BC6C5C">
        <w:rPr>
          <w:rFonts w:ascii="Times New Roman" w:hAnsi="Times New Roman" w:cs="Times New Roman"/>
          <w:sz w:val="24"/>
          <w:szCs w:val="24"/>
          <w:shd w:val="clear" w:color="auto" w:fill="FFFFFF"/>
          <w:lang w:val="es-AR"/>
        </w:rPr>
        <w:t xml:space="preserve"> organización.</w:t>
      </w:r>
    </w:p>
    <w:p w:rsidR="00D136CF" w:rsidRDefault="00D136CF" w:rsidP="00D136CF">
      <w:pPr>
        <w:spacing w:line="36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 xml:space="preserve">En el presente ensayo observaremos la importancia de captar recursos necesarios para la buena marcha o desarrollo de la empresa “desarrollo empresarial”. Asignando estos recursos de acuerdo a los planes, objetivos a alcanzar </w:t>
      </w:r>
    </w:p>
    <w:p w:rsidR="00D136CF" w:rsidRDefault="00D136CF" w:rsidP="00D136CF">
      <w:pPr>
        <w:spacing w:line="360" w:lineRule="auto"/>
        <w:jc w:val="both"/>
        <w:rPr>
          <w:rFonts w:ascii="Times New Roman" w:hAnsi="Times New Roman" w:cs="Times New Roman"/>
          <w:sz w:val="24"/>
          <w:szCs w:val="24"/>
          <w:shd w:val="clear" w:color="auto" w:fill="FFFFFF"/>
          <w:lang w:val="es-AR"/>
        </w:rPr>
      </w:pPr>
    </w:p>
    <w:p w:rsidR="00D136CF" w:rsidRPr="0094195C" w:rsidRDefault="00D136CF" w:rsidP="00D136CF">
      <w:pPr>
        <w:tabs>
          <w:tab w:val="left" w:pos="1020"/>
        </w:tabs>
        <w:spacing w:after="0" w:line="360" w:lineRule="auto"/>
        <w:ind w:left="671" w:right="-20"/>
        <w:jc w:val="both"/>
        <w:rPr>
          <w:rFonts w:ascii="Times New Roman" w:eastAsia="Times New Roman" w:hAnsi="Times New Roman" w:cs="Times New Roman"/>
          <w:b/>
          <w:sz w:val="24"/>
          <w:szCs w:val="24"/>
          <w:lang w:val="es-CO"/>
        </w:rPr>
      </w:pPr>
      <w:r w:rsidRPr="007A2478">
        <w:rPr>
          <w:rFonts w:ascii="Times New Roman" w:eastAsia="Times New Roman" w:hAnsi="Times New Roman" w:cs="Times New Roman"/>
          <w:b/>
          <w:color w:val="231F20"/>
          <w:sz w:val="24"/>
          <w:szCs w:val="24"/>
          <w:lang w:val="es-CO"/>
        </w:rPr>
        <w:t>•</w:t>
      </w:r>
      <w:r w:rsidRPr="007A2478">
        <w:rPr>
          <w:rFonts w:ascii="Times New Roman" w:eastAsia="Times New Roman" w:hAnsi="Times New Roman" w:cs="Times New Roman"/>
          <w:b/>
          <w:color w:val="231F20"/>
          <w:spacing w:val="-47"/>
          <w:sz w:val="24"/>
          <w:szCs w:val="24"/>
          <w:lang w:val="es-CO"/>
        </w:rPr>
        <w:t xml:space="preserve"> </w:t>
      </w:r>
      <w:r w:rsidRPr="007A2478">
        <w:rPr>
          <w:rFonts w:ascii="Times New Roman" w:eastAsia="Times New Roman" w:hAnsi="Times New Roman" w:cs="Times New Roman"/>
          <w:b/>
          <w:color w:val="231F20"/>
          <w:sz w:val="24"/>
          <w:szCs w:val="24"/>
          <w:lang w:val="es-CO"/>
        </w:rPr>
        <w:tab/>
      </w:r>
      <w:r w:rsidRPr="007A2478">
        <w:rPr>
          <w:rFonts w:ascii="Times New Roman" w:eastAsia="Times New Roman" w:hAnsi="Times New Roman" w:cs="Times New Roman"/>
          <w:b/>
          <w:color w:val="231F20"/>
          <w:spacing w:val="-8"/>
          <w:w w:val="92"/>
          <w:sz w:val="24"/>
          <w:szCs w:val="24"/>
          <w:lang w:val="es-CO"/>
        </w:rPr>
        <w:t>P</w:t>
      </w:r>
      <w:r w:rsidRPr="007A2478">
        <w:rPr>
          <w:rFonts w:ascii="Times New Roman" w:eastAsia="Times New Roman" w:hAnsi="Times New Roman" w:cs="Times New Roman"/>
          <w:b/>
          <w:color w:val="231F20"/>
          <w:w w:val="92"/>
          <w:sz w:val="24"/>
          <w:szCs w:val="24"/>
          <w:lang w:val="es-CO"/>
        </w:rPr>
        <w:t>alabras</w:t>
      </w:r>
      <w:r w:rsidRPr="007A2478">
        <w:rPr>
          <w:rFonts w:ascii="Times New Roman" w:eastAsia="Times New Roman" w:hAnsi="Times New Roman" w:cs="Times New Roman"/>
          <w:b/>
          <w:color w:val="231F20"/>
          <w:spacing w:val="11"/>
          <w:w w:val="92"/>
          <w:sz w:val="24"/>
          <w:szCs w:val="24"/>
          <w:lang w:val="es-CO"/>
        </w:rPr>
        <w:t xml:space="preserve"> </w:t>
      </w:r>
      <w:r w:rsidRPr="007A2478">
        <w:rPr>
          <w:rFonts w:ascii="Times New Roman" w:eastAsia="Times New Roman" w:hAnsi="Times New Roman" w:cs="Times New Roman"/>
          <w:b/>
          <w:color w:val="231F20"/>
          <w:sz w:val="24"/>
          <w:szCs w:val="24"/>
          <w:lang w:val="es-CO"/>
        </w:rPr>
        <w:t>cla</w:t>
      </w:r>
      <w:r w:rsidRPr="007A2478">
        <w:rPr>
          <w:rFonts w:ascii="Times New Roman" w:eastAsia="Times New Roman" w:hAnsi="Times New Roman" w:cs="Times New Roman"/>
          <w:b/>
          <w:color w:val="231F20"/>
          <w:spacing w:val="-1"/>
          <w:sz w:val="24"/>
          <w:szCs w:val="24"/>
          <w:lang w:val="es-CO"/>
        </w:rPr>
        <w:t>v</w:t>
      </w:r>
      <w:r w:rsidRPr="007A2478">
        <w:rPr>
          <w:rFonts w:ascii="Times New Roman" w:eastAsia="Times New Roman" w:hAnsi="Times New Roman" w:cs="Times New Roman"/>
          <w:b/>
          <w:color w:val="231F20"/>
          <w:sz w:val="24"/>
          <w:szCs w:val="24"/>
          <w:lang w:val="es-CO"/>
        </w:rPr>
        <w:t>es</w:t>
      </w:r>
    </w:p>
    <w:p w:rsidR="00D136CF" w:rsidRDefault="00D136CF" w:rsidP="00D136CF">
      <w:pPr>
        <w:spacing w:line="360" w:lineRule="auto"/>
        <w:jc w:val="both"/>
        <w:rPr>
          <w:rFonts w:ascii="Times New Roman" w:hAnsi="Times New Roman" w:cs="Times New Roman"/>
          <w:sz w:val="24"/>
          <w:szCs w:val="24"/>
          <w:shd w:val="clear" w:color="auto" w:fill="FFFFFF"/>
          <w:lang w:val="es-AR"/>
        </w:rPr>
      </w:pPr>
      <w:r>
        <w:rPr>
          <w:rFonts w:ascii="Times New Roman" w:hAnsi="Times New Roman" w:cs="Times New Roman"/>
          <w:sz w:val="24"/>
          <w:szCs w:val="24"/>
          <w:shd w:val="clear" w:color="auto" w:fill="FFFFFF"/>
          <w:lang w:val="es-AR"/>
        </w:rPr>
        <w:t>Finanzas, desarrollo, empresa, emprendimiento, inversión, Riesgo empresarial, beneficio.</w:t>
      </w:r>
    </w:p>
    <w:p w:rsidR="00D136CF" w:rsidRDefault="00D136CF" w:rsidP="00D136CF">
      <w:pPr>
        <w:spacing w:line="360" w:lineRule="auto"/>
        <w:jc w:val="both"/>
        <w:rPr>
          <w:rFonts w:ascii="Times New Roman" w:hAnsi="Times New Roman" w:cs="Times New Roman"/>
          <w:sz w:val="24"/>
          <w:szCs w:val="24"/>
          <w:shd w:val="clear" w:color="auto" w:fill="FFFFFF"/>
          <w:lang w:val="es-AR"/>
        </w:rPr>
      </w:pPr>
    </w:p>
    <w:p w:rsidR="00D136CF" w:rsidRDefault="00D136CF" w:rsidP="00D136CF">
      <w:pPr>
        <w:spacing w:line="360" w:lineRule="auto"/>
        <w:jc w:val="both"/>
        <w:rPr>
          <w:rFonts w:ascii="Times New Roman" w:hAnsi="Times New Roman" w:cs="Times New Roman"/>
          <w:sz w:val="24"/>
          <w:szCs w:val="24"/>
          <w:shd w:val="clear" w:color="auto" w:fill="FFFFFF"/>
          <w:lang w:val="es-AR"/>
        </w:rPr>
      </w:pPr>
    </w:p>
    <w:p w:rsidR="00D136CF" w:rsidRDefault="00D136CF" w:rsidP="00D136CF">
      <w:pPr>
        <w:spacing w:line="360" w:lineRule="auto"/>
        <w:jc w:val="both"/>
        <w:rPr>
          <w:rFonts w:ascii="Times New Roman" w:hAnsi="Times New Roman" w:cs="Times New Roman"/>
          <w:sz w:val="24"/>
          <w:szCs w:val="24"/>
          <w:shd w:val="clear" w:color="auto" w:fill="FFFFFF"/>
          <w:lang w:val="es-AR"/>
        </w:rPr>
      </w:pPr>
    </w:p>
    <w:p w:rsidR="00D136CF" w:rsidRDefault="00D136CF" w:rsidP="00D136CF">
      <w:pPr>
        <w:spacing w:line="360" w:lineRule="auto"/>
        <w:jc w:val="both"/>
        <w:rPr>
          <w:rFonts w:ascii="Times New Roman" w:hAnsi="Times New Roman" w:cs="Times New Roman"/>
          <w:sz w:val="24"/>
          <w:szCs w:val="24"/>
          <w:shd w:val="clear" w:color="auto" w:fill="FFFFFF"/>
          <w:lang w:val="es-AR"/>
        </w:rPr>
      </w:pPr>
    </w:p>
    <w:p w:rsidR="00D136CF" w:rsidRDefault="00D136CF" w:rsidP="00D136CF">
      <w:pPr>
        <w:tabs>
          <w:tab w:val="left" w:pos="1020"/>
        </w:tabs>
        <w:spacing w:after="0" w:line="360" w:lineRule="auto"/>
        <w:ind w:left="671" w:right="-20"/>
        <w:jc w:val="both"/>
        <w:rPr>
          <w:rFonts w:ascii="Times New Roman" w:eastAsia="Times New Roman" w:hAnsi="Times New Roman" w:cs="Times New Roman"/>
          <w:b/>
          <w:color w:val="231F20"/>
          <w:sz w:val="24"/>
          <w:szCs w:val="24"/>
          <w:lang w:val="es-CO"/>
        </w:rPr>
      </w:pPr>
      <w:r w:rsidRPr="007A2478">
        <w:rPr>
          <w:rFonts w:ascii="Times New Roman" w:eastAsia="Times New Roman" w:hAnsi="Times New Roman" w:cs="Times New Roman"/>
          <w:b/>
          <w:color w:val="231F20"/>
          <w:sz w:val="24"/>
          <w:szCs w:val="24"/>
          <w:lang w:val="es-CO"/>
        </w:rPr>
        <w:t>•</w:t>
      </w:r>
      <w:r w:rsidRPr="007A2478">
        <w:rPr>
          <w:rFonts w:ascii="Times New Roman" w:eastAsia="Times New Roman" w:hAnsi="Times New Roman" w:cs="Times New Roman"/>
          <w:b/>
          <w:color w:val="231F20"/>
          <w:spacing w:val="-47"/>
          <w:sz w:val="24"/>
          <w:szCs w:val="24"/>
          <w:lang w:val="es-CO"/>
        </w:rPr>
        <w:t xml:space="preserve"> </w:t>
      </w:r>
      <w:r w:rsidRPr="007A2478">
        <w:rPr>
          <w:rFonts w:ascii="Times New Roman" w:eastAsia="Times New Roman" w:hAnsi="Times New Roman" w:cs="Times New Roman"/>
          <w:b/>
          <w:color w:val="231F20"/>
          <w:sz w:val="24"/>
          <w:szCs w:val="24"/>
          <w:lang w:val="es-CO"/>
        </w:rPr>
        <w:tab/>
        <w:t>Contenidos</w:t>
      </w:r>
      <w:r w:rsidRPr="007A2478">
        <w:rPr>
          <w:rFonts w:ascii="Times New Roman" w:eastAsia="Times New Roman" w:hAnsi="Times New Roman" w:cs="Times New Roman"/>
          <w:b/>
          <w:color w:val="231F20"/>
          <w:spacing w:val="-20"/>
          <w:sz w:val="24"/>
          <w:szCs w:val="24"/>
          <w:lang w:val="es-CO"/>
        </w:rPr>
        <w:t xml:space="preserve"> </w:t>
      </w:r>
      <w:r w:rsidRPr="007A2478">
        <w:rPr>
          <w:rFonts w:ascii="Times New Roman" w:eastAsia="Times New Roman" w:hAnsi="Times New Roman" w:cs="Times New Roman"/>
          <w:b/>
          <w:color w:val="231F20"/>
          <w:sz w:val="24"/>
          <w:szCs w:val="24"/>
          <w:lang w:val="es-CO"/>
        </w:rPr>
        <w:t>teóricos</w:t>
      </w:r>
    </w:p>
    <w:p w:rsidR="00D136CF" w:rsidRPr="007A2478" w:rsidRDefault="00D136CF" w:rsidP="00D136CF">
      <w:pPr>
        <w:tabs>
          <w:tab w:val="left" w:pos="1020"/>
        </w:tabs>
        <w:spacing w:after="0" w:line="360" w:lineRule="auto"/>
        <w:ind w:right="-20"/>
        <w:jc w:val="both"/>
        <w:rPr>
          <w:rFonts w:ascii="Times New Roman" w:eastAsia="Times New Roman" w:hAnsi="Times New Roman" w:cs="Times New Roman"/>
          <w:b/>
          <w:sz w:val="24"/>
          <w:szCs w:val="24"/>
          <w:lang w:val="es-CO"/>
        </w:rPr>
      </w:pPr>
    </w:p>
    <w:p w:rsidR="00D136CF" w:rsidRDefault="00D136CF" w:rsidP="00D136CF">
      <w:pPr>
        <w:pStyle w:val="Prrafodelista"/>
        <w:tabs>
          <w:tab w:val="center" w:pos="4419"/>
          <w:tab w:val="left" w:pos="7830"/>
        </w:tabs>
        <w:jc w:val="both"/>
      </w:pPr>
      <w:r w:rsidRPr="006D7D2A">
        <w:rPr>
          <w:rFonts w:ascii="Times New Roman" w:eastAsia="Times New Roman" w:hAnsi="Times New Roman" w:cs="Times New Roman"/>
          <w:sz w:val="24"/>
          <w:szCs w:val="24"/>
          <w:lang w:eastAsia="es-AR"/>
        </w:rPr>
        <w:t xml:space="preserve">Según, </w:t>
      </w:r>
      <w:r>
        <w:rPr>
          <w:rFonts w:ascii="Times New Roman" w:eastAsia="Times New Roman" w:hAnsi="Times New Roman" w:cs="Times New Roman"/>
          <w:sz w:val="24"/>
          <w:szCs w:val="24"/>
          <w:lang w:eastAsia="es-AR"/>
        </w:rPr>
        <w:t xml:space="preserve">Robert M. </w:t>
      </w:r>
      <w:r w:rsidRPr="00E976A7">
        <w:rPr>
          <w:rFonts w:ascii="Times New Roman" w:hAnsi="Times New Roman" w:cs="Times New Roman"/>
          <w:sz w:val="24"/>
          <w:szCs w:val="24"/>
        </w:rPr>
        <w:t xml:space="preserve">finanzas se define como: “El conjunto de actividades que incluye  procesos, técnicas y criterios a ser utilizados, con la finalidad de que una unidad económica como personas, empresa o estado, optimice tanto la forma de obtener recursos financieros como el uso de los mismos durante el desarrollo de sus negocios o actividad productiva empresarial. Las finanzas son la planeación de los recursos económicos, para que su aplicación sea de la forma más </w:t>
      </w:r>
      <w:proofErr w:type="spellStart"/>
      <w:r w:rsidRPr="00E976A7">
        <w:rPr>
          <w:rFonts w:ascii="Times New Roman" w:hAnsi="Times New Roman" w:cs="Times New Roman"/>
          <w:sz w:val="24"/>
          <w:szCs w:val="24"/>
        </w:rPr>
        <w:t>optima</w:t>
      </w:r>
      <w:proofErr w:type="spellEnd"/>
      <w:r w:rsidRPr="00E976A7">
        <w:rPr>
          <w:rFonts w:ascii="Times New Roman" w:hAnsi="Times New Roman" w:cs="Times New Roman"/>
          <w:sz w:val="24"/>
          <w:szCs w:val="24"/>
        </w:rPr>
        <w:t xml:space="preserve"> posible, además de investigar sobre las fuentes de financiamiento para la captación de los mismos cuando la empresa tenga necesidades, busca la reducción de  incertidumbre de la inversión, todo esto con la finalidad de obtener las máximas utilidades por acción o la rentabilidad de la empresa.”</w:t>
      </w:r>
      <w:sdt>
        <w:sdtPr>
          <w:id w:val="-812173889"/>
          <w:citation/>
        </w:sdtPr>
        <w:sdtContent>
          <w:r w:rsidRPr="00E976A7">
            <w:rPr>
              <w:rFonts w:ascii="Times New Roman" w:hAnsi="Times New Roman" w:cs="Times New Roman"/>
              <w:sz w:val="24"/>
              <w:szCs w:val="24"/>
            </w:rPr>
            <w:fldChar w:fldCharType="begin"/>
          </w:r>
          <w:r w:rsidRPr="00E976A7">
            <w:rPr>
              <w:rFonts w:ascii="Times New Roman" w:hAnsi="Times New Roman" w:cs="Times New Roman"/>
              <w:sz w:val="24"/>
              <w:szCs w:val="24"/>
              <w:lang w:val="es-ES_tradnl"/>
            </w:rPr>
            <w:instrText xml:space="preserve"> CITATION Rob08 \l 1034 </w:instrText>
          </w:r>
          <w:r w:rsidRPr="00E976A7">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7F1F52">
            <w:rPr>
              <w:rFonts w:ascii="Times New Roman" w:hAnsi="Times New Roman" w:cs="Times New Roman"/>
              <w:noProof/>
              <w:sz w:val="24"/>
              <w:szCs w:val="24"/>
              <w:lang w:val="es-ES_tradnl"/>
            </w:rPr>
            <w:t>(Merton, 2008)</w:t>
          </w:r>
          <w:r w:rsidRPr="00E976A7">
            <w:rPr>
              <w:rFonts w:ascii="Times New Roman" w:hAnsi="Times New Roman" w:cs="Times New Roman"/>
              <w:sz w:val="24"/>
              <w:szCs w:val="24"/>
            </w:rPr>
            <w:fldChar w:fldCharType="end"/>
          </w:r>
        </w:sdtContent>
      </w:sdt>
    </w:p>
    <w:p w:rsidR="00D136CF" w:rsidRDefault="00D136CF" w:rsidP="00D136CF">
      <w:pPr>
        <w:pStyle w:val="Prrafodelista"/>
        <w:tabs>
          <w:tab w:val="center" w:pos="4419"/>
          <w:tab w:val="left" w:pos="7830"/>
        </w:tabs>
        <w:jc w:val="both"/>
      </w:pPr>
    </w:p>
    <w:p w:rsidR="00D136CF" w:rsidRDefault="00D136CF" w:rsidP="00D136CF">
      <w:pPr>
        <w:pStyle w:val="Prrafodelista"/>
        <w:tabs>
          <w:tab w:val="center" w:pos="4419"/>
          <w:tab w:val="left" w:pos="7830"/>
        </w:tabs>
        <w:jc w:val="both"/>
        <w:rPr>
          <w:rFonts w:ascii="Times New Roman" w:hAnsi="Times New Roman" w:cs="Times New Roman"/>
          <w:color w:val="222222"/>
          <w:sz w:val="24"/>
          <w:szCs w:val="24"/>
          <w:shd w:val="clear" w:color="auto" w:fill="FFFFFF"/>
        </w:rPr>
      </w:pPr>
      <w:r w:rsidRPr="00A712B4">
        <w:rPr>
          <w:rFonts w:ascii="Times New Roman" w:hAnsi="Times New Roman" w:cs="Times New Roman"/>
          <w:color w:val="222222"/>
          <w:sz w:val="24"/>
          <w:szCs w:val="24"/>
          <w:shd w:val="clear" w:color="auto" w:fill="FFFFFF"/>
        </w:rPr>
        <w:t xml:space="preserve">Para hablar sobre el desarrollo empresarial es importante entender que significa y que cosas y/o situaciones pueden influir en este proceso. </w:t>
      </w:r>
      <w:r>
        <w:rPr>
          <w:rFonts w:ascii="Times New Roman" w:hAnsi="Times New Roman" w:cs="Times New Roman"/>
          <w:color w:val="222222"/>
          <w:sz w:val="24"/>
          <w:szCs w:val="24"/>
          <w:shd w:val="clear" w:color="auto" w:fill="FFFFFF"/>
        </w:rPr>
        <w:t xml:space="preserve">Según </w:t>
      </w:r>
      <w:proofErr w:type="spellStart"/>
      <w:r>
        <w:rPr>
          <w:rFonts w:ascii="Times New Roman" w:hAnsi="Times New Roman" w:cs="Times New Roman"/>
          <w:color w:val="222222"/>
          <w:sz w:val="24"/>
          <w:szCs w:val="24"/>
          <w:shd w:val="clear" w:color="auto" w:fill="FFFFFF"/>
        </w:rPr>
        <w:t>Millard</w:t>
      </w:r>
      <w:proofErr w:type="spellEnd"/>
      <w:r>
        <w:rPr>
          <w:rFonts w:ascii="Times New Roman" w:hAnsi="Times New Roman" w:cs="Times New Roman"/>
          <w:color w:val="222222"/>
          <w:sz w:val="24"/>
          <w:szCs w:val="24"/>
          <w:shd w:val="clear" w:color="auto" w:fill="FFFFFF"/>
        </w:rPr>
        <w:t xml:space="preserve"> define a desarrollo como </w:t>
      </w:r>
      <w:r w:rsidRPr="00A712B4">
        <w:rPr>
          <w:rFonts w:ascii="Times New Roman" w:hAnsi="Times New Roman" w:cs="Times New Roman"/>
          <w:color w:val="222222"/>
          <w:sz w:val="24"/>
          <w:szCs w:val="24"/>
          <w:shd w:val="clear" w:color="auto" w:fill="FFFFFF"/>
        </w:rPr>
        <w:t>“Un elemento importante en el desarrollo de un nuevo negocio lo es la iniciativa empresarial, la cual es definida como el proceso de crear algo nuevo que tiene valor dedicando el tiempo y esfuerzo necesario. Existen   varios pasos secuenciales los cuales pueden inducir la decisión de llevar a cabo una iniciativa empresarial como lo son; la decisión de abandonar la carrera profesional o el estilo de vida actual, la decisión de que una iniciativa empresarial es deseable y la decisión de que tanto los factores externos como internos hacen que la creación de un nuevo negocio sea posible.”</w:t>
      </w:r>
      <w:sdt>
        <w:sdtPr>
          <w:rPr>
            <w:rFonts w:ascii="Times New Roman" w:hAnsi="Times New Roman" w:cs="Times New Roman"/>
            <w:color w:val="222222"/>
            <w:sz w:val="24"/>
            <w:szCs w:val="24"/>
            <w:shd w:val="clear" w:color="auto" w:fill="FFFFFF"/>
          </w:rPr>
          <w:id w:val="-1218889851"/>
          <w:citation/>
        </w:sdtPr>
        <w:sdtContent>
          <w:r w:rsidRPr="00A712B4">
            <w:rPr>
              <w:rFonts w:ascii="Times New Roman" w:hAnsi="Times New Roman" w:cs="Times New Roman"/>
              <w:color w:val="222222"/>
              <w:sz w:val="24"/>
              <w:szCs w:val="24"/>
              <w:shd w:val="clear" w:color="auto" w:fill="FFFFFF"/>
            </w:rPr>
            <w:fldChar w:fldCharType="begin"/>
          </w:r>
          <w:r w:rsidRPr="00A712B4">
            <w:rPr>
              <w:rFonts w:ascii="Times New Roman" w:hAnsi="Times New Roman" w:cs="Times New Roman"/>
              <w:color w:val="222222"/>
              <w:sz w:val="24"/>
              <w:szCs w:val="24"/>
              <w:shd w:val="clear" w:color="auto" w:fill="FFFFFF"/>
              <w:lang w:val="es-ES_tradnl"/>
            </w:rPr>
            <w:instrText xml:space="preserve"> CITATION Edw08 \l 1034 </w:instrText>
          </w:r>
          <w:r w:rsidRPr="00A712B4">
            <w:rPr>
              <w:rFonts w:ascii="Times New Roman" w:hAnsi="Times New Roman" w:cs="Times New Roman"/>
              <w:color w:val="222222"/>
              <w:sz w:val="24"/>
              <w:szCs w:val="24"/>
              <w:shd w:val="clear" w:color="auto" w:fill="FFFFFF"/>
            </w:rPr>
            <w:fldChar w:fldCharType="separate"/>
          </w:r>
          <w:r>
            <w:rPr>
              <w:rFonts w:ascii="Times New Roman" w:hAnsi="Times New Roman" w:cs="Times New Roman"/>
              <w:noProof/>
              <w:color w:val="222222"/>
              <w:sz w:val="24"/>
              <w:szCs w:val="24"/>
              <w:shd w:val="clear" w:color="auto" w:fill="FFFFFF"/>
              <w:lang w:val="es-ES_tradnl"/>
            </w:rPr>
            <w:t xml:space="preserve"> </w:t>
          </w:r>
          <w:r w:rsidRPr="007F1F52">
            <w:rPr>
              <w:rFonts w:ascii="Times New Roman" w:hAnsi="Times New Roman" w:cs="Times New Roman"/>
              <w:noProof/>
              <w:color w:val="222222"/>
              <w:sz w:val="24"/>
              <w:szCs w:val="24"/>
              <w:shd w:val="clear" w:color="auto" w:fill="FFFFFF"/>
              <w:lang w:val="es-ES_tradnl"/>
            </w:rPr>
            <w:t>(Millard, 2008)</w:t>
          </w:r>
          <w:r w:rsidRPr="00A712B4">
            <w:rPr>
              <w:rFonts w:ascii="Times New Roman" w:hAnsi="Times New Roman" w:cs="Times New Roman"/>
              <w:color w:val="222222"/>
              <w:sz w:val="24"/>
              <w:szCs w:val="24"/>
              <w:shd w:val="clear" w:color="auto" w:fill="FFFFFF"/>
            </w:rPr>
            <w:fldChar w:fldCharType="end"/>
          </w:r>
        </w:sdtContent>
      </w:sdt>
    </w:p>
    <w:p w:rsidR="00D136CF" w:rsidRDefault="00D136CF" w:rsidP="00D136CF">
      <w:pPr>
        <w:pStyle w:val="Prrafodelista"/>
        <w:tabs>
          <w:tab w:val="center" w:pos="4419"/>
          <w:tab w:val="left" w:pos="7830"/>
        </w:tabs>
        <w:jc w:val="both"/>
        <w:rPr>
          <w:rFonts w:ascii="Times New Roman" w:hAnsi="Times New Roman" w:cs="Times New Roman"/>
          <w:color w:val="222222"/>
          <w:sz w:val="24"/>
          <w:szCs w:val="24"/>
          <w:shd w:val="clear" w:color="auto" w:fill="FFFFFF"/>
        </w:rPr>
      </w:pPr>
    </w:p>
    <w:p w:rsidR="00D136CF" w:rsidRPr="00394883" w:rsidRDefault="00D136CF" w:rsidP="00D136CF">
      <w:pPr>
        <w:pStyle w:val="Prrafodelista"/>
        <w:tabs>
          <w:tab w:val="center" w:pos="4419"/>
          <w:tab w:val="left" w:pos="7830"/>
        </w:tabs>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Según Arévalo A. define a desarrollo empresarial como </w:t>
      </w:r>
      <w:proofErr w:type="gramStart"/>
      <w:r>
        <w:rPr>
          <w:rFonts w:ascii="Times New Roman" w:hAnsi="Times New Roman" w:cs="Times New Roman"/>
          <w:color w:val="222222"/>
          <w:sz w:val="24"/>
          <w:szCs w:val="24"/>
          <w:shd w:val="clear" w:color="auto" w:fill="FFFFFF"/>
        </w:rPr>
        <w:t>“ Un</w:t>
      </w:r>
      <w:proofErr w:type="gramEnd"/>
      <w:r>
        <w:rPr>
          <w:rFonts w:ascii="Times New Roman" w:hAnsi="Times New Roman" w:cs="Times New Roman"/>
          <w:color w:val="222222"/>
          <w:sz w:val="24"/>
          <w:szCs w:val="24"/>
          <w:shd w:val="clear" w:color="auto" w:fill="FFFFFF"/>
        </w:rPr>
        <w:t xml:space="preserve"> área a través de la cual </w:t>
      </w:r>
      <w:r w:rsidRPr="00096159">
        <w:rPr>
          <w:rFonts w:ascii="Times New Roman" w:hAnsi="Times New Roman" w:cs="Times New Roman"/>
          <w:color w:val="222222"/>
          <w:sz w:val="24"/>
          <w:szCs w:val="24"/>
          <w:shd w:val="clear" w:color="auto" w:fill="FFFFFF"/>
        </w:rPr>
        <w:t xml:space="preserve"> pequeños y medianos empresarios apoyando al incremento del potencial de sus actividades productivas</w:t>
      </w:r>
      <w:r>
        <w:rPr>
          <w:rFonts w:ascii="Times New Roman" w:hAnsi="Times New Roman" w:cs="Times New Roman"/>
          <w:color w:val="222222"/>
          <w:sz w:val="24"/>
          <w:szCs w:val="24"/>
          <w:shd w:val="clear" w:color="auto" w:fill="FFFFFF"/>
        </w:rPr>
        <w:t xml:space="preserve"> es </w:t>
      </w:r>
      <w:r w:rsidRPr="00096159">
        <w:rPr>
          <w:rFonts w:ascii="Times New Roman" w:hAnsi="Times New Roman" w:cs="Times New Roman"/>
          <w:color w:val="222222"/>
          <w:sz w:val="24"/>
          <w:szCs w:val="24"/>
          <w:shd w:val="clear" w:color="auto" w:fill="FFFFFF"/>
        </w:rPr>
        <w:t xml:space="preserve"> para mejorar su crecimiento económico y así mejorar su seguridad </w:t>
      </w:r>
      <w:r>
        <w:rPr>
          <w:rFonts w:ascii="Times New Roman" w:hAnsi="Times New Roman" w:cs="Times New Roman"/>
          <w:color w:val="222222"/>
          <w:sz w:val="24"/>
          <w:szCs w:val="24"/>
          <w:shd w:val="clear" w:color="auto" w:fill="FFFFFF"/>
        </w:rPr>
        <w:t>empresarial y condiciones generales de vida</w:t>
      </w:r>
      <w:r w:rsidRPr="00394883">
        <w:rPr>
          <w:rFonts w:ascii="Times New Roman" w:hAnsi="Times New Roman" w:cs="Times New Roman"/>
          <w:color w:val="222222"/>
          <w:sz w:val="24"/>
          <w:szCs w:val="24"/>
          <w:shd w:val="clear" w:color="auto" w:fill="FFFFFF"/>
        </w:rPr>
        <w:t>. El proceso de desarrollo empresarial debe iniciarse con los futuros empresarios en una primera fase, "Desarrollo de la Mentalidad Empresarial", que están orientado a la formación de la cultura y el espíritu empresarial y que tiene como propósito central brindar a los participantes un entendimiento claro sobre lo que implica ser empresario, actuar con espíritu empresarial y ser parte de una cultura empresarial. Esta etapa debe desarrollar las primeras competencias personales y de conocimiento para poder llegar a ser un empresario exitoso.</w:t>
      </w:r>
      <w:r>
        <w:rPr>
          <w:rFonts w:ascii="Times New Roman" w:hAnsi="Times New Roman" w:cs="Times New Roman"/>
          <w:color w:val="222222"/>
          <w:sz w:val="24"/>
          <w:szCs w:val="24"/>
          <w:shd w:val="clear" w:color="auto" w:fill="FFFFFF"/>
        </w:rPr>
        <w:t>”</w:t>
      </w:r>
      <w:sdt>
        <w:sdtPr>
          <w:rPr>
            <w:rFonts w:ascii="Times New Roman" w:hAnsi="Times New Roman" w:cs="Times New Roman"/>
            <w:color w:val="222222"/>
            <w:sz w:val="24"/>
            <w:szCs w:val="24"/>
            <w:shd w:val="clear" w:color="auto" w:fill="FFFFFF"/>
          </w:rPr>
          <w:id w:val="-1342544982"/>
          <w:citation/>
        </w:sdtPr>
        <w:sdtContent>
          <w:r>
            <w:rPr>
              <w:rFonts w:ascii="Times New Roman" w:hAnsi="Times New Roman" w:cs="Times New Roman"/>
              <w:color w:val="222222"/>
              <w:sz w:val="24"/>
              <w:szCs w:val="24"/>
              <w:shd w:val="clear" w:color="auto" w:fill="FFFFFF"/>
            </w:rPr>
            <w:fldChar w:fldCharType="begin"/>
          </w:r>
          <w:r>
            <w:rPr>
              <w:rFonts w:ascii="Times New Roman" w:hAnsi="Times New Roman" w:cs="Times New Roman"/>
              <w:color w:val="222222"/>
              <w:sz w:val="24"/>
              <w:szCs w:val="24"/>
              <w:shd w:val="clear" w:color="auto" w:fill="FFFFFF"/>
              <w:lang w:val="es-ES_tradnl"/>
            </w:rPr>
            <w:instrText xml:space="preserve"> CITATION Ant09 \l 1034 </w:instrText>
          </w:r>
          <w:r>
            <w:rPr>
              <w:rFonts w:ascii="Times New Roman" w:hAnsi="Times New Roman" w:cs="Times New Roman"/>
              <w:color w:val="222222"/>
              <w:sz w:val="24"/>
              <w:szCs w:val="24"/>
              <w:shd w:val="clear" w:color="auto" w:fill="FFFFFF"/>
            </w:rPr>
            <w:fldChar w:fldCharType="separate"/>
          </w:r>
          <w:r>
            <w:rPr>
              <w:rFonts w:ascii="Times New Roman" w:hAnsi="Times New Roman" w:cs="Times New Roman"/>
              <w:noProof/>
              <w:color w:val="222222"/>
              <w:sz w:val="24"/>
              <w:szCs w:val="24"/>
              <w:shd w:val="clear" w:color="auto" w:fill="FFFFFF"/>
              <w:lang w:val="es-ES_tradnl"/>
            </w:rPr>
            <w:t xml:space="preserve"> </w:t>
          </w:r>
          <w:r w:rsidRPr="00394883">
            <w:rPr>
              <w:rFonts w:ascii="Times New Roman" w:hAnsi="Times New Roman" w:cs="Times New Roman"/>
              <w:noProof/>
              <w:color w:val="222222"/>
              <w:sz w:val="24"/>
              <w:szCs w:val="24"/>
              <w:shd w:val="clear" w:color="auto" w:fill="FFFFFF"/>
              <w:lang w:val="es-ES_tradnl"/>
            </w:rPr>
            <w:t>(Arevalo, 2009)</w:t>
          </w:r>
          <w:r>
            <w:rPr>
              <w:rFonts w:ascii="Times New Roman" w:hAnsi="Times New Roman" w:cs="Times New Roman"/>
              <w:color w:val="222222"/>
              <w:sz w:val="24"/>
              <w:szCs w:val="24"/>
              <w:shd w:val="clear" w:color="auto" w:fill="FFFFFF"/>
            </w:rPr>
            <w:fldChar w:fldCharType="end"/>
          </w:r>
        </w:sdtContent>
      </w:sdt>
    </w:p>
    <w:p w:rsidR="00D136CF" w:rsidRDefault="00D136CF" w:rsidP="00D136CF">
      <w:pPr>
        <w:pStyle w:val="Prrafodelista"/>
        <w:tabs>
          <w:tab w:val="center" w:pos="4419"/>
          <w:tab w:val="left" w:pos="7830"/>
        </w:tabs>
        <w:jc w:val="both"/>
        <w:rPr>
          <w:rFonts w:ascii="Times New Roman" w:hAnsi="Times New Roman" w:cs="Times New Roman"/>
          <w:color w:val="222222"/>
          <w:sz w:val="24"/>
          <w:szCs w:val="24"/>
          <w:shd w:val="clear" w:color="auto" w:fill="FFFFFF"/>
        </w:rPr>
      </w:pPr>
    </w:p>
    <w:p w:rsidR="00D136CF" w:rsidRPr="00C67AD0" w:rsidRDefault="00D136CF" w:rsidP="00D136CF">
      <w:pPr>
        <w:pStyle w:val="Prrafodelista"/>
        <w:tabs>
          <w:tab w:val="center" w:pos="4419"/>
          <w:tab w:val="left" w:pos="7830"/>
        </w:tabs>
        <w:jc w:val="both"/>
        <w:rPr>
          <w:rFonts w:ascii="Times New Roman" w:hAnsi="Times New Roman" w:cs="Times New Roman"/>
          <w:color w:val="222222"/>
          <w:sz w:val="24"/>
          <w:szCs w:val="24"/>
          <w:shd w:val="clear" w:color="auto" w:fill="FFFFFF"/>
        </w:rPr>
      </w:pPr>
    </w:p>
    <w:p w:rsidR="00D136CF" w:rsidRPr="00A712B4" w:rsidRDefault="00D136CF" w:rsidP="00D136CF">
      <w:pPr>
        <w:pStyle w:val="Prrafodelista"/>
        <w:tabs>
          <w:tab w:val="center" w:pos="4419"/>
          <w:tab w:val="left" w:pos="7830"/>
        </w:tabs>
        <w:jc w:val="both"/>
        <w:rPr>
          <w:rFonts w:ascii="Times New Roman" w:hAnsi="Times New Roman" w:cs="Times New Roman"/>
          <w:sz w:val="24"/>
          <w:szCs w:val="24"/>
        </w:rPr>
      </w:pPr>
      <w:r>
        <w:rPr>
          <w:rFonts w:ascii="Times New Roman" w:hAnsi="Times New Roman" w:cs="Times New Roman"/>
          <w:sz w:val="24"/>
          <w:szCs w:val="24"/>
        </w:rPr>
        <w:lastRenderedPageBreak/>
        <w:t>Según Camacho, Villamizar, “</w:t>
      </w:r>
      <w:r w:rsidRPr="00A712B4">
        <w:rPr>
          <w:rFonts w:ascii="Times New Roman" w:hAnsi="Times New Roman" w:cs="Times New Roman"/>
          <w:sz w:val="24"/>
          <w:szCs w:val="24"/>
        </w:rPr>
        <w:t xml:space="preserve">Empresa es toda actividad económica organizada para la producción, transformación, comercialización, administración o custodia de bienes o para la prestación de servicios. Tiene Como propósito crear un cliente, en ese sentido la empresa comercial tiene dos funciones cruciales: la comercialización y la innovación. </w:t>
      </w:r>
    </w:p>
    <w:p w:rsidR="00D136CF" w:rsidRPr="00A712B4" w:rsidRDefault="00D136CF" w:rsidP="00D136CF">
      <w:pPr>
        <w:pStyle w:val="Prrafodelista"/>
        <w:tabs>
          <w:tab w:val="center" w:pos="4419"/>
          <w:tab w:val="left" w:pos="7830"/>
        </w:tabs>
        <w:jc w:val="both"/>
        <w:rPr>
          <w:rFonts w:ascii="Times New Roman" w:hAnsi="Times New Roman" w:cs="Times New Roman"/>
          <w:sz w:val="24"/>
          <w:szCs w:val="24"/>
        </w:rPr>
      </w:pPr>
      <w:r w:rsidRPr="00A712B4">
        <w:rPr>
          <w:rFonts w:ascii="Times New Roman" w:hAnsi="Times New Roman" w:cs="Times New Roman"/>
          <w:sz w:val="24"/>
          <w:szCs w:val="24"/>
        </w:rPr>
        <w:t>Una empresa se distingue de todas las restantes organizaciones humanas por el hecho de comercializar un producto o servicio.</w:t>
      </w:r>
    </w:p>
    <w:p w:rsidR="00D136CF" w:rsidRDefault="00D136CF" w:rsidP="00D136CF">
      <w:pPr>
        <w:pStyle w:val="Prrafodelista"/>
        <w:tabs>
          <w:tab w:val="center" w:pos="4419"/>
          <w:tab w:val="left" w:pos="7830"/>
        </w:tabs>
        <w:jc w:val="both"/>
        <w:rPr>
          <w:rFonts w:ascii="Times New Roman" w:hAnsi="Times New Roman" w:cs="Times New Roman"/>
          <w:sz w:val="24"/>
          <w:szCs w:val="24"/>
        </w:rPr>
      </w:pPr>
      <w:r w:rsidRPr="00A712B4">
        <w:rPr>
          <w:rFonts w:ascii="Times New Roman" w:hAnsi="Times New Roman" w:cs="Times New Roman"/>
          <w:sz w:val="24"/>
          <w:szCs w:val="24"/>
        </w:rPr>
        <w:t> Cualquier organización que desarrolle el propósito de comercialización de productos o servicios con una visión de largo plazo, configura una empresa. Lo que no ocurre con aquella organización en la cual la comercialización falta o es un elemento incidental o accidental, de esta manera no se constituye como empresa.</w:t>
      </w:r>
      <w:r>
        <w:rPr>
          <w:rFonts w:ascii="Times New Roman" w:hAnsi="Times New Roman" w:cs="Times New Roman"/>
          <w:sz w:val="24"/>
          <w:szCs w:val="24"/>
        </w:rPr>
        <w:t>”</w:t>
      </w:r>
      <w:sdt>
        <w:sdtPr>
          <w:rPr>
            <w:rFonts w:ascii="Times New Roman" w:hAnsi="Times New Roman" w:cs="Times New Roman"/>
            <w:sz w:val="24"/>
            <w:szCs w:val="24"/>
          </w:rPr>
          <w:id w:val="-584456052"/>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CITATION CAM10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7F1F52">
            <w:rPr>
              <w:rFonts w:ascii="Times New Roman" w:hAnsi="Times New Roman" w:cs="Times New Roman"/>
              <w:noProof/>
              <w:sz w:val="24"/>
              <w:szCs w:val="24"/>
              <w:lang w:val="es-ES_tradnl"/>
            </w:rPr>
            <w:t>(Camero Camacho &amp; Salcedo Villamizar, 2010)</w:t>
          </w:r>
          <w:r>
            <w:rPr>
              <w:rFonts w:ascii="Times New Roman" w:hAnsi="Times New Roman" w:cs="Times New Roman"/>
              <w:sz w:val="24"/>
              <w:szCs w:val="24"/>
            </w:rPr>
            <w:fldChar w:fldCharType="end"/>
          </w:r>
        </w:sdtContent>
      </w:sdt>
    </w:p>
    <w:p w:rsidR="00D136CF" w:rsidRDefault="00D136CF" w:rsidP="00D136CF">
      <w:pPr>
        <w:pStyle w:val="Prrafodelista"/>
        <w:tabs>
          <w:tab w:val="center" w:pos="4419"/>
          <w:tab w:val="left" w:pos="7830"/>
        </w:tabs>
        <w:jc w:val="both"/>
        <w:rPr>
          <w:rFonts w:ascii="Times New Roman" w:hAnsi="Times New Roman" w:cs="Times New Roman"/>
          <w:color w:val="222222"/>
          <w:sz w:val="24"/>
          <w:szCs w:val="24"/>
        </w:rPr>
      </w:pPr>
    </w:p>
    <w:p w:rsidR="00D136CF" w:rsidRDefault="00D136CF" w:rsidP="00D136CF">
      <w:pPr>
        <w:pStyle w:val="Prrafodelista"/>
        <w:tabs>
          <w:tab w:val="center" w:pos="4419"/>
          <w:tab w:val="left" w:pos="7830"/>
        </w:tabs>
        <w:jc w:val="both"/>
        <w:rPr>
          <w:shd w:val="clear" w:color="auto" w:fill="FFFFFF"/>
        </w:rPr>
      </w:pPr>
      <w:r w:rsidRPr="00A712B4">
        <w:rPr>
          <w:rFonts w:ascii="Times New Roman" w:hAnsi="Times New Roman" w:cs="Times New Roman"/>
          <w:color w:val="222222"/>
          <w:sz w:val="24"/>
          <w:szCs w:val="24"/>
        </w:rPr>
        <w:br/>
      </w:r>
      <w:r w:rsidRPr="00E85217">
        <w:rPr>
          <w:rFonts w:ascii="Times New Roman" w:hAnsi="Times New Roman" w:cs="Times New Roman"/>
          <w:color w:val="222222"/>
          <w:sz w:val="24"/>
          <w:szCs w:val="24"/>
          <w:shd w:val="clear" w:color="auto" w:fill="FFFFFF"/>
        </w:rPr>
        <w:t xml:space="preserve">Para desarrollar una empresa el emprendedor debe encontrar, evaluar y desarrollar una oportunidad superando las fuerzas que resisten a la creación de algo nuevo. </w:t>
      </w:r>
      <w:r w:rsidRPr="00E85217">
        <w:rPr>
          <w:rFonts w:ascii="Times New Roman" w:hAnsi="Times New Roman" w:cs="Times New Roman"/>
          <w:color w:val="222222"/>
          <w:sz w:val="24"/>
          <w:szCs w:val="24"/>
        </w:rPr>
        <w:br/>
      </w:r>
      <w:r w:rsidRPr="00E85217">
        <w:rPr>
          <w:rFonts w:ascii="Times New Roman" w:hAnsi="Times New Roman" w:cs="Times New Roman"/>
          <w:color w:val="222222"/>
          <w:sz w:val="24"/>
          <w:szCs w:val="24"/>
          <w:shd w:val="clear" w:color="auto" w:fill="FFFFFF"/>
        </w:rPr>
        <w:t>En la mayoría de las ocasiones las buenas oportunidades de negocios no aparecen de manera imprevista, sino que surgen de un estado de alerta del emprendedor ante las posibilidades o de la creación de mecanismos para identif</w:t>
      </w:r>
      <w:r>
        <w:rPr>
          <w:rFonts w:ascii="Times New Roman" w:hAnsi="Times New Roman" w:cs="Times New Roman"/>
          <w:color w:val="222222"/>
          <w:sz w:val="24"/>
          <w:szCs w:val="24"/>
          <w:shd w:val="clear" w:color="auto" w:fill="FFFFFF"/>
        </w:rPr>
        <w:t>icar oportunidades potenciales y sobre todo la iniciativa que según la Organización Internacional de Trabajo define la iniciativa empresarial como “</w:t>
      </w:r>
      <w:r w:rsidRPr="002A3722">
        <w:rPr>
          <w:rFonts w:ascii="Times New Roman" w:hAnsi="Times New Roman" w:cs="Times New Roman"/>
          <w:color w:val="222222"/>
          <w:sz w:val="24"/>
          <w:szCs w:val="24"/>
          <w:shd w:val="clear" w:color="auto" w:fill="FFFFFF"/>
        </w:rPr>
        <w:t>Las empresas sostenibles deberían innovar, adoptar tecnologías apropiadas respetuosas del medio ambiente, desarrollar las calificaciones y los recursos humanos, y mejorar la productividad para seguir siendo competitivas en los mercados nacionales e internacionales’’</w:t>
      </w:r>
      <w:r>
        <w:rPr>
          <w:rFonts w:ascii="Times New Roman" w:hAnsi="Times New Roman" w:cs="Times New Roman"/>
          <w:color w:val="222222"/>
          <w:sz w:val="24"/>
          <w:szCs w:val="24"/>
          <w:shd w:val="clear" w:color="auto" w:fill="FFFFFF"/>
        </w:rPr>
        <w:t xml:space="preserve"> </w:t>
      </w:r>
      <w:r w:rsidRPr="007F1F52">
        <w:rPr>
          <w:rFonts w:ascii="Times New Roman" w:hAnsi="Times New Roman" w:cs="Times New Roman"/>
          <w:color w:val="222222"/>
          <w:sz w:val="24"/>
          <w:szCs w:val="24"/>
          <w:shd w:val="clear" w:color="auto" w:fill="FFFFFF"/>
        </w:rPr>
        <w:t>El emprendedor es una persona capaz de detectar oportunidades y poseedor de las habilidades necesarias para desarrollar un nuevo concepto de negocio; es decir, tiene la virtud de detectar y resolver problemas y oportunidades mediante el aprovechamiento de sus capacidades y los recursos a su alcance.</w:t>
      </w:r>
      <w:sdt>
        <w:sdtPr>
          <w:rPr>
            <w:shd w:val="clear" w:color="auto" w:fill="FFFFFF"/>
          </w:rPr>
          <w:id w:val="-180664970"/>
          <w:citation/>
        </w:sdtPr>
        <w:sdtContent>
          <w:r w:rsidRPr="007F1F52">
            <w:rPr>
              <w:rFonts w:ascii="Times New Roman" w:hAnsi="Times New Roman" w:cs="Times New Roman"/>
              <w:color w:val="222222"/>
              <w:sz w:val="24"/>
              <w:szCs w:val="24"/>
              <w:shd w:val="clear" w:color="auto" w:fill="FFFFFF"/>
            </w:rPr>
            <w:fldChar w:fldCharType="begin"/>
          </w:r>
          <w:r w:rsidRPr="007F1F52">
            <w:rPr>
              <w:rFonts w:ascii="Times New Roman" w:hAnsi="Times New Roman" w:cs="Times New Roman"/>
              <w:color w:val="222222"/>
              <w:sz w:val="24"/>
              <w:szCs w:val="24"/>
              <w:shd w:val="clear" w:color="auto" w:fill="FFFFFF"/>
              <w:lang w:val="es-ES_tradnl"/>
            </w:rPr>
            <w:instrText xml:space="preserve"> CITATION Org12 \l 1034 </w:instrText>
          </w:r>
          <w:r w:rsidRPr="007F1F52">
            <w:rPr>
              <w:rFonts w:ascii="Times New Roman" w:hAnsi="Times New Roman" w:cs="Times New Roman"/>
              <w:color w:val="222222"/>
              <w:sz w:val="24"/>
              <w:szCs w:val="24"/>
              <w:shd w:val="clear" w:color="auto" w:fill="FFFFFF"/>
            </w:rPr>
            <w:fldChar w:fldCharType="separate"/>
          </w:r>
          <w:r>
            <w:rPr>
              <w:rFonts w:ascii="Times New Roman" w:hAnsi="Times New Roman" w:cs="Times New Roman"/>
              <w:noProof/>
              <w:color w:val="222222"/>
              <w:sz w:val="24"/>
              <w:szCs w:val="24"/>
              <w:shd w:val="clear" w:color="auto" w:fill="FFFFFF"/>
              <w:lang w:val="es-ES_tradnl"/>
            </w:rPr>
            <w:t xml:space="preserve"> </w:t>
          </w:r>
          <w:r w:rsidRPr="007F1F52">
            <w:rPr>
              <w:rFonts w:ascii="Times New Roman" w:hAnsi="Times New Roman" w:cs="Times New Roman"/>
              <w:noProof/>
              <w:color w:val="222222"/>
              <w:sz w:val="24"/>
              <w:szCs w:val="24"/>
              <w:shd w:val="clear" w:color="auto" w:fill="FFFFFF"/>
              <w:lang w:val="es-ES_tradnl"/>
            </w:rPr>
            <w:t>(Trabajo, 2012)</w:t>
          </w:r>
          <w:r w:rsidRPr="007F1F52">
            <w:rPr>
              <w:rFonts w:ascii="Times New Roman" w:hAnsi="Times New Roman" w:cs="Times New Roman"/>
              <w:color w:val="222222"/>
              <w:sz w:val="24"/>
              <w:szCs w:val="24"/>
              <w:shd w:val="clear" w:color="auto" w:fill="FFFFFF"/>
            </w:rPr>
            <w:fldChar w:fldCharType="end"/>
          </w:r>
        </w:sdtContent>
      </w:sdt>
    </w:p>
    <w:p w:rsidR="00D136CF" w:rsidRDefault="00D136CF" w:rsidP="00D136CF">
      <w:pPr>
        <w:pStyle w:val="Prrafodelista"/>
        <w:tabs>
          <w:tab w:val="center" w:pos="4419"/>
          <w:tab w:val="left" w:pos="7830"/>
        </w:tabs>
        <w:jc w:val="both"/>
        <w:rPr>
          <w:shd w:val="clear" w:color="auto" w:fill="FFFFFF"/>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r w:rsidRPr="007F1F52">
        <w:rPr>
          <w:rFonts w:ascii="Times New Roman" w:hAnsi="Times New Roman" w:cs="Times New Roman"/>
          <w:sz w:val="24"/>
          <w:szCs w:val="24"/>
        </w:rPr>
        <w:t xml:space="preserve"> Según Morales Luis “Se entiende por inversión a toda vinculación de recursos líquidos a cambio de la expectativa de obtener beneficios durante un período de tiempo futuro. Cuando se habla de inversión en un ámbito netamente empresarial, se hace referencia a un posicionamiento del capital que se dirige a la obtención de una renta o de un capital para la recuperación del capital invertido y la ganancia de nuevo capital a lo largo del tiempo “</w:t>
      </w:r>
      <w:sdt>
        <w:sdtPr>
          <w:rPr>
            <w:rFonts w:ascii="Times New Roman" w:hAnsi="Times New Roman" w:cs="Times New Roman"/>
            <w:sz w:val="24"/>
            <w:szCs w:val="24"/>
          </w:rPr>
          <w:id w:val="1057442251"/>
          <w:citation/>
        </w:sdtPr>
        <w:sdtContent>
          <w:r w:rsidRPr="007F1F52">
            <w:rPr>
              <w:rFonts w:ascii="Times New Roman" w:hAnsi="Times New Roman" w:cs="Times New Roman"/>
              <w:sz w:val="24"/>
              <w:szCs w:val="24"/>
            </w:rPr>
            <w:fldChar w:fldCharType="begin"/>
          </w:r>
          <w:r w:rsidRPr="007F1F52">
            <w:rPr>
              <w:rFonts w:ascii="Times New Roman" w:hAnsi="Times New Roman" w:cs="Times New Roman"/>
              <w:sz w:val="24"/>
              <w:szCs w:val="24"/>
              <w:lang w:val="es-ES_tradnl"/>
            </w:rPr>
            <w:instrText xml:space="preserve"> CITATION Lui09 \l 1034 </w:instrText>
          </w:r>
          <w:r w:rsidRPr="007F1F52">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7F1F52">
            <w:rPr>
              <w:rFonts w:ascii="Times New Roman" w:hAnsi="Times New Roman" w:cs="Times New Roman"/>
              <w:noProof/>
              <w:sz w:val="24"/>
              <w:szCs w:val="24"/>
              <w:lang w:val="es-ES_tradnl"/>
            </w:rPr>
            <w:t>(Morales, 2009)</w:t>
          </w:r>
          <w:r w:rsidRPr="007F1F52">
            <w:rPr>
              <w:rFonts w:ascii="Times New Roman" w:hAnsi="Times New Roman" w:cs="Times New Roman"/>
              <w:sz w:val="24"/>
              <w:szCs w:val="24"/>
            </w:rPr>
            <w:fldChar w:fldCharType="end"/>
          </w:r>
        </w:sdtContent>
      </w:sdt>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Pr="007F1F52" w:rsidRDefault="00D136CF" w:rsidP="00D136CF">
      <w:pPr>
        <w:pStyle w:val="Prrafodelista"/>
        <w:tabs>
          <w:tab w:val="center" w:pos="4419"/>
          <w:tab w:val="left" w:pos="7830"/>
        </w:tabs>
        <w:jc w:val="both"/>
        <w:rPr>
          <w:rFonts w:ascii="Times New Roman" w:hAnsi="Times New Roman" w:cs="Times New Roman"/>
          <w:sz w:val="24"/>
          <w:szCs w:val="24"/>
        </w:rPr>
      </w:pPr>
    </w:p>
    <w:p w:rsidR="00D136CF" w:rsidRPr="007F1F52" w:rsidRDefault="00D136CF" w:rsidP="00D136CF">
      <w:pPr>
        <w:pStyle w:val="Prrafodelista"/>
        <w:jc w:val="both"/>
        <w:rPr>
          <w:rFonts w:ascii="Times New Roman" w:hAnsi="Times New Roman" w:cs="Times New Roman"/>
          <w:sz w:val="24"/>
          <w:szCs w:val="24"/>
        </w:rPr>
      </w:pPr>
    </w:p>
    <w:p w:rsidR="00D136CF" w:rsidRPr="007F1F52" w:rsidRDefault="00D136CF" w:rsidP="00D136CF">
      <w:pPr>
        <w:pStyle w:val="Prrafodelista"/>
        <w:jc w:val="both"/>
        <w:rPr>
          <w:rFonts w:ascii="Times New Roman" w:hAnsi="Times New Roman" w:cs="Times New Roman"/>
          <w:sz w:val="24"/>
          <w:szCs w:val="24"/>
        </w:rPr>
      </w:pPr>
      <w:r w:rsidRPr="007F1F52">
        <w:rPr>
          <w:rFonts w:ascii="Times New Roman" w:hAnsi="Times New Roman" w:cs="Times New Roman"/>
          <w:sz w:val="24"/>
          <w:szCs w:val="24"/>
        </w:rPr>
        <w:lastRenderedPageBreak/>
        <w:t xml:space="preserve">El riesgo según </w:t>
      </w:r>
      <w:proofErr w:type="spellStart"/>
      <w:r w:rsidRPr="007F1F52">
        <w:rPr>
          <w:rFonts w:ascii="Times New Roman" w:hAnsi="Times New Roman" w:cs="Times New Roman"/>
          <w:sz w:val="24"/>
          <w:szCs w:val="24"/>
        </w:rPr>
        <w:t>Alvira</w:t>
      </w:r>
      <w:proofErr w:type="spellEnd"/>
      <w:r w:rsidRPr="007F1F52">
        <w:rPr>
          <w:rFonts w:ascii="Times New Roman" w:hAnsi="Times New Roman" w:cs="Times New Roman"/>
          <w:sz w:val="24"/>
          <w:szCs w:val="24"/>
        </w:rPr>
        <w:t xml:space="preserve"> Francisco define a el riesgo empresarial como “Es algo sustancial a la actividad empresarial, es lo que fundamente el origen del beneficio empresarial, ya que para lograr los objetivos de una organización se debe asumir el riesgo siendo el beneficio el premio alcanzado por haber podido satisfacer las necesidades del consumidor después de sortear dichos riesgos. El beneficio es lo que buscan los  inversores actúan en los diferentes mercados intentando obtener el mayor rendimiento para su dinero y sobre todo para la empresa.”</w:t>
      </w:r>
      <w:sdt>
        <w:sdtPr>
          <w:rPr>
            <w:rFonts w:ascii="Times New Roman" w:hAnsi="Times New Roman" w:cs="Times New Roman"/>
            <w:sz w:val="24"/>
            <w:szCs w:val="24"/>
          </w:rPr>
          <w:id w:val="-948078418"/>
          <w:citation/>
        </w:sdtPr>
        <w:sdtContent>
          <w:r w:rsidRPr="007F1F52">
            <w:rPr>
              <w:rFonts w:ascii="Times New Roman" w:hAnsi="Times New Roman" w:cs="Times New Roman"/>
              <w:sz w:val="24"/>
              <w:szCs w:val="24"/>
            </w:rPr>
            <w:fldChar w:fldCharType="begin"/>
          </w:r>
          <w:r w:rsidRPr="007F1F52">
            <w:rPr>
              <w:rFonts w:ascii="Times New Roman" w:hAnsi="Times New Roman" w:cs="Times New Roman"/>
              <w:sz w:val="24"/>
              <w:szCs w:val="24"/>
              <w:lang w:val="es-ES_tradnl"/>
            </w:rPr>
            <w:instrText xml:space="preserve"> CITATION Alv12 \l 1034 </w:instrText>
          </w:r>
          <w:r w:rsidRPr="007F1F52">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7F1F52">
            <w:rPr>
              <w:rFonts w:ascii="Times New Roman" w:hAnsi="Times New Roman" w:cs="Times New Roman"/>
              <w:noProof/>
              <w:sz w:val="24"/>
              <w:szCs w:val="24"/>
              <w:lang w:val="es-ES_tradnl"/>
            </w:rPr>
            <w:t>(Francisco, 2012)</w:t>
          </w:r>
          <w:r w:rsidRPr="007F1F52">
            <w:rPr>
              <w:rFonts w:ascii="Times New Roman" w:hAnsi="Times New Roman" w:cs="Times New Roman"/>
              <w:sz w:val="24"/>
              <w:szCs w:val="24"/>
            </w:rPr>
            <w:fldChar w:fldCharType="end"/>
          </w:r>
        </w:sdtContent>
      </w:sdt>
    </w:p>
    <w:p w:rsidR="00D136CF" w:rsidRPr="007F1F52" w:rsidRDefault="00D136CF" w:rsidP="00D136CF">
      <w:pPr>
        <w:pStyle w:val="Prrafodelista"/>
        <w:jc w:val="both"/>
        <w:rPr>
          <w:rFonts w:ascii="Times New Roman" w:hAnsi="Times New Roman" w:cs="Times New Roman"/>
          <w:sz w:val="24"/>
          <w:szCs w:val="24"/>
        </w:rPr>
      </w:pPr>
    </w:p>
    <w:p w:rsidR="00D136CF" w:rsidRPr="007F1F52" w:rsidRDefault="00D136CF" w:rsidP="00D136CF">
      <w:pPr>
        <w:pStyle w:val="Prrafodelista"/>
        <w:rPr>
          <w:rFonts w:ascii="Times New Roman" w:hAnsi="Times New Roman" w:cs="Times New Roman"/>
          <w:sz w:val="24"/>
          <w:szCs w:val="24"/>
        </w:rPr>
      </w:pPr>
    </w:p>
    <w:p w:rsidR="00D136CF" w:rsidRPr="007F1F52" w:rsidRDefault="00D136CF" w:rsidP="00D136CF">
      <w:pPr>
        <w:pStyle w:val="Prrafodelista"/>
        <w:rPr>
          <w:rFonts w:ascii="Times New Roman" w:hAnsi="Times New Roman" w:cs="Times New Roman"/>
          <w:sz w:val="24"/>
          <w:szCs w:val="24"/>
        </w:rPr>
      </w:pPr>
    </w:p>
    <w:p w:rsidR="00D136CF" w:rsidRPr="007F1F52" w:rsidRDefault="00D136CF" w:rsidP="00D136CF">
      <w:pPr>
        <w:pStyle w:val="Prrafodelista"/>
        <w:rPr>
          <w:rFonts w:ascii="Times New Roman" w:hAnsi="Times New Roman" w:cs="Times New Roman"/>
          <w:sz w:val="24"/>
          <w:szCs w:val="24"/>
        </w:rPr>
      </w:pPr>
    </w:p>
    <w:p w:rsidR="00D136CF" w:rsidRPr="007F1F52" w:rsidRDefault="00D136CF" w:rsidP="00D136CF">
      <w:pPr>
        <w:pStyle w:val="Prrafodelista"/>
        <w:rPr>
          <w:rFonts w:ascii="Times New Roman" w:hAnsi="Times New Roman" w:cs="Times New Roman"/>
          <w:sz w:val="24"/>
          <w:szCs w:val="24"/>
        </w:rPr>
      </w:pPr>
    </w:p>
    <w:p w:rsidR="00D136CF" w:rsidRPr="007F1F52" w:rsidRDefault="00D136CF" w:rsidP="00D136CF">
      <w:pPr>
        <w:pStyle w:val="Prrafodelista"/>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P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eastAsia="Times New Roman" w:hAnsi="Times New Roman" w:cs="Times New Roman"/>
          <w:b/>
          <w:color w:val="231F20"/>
          <w:sz w:val="24"/>
          <w:szCs w:val="24"/>
          <w:lang w:val="es-CO"/>
        </w:rPr>
      </w:pPr>
      <w:r w:rsidRPr="00240412">
        <w:rPr>
          <w:rFonts w:ascii="Times New Roman" w:eastAsia="Times New Roman" w:hAnsi="Times New Roman" w:cs="Times New Roman"/>
          <w:b/>
          <w:color w:val="231F20"/>
          <w:sz w:val="24"/>
          <w:szCs w:val="24"/>
          <w:lang w:val="es-CO"/>
        </w:rPr>
        <w:lastRenderedPageBreak/>
        <w:t>•</w:t>
      </w:r>
      <w:r w:rsidRPr="00240412">
        <w:rPr>
          <w:rFonts w:ascii="Times New Roman" w:eastAsia="Times New Roman" w:hAnsi="Times New Roman" w:cs="Times New Roman"/>
          <w:b/>
          <w:color w:val="231F20"/>
          <w:spacing w:val="-47"/>
          <w:sz w:val="24"/>
          <w:szCs w:val="24"/>
          <w:lang w:val="es-CO"/>
        </w:rPr>
        <w:t xml:space="preserve"> </w:t>
      </w:r>
      <w:r w:rsidRPr="00240412">
        <w:rPr>
          <w:rFonts w:ascii="Times New Roman" w:eastAsia="Times New Roman" w:hAnsi="Times New Roman" w:cs="Times New Roman"/>
          <w:b/>
          <w:color w:val="231F20"/>
          <w:sz w:val="24"/>
          <w:szCs w:val="24"/>
          <w:lang w:val="es-CO"/>
        </w:rPr>
        <w:t>Contenidos</w:t>
      </w:r>
      <w:r w:rsidRPr="00240412">
        <w:rPr>
          <w:rFonts w:ascii="Times New Roman" w:eastAsia="Times New Roman" w:hAnsi="Times New Roman" w:cs="Times New Roman"/>
          <w:b/>
          <w:color w:val="231F20"/>
          <w:spacing w:val="-20"/>
          <w:sz w:val="24"/>
          <w:szCs w:val="24"/>
          <w:lang w:val="es-CO"/>
        </w:rPr>
        <w:t xml:space="preserve"> </w:t>
      </w:r>
      <w:r w:rsidRPr="00240412">
        <w:rPr>
          <w:rFonts w:ascii="Times New Roman" w:eastAsia="Times New Roman" w:hAnsi="Times New Roman" w:cs="Times New Roman"/>
          <w:b/>
          <w:color w:val="231F20"/>
          <w:sz w:val="24"/>
          <w:szCs w:val="24"/>
          <w:lang w:val="es-CO"/>
        </w:rPr>
        <w:t>empíricos</w:t>
      </w:r>
    </w:p>
    <w:p w:rsidR="00D136CF" w:rsidRDefault="00D136CF" w:rsidP="00D136CF">
      <w:pPr>
        <w:pStyle w:val="Prrafodelista"/>
        <w:tabs>
          <w:tab w:val="center" w:pos="4419"/>
          <w:tab w:val="left" w:pos="7830"/>
        </w:tabs>
        <w:jc w:val="both"/>
        <w:rPr>
          <w:rFonts w:ascii="Times New Roman" w:eastAsia="Times New Roman" w:hAnsi="Times New Roman" w:cs="Times New Roman"/>
          <w:b/>
          <w:color w:val="231F20"/>
          <w:sz w:val="24"/>
          <w:szCs w:val="24"/>
          <w:lang w:val="es-CO"/>
        </w:rPr>
      </w:pPr>
    </w:p>
    <w:p w:rsidR="00D136CF" w:rsidRDefault="00D136CF" w:rsidP="00D136CF">
      <w:pPr>
        <w:pStyle w:val="Prrafodelista"/>
        <w:tabs>
          <w:tab w:val="center" w:pos="4419"/>
          <w:tab w:val="left" w:pos="7830"/>
        </w:tabs>
        <w:jc w:val="both"/>
        <w:rPr>
          <w:rFonts w:ascii="Times New Roman" w:eastAsia="Times New Roman" w:hAnsi="Times New Roman" w:cs="Times New Roman"/>
          <w:color w:val="231F20"/>
          <w:sz w:val="24"/>
          <w:szCs w:val="24"/>
          <w:lang w:val="es-CO"/>
        </w:rPr>
      </w:pPr>
      <w:r w:rsidRPr="00C67AD0">
        <w:rPr>
          <w:rFonts w:ascii="Times New Roman" w:eastAsia="Times New Roman" w:hAnsi="Times New Roman" w:cs="Times New Roman"/>
          <w:color w:val="231F20"/>
          <w:sz w:val="24"/>
          <w:szCs w:val="24"/>
          <w:lang w:val="es-CO"/>
        </w:rPr>
        <w:t>El éxito del desarrollo empresarial es tomar una iniciativa</w:t>
      </w:r>
      <w:r>
        <w:rPr>
          <w:rFonts w:ascii="Times New Roman" w:eastAsia="Times New Roman" w:hAnsi="Times New Roman" w:cs="Times New Roman"/>
          <w:color w:val="231F20"/>
          <w:sz w:val="24"/>
          <w:szCs w:val="24"/>
          <w:lang w:val="es-CO"/>
        </w:rPr>
        <w:t xml:space="preserve"> de un </w:t>
      </w:r>
      <w:proofErr w:type="gramStart"/>
      <w:r>
        <w:rPr>
          <w:rFonts w:ascii="Times New Roman" w:eastAsia="Times New Roman" w:hAnsi="Times New Roman" w:cs="Times New Roman"/>
          <w:color w:val="231F20"/>
          <w:sz w:val="24"/>
          <w:szCs w:val="24"/>
          <w:lang w:val="es-CO"/>
        </w:rPr>
        <w:t>cambio ;</w:t>
      </w:r>
      <w:proofErr w:type="gramEnd"/>
      <w:r>
        <w:rPr>
          <w:rFonts w:ascii="Times New Roman" w:eastAsia="Times New Roman" w:hAnsi="Times New Roman" w:cs="Times New Roman"/>
          <w:color w:val="231F20"/>
          <w:sz w:val="24"/>
          <w:szCs w:val="24"/>
          <w:lang w:val="es-CO"/>
        </w:rPr>
        <w:t xml:space="preserve"> esta iniciativa empresarial mejora la calidad de producto como servicio y ese obtiene beneficio o la rentabilidad empresarial. S</w:t>
      </w:r>
      <w:r w:rsidRPr="00C67AD0">
        <w:rPr>
          <w:rFonts w:ascii="Times New Roman" w:eastAsia="Times New Roman" w:hAnsi="Times New Roman" w:cs="Times New Roman"/>
          <w:color w:val="231F20"/>
          <w:sz w:val="24"/>
          <w:szCs w:val="24"/>
          <w:lang w:val="es-CO"/>
        </w:rPr>
        <w:t xml:space="preserve">abiendo que el objetivo de este es la rentabilidad empresarial </w:t>
      </w:r>
      <w:r>
        <w:rPr>
          <w:rFonts w:ascii="Times New Roman" w:eastAsia="Times New Roman" w:hAnsi="Times New Roman" w:cs="Times New Roman"/>
          <w:color w:val="231F20"/>
          <w:sz w:val="24"/>
          <w:szCs w:val="24"/>
          <w:lang w:val="es-CO"/>
        </w:rPr>
        <w:t>e</w:t>
      </w:r>
      <w:r w:rsidRPr="00C67AD0">
        <w:rPr>
          <w:rFonts w:ascii="Times New Roman" w:eastAsia="Times New Roman" w:hAnsi="Times New Roman" w:cs="Times New Roman"/>
          <w:color w:val="231F20"/>
          <w:sz w:val="24"/>
          <w:szCs w:val="24"/>
          <w:lang w:val="es-CO"/>
        </w:rPr>
        <w:t>s en donde se aplican las finanzas para llevar un adecuado manejo de l</w:t>
      </w:r>
      <w:r>
        <w:rPr>
          <w:rFonts w:ascii="Times New Roman" w:eastAsia="Times New Roman" w:hAnsi="Times New Roman" w:cs="Times New Roman"/>
          <w:color w:val="231F20"/>
          <w:sz w:val="24"/>
          <w:szCs w:val="24"/>
          <w:lang w:val="es-CO"/>
        </w:rPr>
        <w:t>os recursos y estos invertirlos.</w:t>
      </w:r>
    </w:p>
    <w:p w:rsidR="00D136CF" w:rsidRDefault="00D136CF" w:rsidP="00D136CF">
      <w:pPr>
        <w:pStyle w:val="Prrafodelista"/>
        <w:tabs>
          <w:tab w:val="center" w:pos="4419"/>
          <w:tab w:val="left" w:pos="7830"/>
        </w:tabs>
        <w:jc w:val="both"/>
        <w:rPr>
          <w:rFonts w:ascii="Times New Roman" w:eastAsia="Times New Roman" w:hAnsi="Times New Roman" w:cs="Times New Roman"/>
          <w:color w:val="231F20"/>
          <w:sz w:val="24"/>
          <w:szCs w:val="24"/>
          <w:lang w:val="es-CO"/>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r w:rsidRPr="00C67AD0">
        <w:rPr>
          <w:rFonts w:ascii="Times New Roman" w:hAnsi="Times New Roman" w:cs="Times New Roman"/>
          <w:sz w:val="24"/>
          <w:szCs w:val="24"/>
        </w:rPr>
        <w:t xml:space="preserve">Por lo tanto las finanzas las relaciona directamente con el proceso mediante el cual, las instituciones, los mercados, las empresas gracias a su actividad puede administrar eficientemente sus recursos y este gastarlo o invertirlo que es la mejor opción ya que genera </w:t>
      </w:r>
      <w:proofErr w:type="spellStart"/>
      <w:r w:rsidRPr="00C67AD0">
        <w:rPr>
          <w:rFonts w:ascii="Times New Roman" w:hAnsi="Times New Roman" w:cs="Times New Roman"/>
          <w:sz w:val="24"/>
          <w:szCs w:val="24"/>
        </w:rPr>
        <w:t>mas</w:t>
      </w:r>
      <w:proofErr w:type="spellEnd"/>
      <w:r w:rsidRPr="00C67AD0">
        <w:rPr>
          <w:rFonts w:ascii="Times New Roman" w:hAnsi="Times New Roman" w:cs="Times New Roman"/>
          <w:sz w:val="24"/>
          <w:szCs w:val="24"/>
        </w:rPr>
        <w:t xml:space="preserve"> rentabilidad en una organización</w:t>
      </w:r>
      <w:r>
        <w:rPr>
          <w:rFonts w:ascii="Times New Roman" w:hAnsi="Times New Roman" w:cs="Times New Roman"/>
          <w:sz w:val="24"/>
          <w:szCs w:val="24"/>
        </w:rPr>
        <w:t xml:space="preserve"> y por ende  el desarrollo de la empresa.</w:t>
      </w:r>
    </w:p>
    <w:p w:rsidR="00D136CF" w:rsidRPr="00C67AD0" w:rsidRDefault="00D136CF" w:rsidP="00D136CF">
      <w:pPr>
        <w:pStyle w:val="Prrafodelista"/>
        <w:tabs>
          <w:tab w:val="center" w:pos="4419"/>
          <w:tab w:val="left" w:pos="7830"/>
        </w:tabs>
        <w:jc w:val="both"/>
        <w:rPr>
          <w:rFonts w:ascii="Times New Roman" w:eastAsia="Times New Roman" w:hAnsi="Times New Roman" w:cs="Times New Roman"/>
          <w:color w:val="231F20"/>
          <w:sz w:val="24"/>
          <w:szCs w:val="24"/>
          <w:lang w:val="es-CO"/>
        </w:rPr>
      </w:pPr>
    </w:p>
    <w:p w:rsidR="00D136CF" w:rsidRPr="00A60694" w:rsidRDefault="00D136CF" w:rsidP="00D136CF">
      <w:pPr>
        <w:pStyle w:val="Prrafodelista"/>
        <w:tabs>
          <w:tab w:val="center" w:pos="4419"/>
          <w:tab w:val="left" w:pos="7830"/>
        </w:tabs>
        <w:jc w:val="both"/>
        <w:rPr>
          <w:rFonts w:ascii="Times New Roman" w:hAnsi="Times New Roman" w:cs="Times New Roman"/>
          <w:sz w:val="24"/>
          <w:szCs w:val="24"/>
        </w:rPr>
      </w:pPr>
      <w:r>
        <w:rPr>
          <w:rFonts w:ascii="Times New Roman" w:hAnsi="Times New Roman" w:cs="Times New Roman"/>
          <w:sz w:val="24"/>
          <w:szCs w:val="24"/>
        </w:rPr>
        <w:t>El desarrollo e</w:t>
      </w:r>
      <w:r w:rsidRPr="00A60694">
        <w:rPr>
          <w:rFonts w:ascii="Times New Roman" w:hAnsi="Times New Roman" w:cs="Times New Roman"/>
          <w:sz w:val="24"/>
          <w:szCs w:val="24"/>
        </w:rPr>
        <w:t>s un proceso transformador en que nos vamos involucrados todos</w:t>
      </w:r>
      <w:r>
        <w:rPr>
          <w:rFonts w:ascii="Times New Roman" w:hAnsi="Times New Roman" w:cs="Times New Roman"/>
          <w:sz w:val="24"/>
          <w:szCs w:val="24"/>
        </w:rPr>
        <w:t>.</w:t>
      </w:r>
    </w:p>
    <w:p w:rsidR="00D136CF" w:rsidRDefault="00D136CF" w:rsidP="00D136CF">
      <w:pPr>
        <w:pStyle w:val="Prrafodelista"/>
        <w:tabs>
          <w:tab w:val="center" w:pos="4419"/>
          <w:tab w:val="left" w:pos="7830"/>
        </w:tabs>
        <w:jc w:val="both"/>
        <w:rPr>
          <w:rFonts w:ascii="Times New Roman" w:hAnsi="Times New Roman" w:cs="Times New Roman"/>
          <w:sz w:val="24"/>
          <w:szCs w:val="24"/>
        </w:rPr>
      </w:pPr>
      <w:r w:rsidRPr="00A60694">
        <w:rPr>
          <w:rFonts w:ascii="Times New Roman" w:hAnsi="Times New Roman" w:cs="Times New Roman"/>
          <w:sz w:val="24"/>
          <w:szCs w:val="24"/>
        </w:rPr>
        <w:t>Es un proceso continuo, ordenado en fases, a lo largo del tiempo, que se construye con la acción del sujeto al interactuar con su medio adaptándose gradualmente.</w:t>
      </w:r>
      <w:r w:rsidRPr="00C67AD0">
        <w:rPr>
          <w:rFonts w:ascii="Times New Roman" w:hAnsi="Times New Roman" w:cs="Times New Roman"/>
          <w:sz w:val="24"/>
          <w:szCs w:val="24"/>
        </w:rPr>
        <w:t>, desde su gestación hasta la madures.</w:t>
      </w:r>
    </w:p>
    <w:p w:rsidR="00D136CF" w:rsidRPr="00C67AD0"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r>
        <w:rPr>
          <w:rFonts w:ascii="Times New Roman" w:hAnsi="Times New Roman" w:cs="Times New Roman"/>
          <w:sz w:val="24"/>
          <w:szCs w:val="24"/>
        </w:rPr>
        <w:t xml:space="preserve">En este tema lo que se pretende es conocer </w:t>
      </w:r>
      <w:proofErr w:type="spellStart"/>
      <w:r>
        <w:rPr>
          <w:rFonts w:ascii="Times New Roman" w:hAnsi="Times New Roman" w:cs="Times New Roman"/>
          <w:sz w:val="24"/>
          <w:szCs w:val="24"/>
        </w:rPr>
        <w:t>como</w:t>
      </w:r>
      <w:proofErr w:type="spellEnd"/>
      <w:r>
        <w:rPr>
          <w:rFonts w:ascii="Times New Roman" w:hAnsi="Times New Roman" w:cs="Times New Roman"/>
          <w:sz w:val="24"/>
          <w:szCs w:val="24"/>
        </w:rPr>
        <w:t xml:space="preserve"> se llega al desarrollo empresarial o de una empresa y esto lo logramos como anteriormente lo señalamos es por medio dela inversión y la iniciativa de emprendimiento sobre un nuevo producto o estrategias para obtener ganancias y de esta manera la empresa crezca y luego  esta se desarrolle en un ámbito positivo eliminando competencia y siendo un líder en su servicio o producto.</w:t>
      </w: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r>
        <w:rPr>
          <w:rFonts w:ascii="Times New Roman" w:hAnsi="Times New Roman" w:cs="Times New Roman"/>
          <w:sz w:val="24"/>
          <w:szCs w:val="24"/>
        </w:rPr>
        <w:t>Siempre para el desarrollo empresarial existe el riesgo empresarial este será mayor si la inversión es mayor y el riesgo será menor si la inversión realizada es menor  y por ende desarrollo empresarial es menor si riesgo es menor .El aspecto positivo de un riesgo mayor es que puede existir un ingreso mucho mayor y la rentabilidad de la empresa se la podrá observar con facilidad.</w:t>
      </w: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r>
        <w:rPr>
          <w:rFonts w:ascii="Times New Roman" w:hAnsi="Times New Roman" w:cs="Times New Roman"/>
          <w:sz w:val="24"/>
          <w:szCs w:val="24"/>
        </w:rPr>
        <w:t>El mensaje que se trata de dar mediante este documento es entender la importancia de finanzas para el desarrollo empresarial.</w:t>
      </w: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Default="00D136CF" w:rsidP="00D136CF">
      <w:pPr>
        <w:pStyle w:val="Prrafodelista"/>
        <w:tabs>
          <w:tab w:val="center" w:pos="4419"/>
          <w:tab w:val="left" w:pos="7830"/>
        </w:tabs>
        <w:jc w:val="both"/>
        <w:rPr>
          <w:rFonts w:ascii="Times New Roman" w:hAnsi="Times New Roman" w:cs="Times New Roman"/>
          <w:sz w:val="24"/>
          <w:szCs w:val="24"/>
        </w:rPr>
      </w:pPr>
    </w:p>
    <w:p w:rsidR="00D136CF" w:rsidRPr="006B0E88" w:rsidRDefault="00D136CF" w:rsidP="00D136CF">
      <w:pPr>
        <w:tabs>
          <w:tab w:val="center" w:pos="4419"/>
          <w:tab w:val="left" w:pos="7830"/>
        </w:tabs>
        <w:jc w:val="both"/>
        <w:rPr>
          <w:rFonts w:ascii="Times New Roman" w:hAnsi="Times New Roman" w:cs="Times New Roman"/>
          <w:sz w:val="24"/>
          <w:szCs w:val="24"/>
          <w:lang w:val="es-AR"/>
        </w:rPr>
      </w:pPr>
    </w:p>
    <w:p w:rsidR="00D136CF" w:rsidRPr="006B0E88" w:rsidRDefault="00D136CF" w:rsidP="00D136CF">
      <w:pPr>
        <w:tabs>
          <w:tab w:val="center" w:pos="4419"/>
          <w:tab w:val="left" w:pos="7830"/>
        </w:tabs>
        <w:jc w:val="both"/>
        <w:rPr>
          <w:rFonts w:ascii="Times New Roman" w:hAnsi="Times New Roman" w:cs="Times New Roman"/>
          <w:sz w:val="24"/>
          <w:szCs w:val="24"/>
          <w:lang w:val="es-AR"/>
        </w:rPr>
      </w:pPr>
    </w:p>
    <w:p w:rsidR="00D136CF" w:rsidRPr="006B0E88"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left" w:pos="1020"/>
        </w:tabs>
        <w:spacing w:after="0" w:line="360" w:lineRule="auto"/>
        <w:ind w:left="671" w:right="-20"/>
        <w:jc w:val="both"/>
        <w:rPr>
          <w:rFonts w:ascii="Times New Roman" w:eastAsia="Times New Roman" w:hAnsi="Times New Roman" w:cs="Times New Roman"/>
          <w:b/>
          <w:color w:val="231F20"/>
          <w:sz w:val="24"/>
          <w:szCs w:val="24"/>
          <w:lang w:val="es-CO"/>
        </w:rPr>
      </w:pPr>
      <w:r w:rsidRPr="00A9759A">
        <w:rPr>
          <w:rFonts w:ascii="Times New Roman" w:eastAsia="Times New Roman" w:hAnsi="Times New Roman" w:cs="Times New Roman"/>
          <w:b/>
          <w:color w:val="231F20"/>
          <w:sz w:val="24"/>
          <w:szCs w:val="24"/>
          <w:lang w:val="es-CO"/>
        </w:rPr>
        <w:lastRenderedPageBreak/>
        <w:t>•</w:t>
      </w:r>
      <w:r w:rsidRPr="00A9759A">
        <w:rPr>
          <w:rFonts w:ascii="Times New Roman" w:eastAsia="Times New Roman" w:hAnsi="Times New Roman" w:cs="Times New Roman"/>
          <w:b/>
          <w:color w:val="231F20"/>
          <w:spacing w:val="-47"/>
          <w:sz w:val="24"/>
          <w:szCs w:val="24"/>
          <w:lang w:val="es-CO"/>
        </w:rPr>
        <w:t xml:space="preserve"> </w:t>
      </w:r>
      <w:r w:rsidRPr="00A9759A">
        <w:rPr>
          <w:rFonts w:ascii="Times New Roman" w:eastAsia="Times New Roman" w:hAnsi="Times New Roman" w:cs="Times New Roman"/>
          <w:b/>
          <w:color w:val="231F20"/>
          <w:sz w:val="24"/>
          <w:szCs w:val="24"/>
          <w:lang w:val="es-CO"/>
        </w:rPr>
        <w:tab/>
        <w:t>Conclusiones</w:t>
      </w:r>
    </w:p>
    <w:p w:rsidR="00D136CF" w:rsidRPr="00096159" w:rsidRDefault="00D136CF" w:rsidP="00D136CF">
      <w:pPr>
        <w:tabs>
          <w:tab w:val="left" w:pos="1020"/>
        </w:tabs>
        <w:spacing w:after="0" w:line="360" w:lineRule="auto"/>
        <w:ind w:left="671" w:right="-20"/>
        <w:jc w:val="both"/>
        <w:rPr>
          <w:rFonts w:ascii="Times New Roman" w:eastAsia="Times New Roman" w:hAnsi="Times New Roman" w:cs="Times New Roman"/>
          <w:b/>
          <w:color w:val="231F20"/>
          <w:sz w:val="24"/>
          <w:szCs w:val="24"/>
          <w:lang w:val="es-CO"/>
        </w:rPr>
      </w:pPr>
    </w:p>
    <w:p w:rsidR="00D136CF" w:rsidRDefault="00D136CF" w:rsidP="00D136CF">
      <w:pPr>
        <w:tabs>
          <w:tab w:val="center" w:pos="4419"/>
          <w:tab w:val="left" w:pos="7830"/>
        </w:tabs>
        <w:jc w:val="both"/>
        <w:rPr>
          <w:rFonts w:ascii="Times New Roman" w:hAnsi="Times New Roman" w:cs="Times New Roman"/>
          <w:sz w:val="24"/>
          <w:szCs w:val="24"/>
          <w:lang w:val="es-AR"/>
        </w:rPr>
      </w:pPr>
      <w:r>
        <w:rPr>
          <w:rFonts w:ascii="Times New Roman" w:hAnsi="Times New Roman" w:cs="Times New Roman"/>
          <w:sz w:val="24"/>
          <w:szCs w:val="24"/>
          <w:lang w:val="es-AR"/>
        </w:rPr>
        <w:t>Se considera que a través de l</w:t>
      </w:r>
      <w:r w:rsidRPr="002A3722">
        <w:rPr>
          <w:rFonts w:ascii="Times New Roman" w:hAnsi="Times New Roman" w:cs="Times New Roman"/>
          <w:sz w:val="24"/>
          <w:szCs w:val="24"/>
          <w:lang w:val="es-AR"/>
        </w:rPr>
        <w:t xml:space="preserve">as finanzas </w:t>
      </w:r>
      <w:r>
        <w:rPr>
          <w:rFonts w:ascii="Times New Roman" w:hAnsi="Times New Roman" w:cs="Times New Roman"/>
          <w:sz w:val="24"/>
          <w:szCs w:val="24"/>
          <w:lang w:val="es-AR"/>
        </w:rPr>
        <w:t xml:space="preserve">se puede llegar a el </w:t>
      </w:r>
      <w:r w:rsidRPr="002A3722">
        <w:rPr>
          <w:rFonts w:ascii="Times New Roman" w:hAnsi="Times New Roman" w:cs="Times New Roman"/>
          <w:sz w:val="24"/>
          <w:szCs w:val="24"/>
          <w:lang w:val="es-AR"/>
        </w:rPr>
        <w:t xml:space="preserve"> desarrollo empresarial lo cual </w:t>
      </w:r>
      <w:r>
        <w:rPr>
          <w:rFonts w:ascii="Times New Roman" w:hAnsi="Times New Roman" w:cs="Times New Roman"/>
          <w:sz w:val="24"/>
          <w:szCs w:val="24"/>
          <w:lang w:val="es-AR"/>
        </w:rPr>
        <w:t>con lleva a una buena rentabilidad empresarial.</w:t>
      </w:r>
    </w:p>
    <w:p w:rsidR="00D136CF" w:rsidRDefault="00D136CF" w:rsidP="00D136CF">
      <w:pPr>
        <w:tabs>
          <w:tab w:val="center" w:pos="4419"/>
          <w:tab w:val="left" w:pos="7830"/>
        </w:tabs>
        <w:jc w:val="both"/>
        <w:rPr>
          <w:rFonts w:ascii="Times New Roman" w:hAnsi="Times New Roman" w:cs="Times New Roman"/>
          <w:sz w:val="24"/>
          <w:szCs w:val="24"/>
          <w:lang w:val="es-AR"/>
        </w:rPr>
      </w:pPr>
      <w:r>
        <w:rPr>
          <w:rFonts w:ascii="Times New Roman" w:hAnsi="Times New Roman" w:cs="Times New Roman"/>
          <w:sz w:val="24"/>
          <w:szCs w:val="24"/>
          <w:lang w:val="es-AR"/>
        </w:rPr>
        <w:t>El desarrollo empresarial es movido por la actividad financiera por cuanto esta incrementa el volumen de las inversiones como también por el emprendimiento de nuevas ideas como estrategias y como resultado la empresa obtiene la que es el desarrollo empresarial.</w:t>
      </w:r>
    </w:p>
    <w:p w:rsidR="00D136CF" w:rsidRDefault="00D136CF" w:rsidP="00D136CF">
      <w:pPr>
        <w:tabs>
          <w:tab w:val="center" w:pos="4419"/>
          <w:tab w:val="left" w:pos="7830"/>
        </w:tabs>
        <w:jc w:val="both"/>
        <w:rPr>
          <w:rFonts w:ascii="Times New Roman" w:hAnsi="Times New Roman" w:cs="Times New Roman"/>
          <w:sz w:val="24"/>
          <w:szCs w:val="24"/>
          <w:lang w:val="es-AR"/>
        </w:rPr>
      </w:pPr>
      <w:r>
        <w:rPr>
          <w:rFonts w:ascii="Times New Roman" w:hAnsi="Times New Roman" w:cs="Times New Roman"/>
          <w:sz w:val="24"/>
          <w:szCs w:val="24"/>
          <w:lang w:val="es-AR"/>
        </w:rPr>
        <w:t>Las finanzas ayudan a que el índice de fracaso sea menor es decir el desarrollo empresarial se lo puede ver lo cual motiva a una empresa a la inversión de sus ganancias.</w:t>
      </w: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left" w:pos="1020"/>
        </w:tabs>
        <w:spacing w:after="0" w:line="360" w:lineRule="auto"/>
        <w:ind w:left="671" w:right="-20"/>
        <w:jc w:val="both"/>
        <w:rPr>
          <w:rFonts w:ascii="Times New Roman" w:eastAsia="Times New Roman" w:hAnsi="Times New Roman" w:cs="Times New Roman"/>
          <w:b/>
          <w:color w:val="231F20"/>
          <w:sz w:val="24"/>
          <w:szCs w:val="24"/>
          <w:lang w:val="es-CO"/>
        </w:rPr>
      </w:pPr>
      <w:r w:rsidRPr="00A9759A">
        <w:rPr>
          <w:rFonts w:ascii="Times New Roman" w:eastAsia="Times New Roman" w:hAnsi="Times New Roman" w:cs="Times New Roman"/>
          <w:b/>
          <w:color w:val="231F20"/>
          <w:sz w:val="24"/>
          <w:szCs w:val="24"/>
          <w:lang w:val="es-CO"/>
        </w:rPr>
        <w:lastRenderedPageBreak/>
        <w:t>•</w:t>
      </w:r>
      <w:r w:rsidRPr="00A9759A">
        <w:rPr>
          <w:rFonts w:ascii="Times New Roman" w:eastAsia="Times New Roman" w:hAnsi="Times New Roman" w:cs="Times New Roman"/>
          <w:b/>
          <w:color w:val="231F20"/>
          <w:spacing w:val="-47"/>
          <w:sz w:val="24"/>
          <w:szCs w:val="24"/>
          <w:lang w:val="es-CO"/>
        </w:rPr>
        <w:t xml:space="preserve"> </w:t>
      </w:r>
      <w:r w:rsidRPr="00A9759A">
        <w:rPr>
          <w:rFonts w:ascii="Times New Roman" w:eastAsia="Times New Roman" w:hAnsi="Times New Roman" w:cs="Times New Roman"/>
          <w:b/>
          <w:color w:val="231F20"/>
          <w:sz w:val="24"/>
          <w:szCs w:val="24"/>
          <w:lang w:val="es-CO"/>
        </w:rPr>
        <w:tab/>
      </w:r>
      <w:r w:rsidRPr="00A9759A">
        <w:rPr>
          <w:rFonts w:ascii="Times New Roman" w:eastAsia="Times New Roman" w:hAnsi="Times New Roman" w:cs="Times New Roman"/>
          <w:b/>
          <w:color w:val="231F20"/>
          <w:spacing w:val="-3"/>
          <w:sz w:val="24"/>
          <w:szCs w:val="24"/>
          <w:lang w:val="es-CO"/>
        </w:rPr>
        <w:t>R</w:t>
      </w:r>
      <w:r w:rsidRPr="00A9759A">
        <w:rPr>
          <w:rFonts w:ascii="Times New Roman" w:eastAsia="Times New Roman" w:hAnsi="Times New Roman" w:cs="Times New Roman"/>
          <w:b/>
          <w:color w:val="231F20"/>
          <w:sz w:val="24"/>
          <w:szCs w:val="24"/>
          <w:lang w:val="es-CO"/>
        </w:rPr>
        <w:t>ecomendaciones</w:t>
      </w:r>
    </w:p>
    <w:p w:rsidR="00D136CF" w:rsidRPr="00A9759A" w:rsidRDefault="00D136CF" w:rsidP="00D136CF">
      <w:pPr>
        <w:tabs>
          <w:tab w:val="left" w:pos="1020"/>
        </w:tabs>
        <w:spacing w:after="0" w:line="360" w:lineRule="auto"/>
        <w:ind w:left="671" w:right="-20"/>
        <w:jc w:val="both"/>
        <w:rPr>
          <w:rFonts w:ascii="Times New Roman" w:eastAsia="Times New Roman" w:hAnsi="Times New Roman" w:cs="Times New Roman"/>
          <w:b/>
          <w:sz w:val="24"/>
          <w:szCs w:val="24"/>
          <w:lang w:val="es-CO"/>
        </w:rPr>
      </w:pPr>
    </w:p>
    <w:p w:rsidR="00D136CF" w:rsidRDefault="00D136CF" w:rsidP="00D136CF">
      <w:pPr>
        <w:tabs>
          <w:tab w:val="center" w:pos="4419"/>
          <w:tab w:val="left" w:pos="7830"/>
        </w:tabs>
        <w:jc w:val="both"/>
        <w:rPr>
          <w:rFonts w:ascii="Times New Roman" w:hAnsi="Times New Roman" w:cs="Times New Roman"/>
          <w:sz w:val="24"/>
          <w:szCs w:val="24"/>
          <w:lang w:val="es-AR"/>
        </w:rPr>
      </w:pPr>
      <w:r>
        <w:rPr>
          <w:rFonts w:ascii="Times New Roman" w:hAnsi="Times New Roman" w:cs="Times New Roman"/>
          <w:sz w:val="24"/>
          <w:szCs w:val="24"/>
          <w:lang w:val="es-AR"/>
        </w:rPr>
        <w:t xml:space="preserve">Aunque el objetivo principal de las empresas sea obtener utilidad no hay que olvidarse de las competencias y responsabilidades ya que es necesario para el desarrollo empresarial </w:t>
      </w:r>
      <w:proofErr w:type="spellStart"/>
      <w:r>
        <w:rPr>
          <w:rFonts w:ascii="Times New Roman" w:hAnsi="Times New Roman" w:cs="Times New Roman"/>
          <w:sz w:val="24"/>
          <w:szCs w:val="24"/>
          <w:lang w:val="es-AR"/>
        </w:rPr>
        <w:t>mas</w:t>
      </w:r>
      <w:proofErr w:type="spellEnd"/>
      <w:r>
        <w:rPr>
          <w:rFonts w:ascii="Times New Roman" w:hAnsi="Times New Roman" w:cs="Times New Roman"/>
          <w:sz w:val="24"/>
          <w:szCs w:val="24"/>
          <w:lang w:val="es-AR"/>
        </w:rPr>
        <w:t xml:space="preserve"> sano.</w:t>
      </w:r>
    </w:p>
    <w:p w:rsidR="00D136CF" w:rsidRDefault="00D136CF" w:rsidP="00D136CF">
      <w:pPr>
        <w:tabs>
          <w:tab w:val="center" w:pos="4419"/>
          <w:tab w:val="left" w:pos="7830"/>
        </w:tabs>
        <w:jc w:val="both"/>
        <w:rPr>
          <w:rFonts w:ascii="Times New Roman" w:hAnsi="Times New Roman" w:cs="Times New Roman"/>
          <w:sz w:val="24"/>
          <w:szCs w:val="24"/>
          <w:lang w:val="es-AR"/>
        </w:rPr>
      </w:pPr>
      <w:r>
        <w:rPr>
          <w:rFonts w:ascii="Times New Roman" w:hAnsi="Times New Roman" w:cs="Times New Roman"/>
          <w:sz w:val="24"/>
          <w:szCs w:val="24"/>
          <w:lang w:val="es-AR"/>
        </w:rPr>
        <w:t>El emprendimiento es base para que cualquier institución, mercado, o empresa oferte  un mejor producto o servicio para obtener rentabilidad empresarial o cual promueve el desarrollo de una empresa</w:t>
      </w:r>
    </w:p>
    <w:p w:rsidR="00D136CF" w:rsidRDefault="00D136CF" w:rsidP="00D136CF">
      <w:pPr>
        <w:tabs>
          <w:tab w:val="center" w:pos="4419"/>
          <w:tab w:val="left" w:pos="7830"/>
        </w:tabs>
        <w:jc w:val="both"/>
        <w:rPr>
          <w:rFonts w:ascii="Times New Roman" w:hAnsi="Times New Roman" w:cs="Times New Roman"/>
          <w:sz w:val="24"/>
          <w:szCs w:val="24"/>
          <w:lang w:val="es-AR"/>
        </w:rPr>
      </w:pPr>
      <w:r>
        <w:rPr>
          <w:rFonts w:ascii="Times New Roman" w:hAnsi="Times New Roman" w:cs="Times New Roman"/>
          <w:sz w:val="24"/>
          <w:szCs w:val="24"/>
          <w:lang w:val="es-AR"/>
        </w:rPr>
        <w:t xml:space="preserve">Es importante invertir las ganancias y estas generan </w:t>
      </w:r>
      <w:proofErr w:type="spellStart"/>
      <w:proofErr w:type="gramStart"/>
      <w:r>
        <w:rPr>
          <w:rFonts w:ascii="Times New Roman" w:hAnsi="Times New Roman" w:cs="Times New Roman"/>
          <w:sz w:val="24"/>
          <w:szCs w:val="24"/>
          <w:lang w:val="es-AR"/>
        </w:rPr>
        <w:t>mas</w:t>
      </w:r>
      <w:proofErr w:type="spellEnd"/>
      <w:proofErr w:type="gramEnd"/>
      <w:r>
        <w:rPr>
          <w:rFonts w:ascii="Times New Roman" w:hAnsi="Times New Roman" w:cs="Times New Roman"/>
          <w:sz w:val="24"/>
          <w:szCs w:val="24"/>
          <w:lang w:val="es-AR"/>
        </w:rPr>
        <w:t xml:space="preserve"> dinero y estos hay que administrarlos eficientemente tomando en cuenta la existencia del riesgo empresarial pero para disminuirlo es importante una investigación de mercado </w:t>
      </w: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Default="00D136CF" w:rsidP="00D136CF">
      <w:pPr>
        <w:tabs>
          <w:tab w:val="center" w:pos="4419"/>
          <w:tab w:val="left" w:pos="7830"/>
        </w:tabs>
        <w:jc w:val="both"/>
        <w:rPr>
          <w:rFonts w:ascii="Times New Roman" w:hAnsi="Times New Roman" w:cs="Times New Roman"/>
          <w:sz w:val="24"/>
          <w:szCs w:val="24"/>
          <w:lang w:val="es-AR"/>
        </w:rPr>
      </w:pPr>
    </w:p>
    <w:p w:rsidR="00D136CF" w:rsidRPr="006B0E88" w:rsidRDefault="00D136CF" w:rsidP="00D136CF">
      <w:pPr>
        <w:tabs>
          <w:tab w:val="center" w:pos="4419"/>
          <w:tab w:val="left" w:pos="7830"/>
        </w:tabs>
        <w:jc w:val="both"/>
        <w:rPr>
          <w:rFonts w:ascii="Times New Roman" w:hAnsi="Times New Roman" w:cs="Times New Roman"/>
          <w:sz w:val="24"/>
          <w:szCs w:val="24"/>
          <w:lang w:val="es-AR"/>
        </w:rPr>
      </w:pPr>
    </w:p>
    <w:sdt>
      <w:sdtPr>
        <w:rPr>
          <w:rFonts w:asciiTheme="minorHAnsi" w:eastAsiaTheme="minorHAnsi" w:hAnsiTheme="minorHAnsi" w:cstheme="minorBidi"/>
          <w:b w:val="0"/>
          <w:bCs w:val="0"/>
          <w:color w:val="auto"/>
          <w:sz w:val="22"/>
          <w:szCs w:val="22"/>
          <w:lang w:val="es-ES" w:eastAsia="en-US"/>
        </w:rPr>
        <w:id w:val="359781869"/>
        <w:docPartObj>
          <w:docPartGallery w:val="Bibliographies"/>
          <w:docPartUnique/>
        </w:docPartObj>
      </w:sdtPr>
      <w:sdtEndPr>
        <w:rPr>
          <w:lang w:val="en-US"/>
        </w:rPr>
      </w:sdtEndPr>
      <w:sdtContent>
        <w:p w:rsidR="00D136CF" w:rsidRPr="00D136CF" w:rsidRDefault="00D136CF" w:rsidP="00D136CF">
          <w:pPr>
            <w:pStyle w:val="Ttulo1"/>
            <w:rPr>
              <w:color w:val="auto"/>
            </w:rPr>
          </w:pPr>
          <w:r w:rsidRPr="00D136CF">
            <w:rPr>
              <w:color w:val="auto"/>
              <w:lang w:val="es-ES"/>
            </w:rPr>
            <w:t>Bibliografía</w:t>
          </w:r>
        </w:p>
        <w:sdt>
          <w:sdtPr>
            <w:id w:val="-836152407"/>
            <w:bibliography/>
          </w:sdtPr>
          <w:sdtEndPr>
            <w:rPr>
              <w:lang w:val="en-US"/>
            </w:rPr>
          </w:sdtEndPr>
          <w:sdtContent>
            <w:p w:rsidR="00D136CF" w:rsidRDefault="00D136CF" w:rsidP="00D136CF">
              <w:pPr>
                <w:pStyle w:val="Bibliografa"/>
                <w:ind w:left="720" w:hanging="720"/>
                <w:rPr>
                  <w:noProof/>
                  <w:lang w:val="es-ES"/>
                </w:rPr>
              </w:pPr>
              <w:r>
                <w:fldChar w:fldCharType="begin"/>
              </w:r>
              <w:r w:rsidRPr="00E976A7">
                <w:instrText>BIBLIOGRAPHY</w:instrText>
              </w:r>
              <w:r>
                <w:fldChar w:fldCharType="separate"/>
              </w:r>
              <w:r>
                <w:rPr>
                  <w:noProof/>
                  <w:lang w:val="es-ES"/>
                </w:rPr>
                <w:t xml:space="preserve">Alles, M. (2008). </w:t>
              </w:r>
              <w:r>
                <w:rPr>
                  <w:i/>
                  <w:iCs/>
                  <w:noProof/>
                  <w:lang w:val="es-ES"/>
                </w:rPr>
                <w:t>Elija al mejor: Cómo entrevistar por competencias.</w:t>
              </w:r>
              <w:r>
                <w:rPr>
                  <w:noProof/>
                  <w:lang w:val="es-ES"/>
                </w:rPr>
                <w:t xml:space="preserve"> Mexico: Ediciones Grancia S.A. .</w:t>
              </w:r>
            </w:p>
            <w:p w:rsidR="00D136CF" w:rsidRDefault="00D136CF" w:rsidP="00D136CF">
              <w:pPr>
                <w:pStyle w:val="Bibliografa"/>
                <w:ind w:left="720" w:hanging="720"/>
                <w:rPr>
                  <w:noProof/>
                  <w:lang w:val="es-ES"/>
                </w:rPr>
              </w:pPr>
              <w:r>
                <w:rPr>
                  <w:noProof/>
                  <w:lang w:val="es-ES"/>
                </w:rPr>
                <w:t xml:space="preserve">Alles, M. (2008). </w:t>
              </w:r>
              <w:r>
                <w:rPr>
                  <w:i/>
                  <w:iCs/>
                  <w:noProof/>
                  <w:lang w:val="es-ES"/>
                </w:rPr>
                <w:t>Evaluación por competencias.</w:t>
              </w:r>
              <w:r>
                <w:rPr>
                  <w:noProof/>
                  <w:lang w:val="es-ES"/>
                </w:rPr>
                <w:t xml:space="preserve"> Mexico: Ediciones Granica Mexico S.A.</w:t>
              </w:r>
            </w:p>
            <w:p w:rsidR="00D136CF" w:rsidRDefault="00D136CF" w:rsidP="00D136CF">
              <w:pPr>
                <w:pStyle w:val="Bibliografa"/>
                <w:ind w:left="720" w:hanging="720"/>
                <w:rPr>
                  <w:noProof/>
                  <w:lang w:val="es-ES"/>
                </w:rPr>
              </w:pPr>
              <w:r>
                <w:rPr>
                  <w:noProof/>
                  <w:lang w:val="es-ES"/>
                </w:rPr>
                <w:t xml:space="preserve">Camero Camacho, J. B., &amp; Salcedo Villamizar, R. (2010). </w:t>
              </w:r>
              <w:r>
                <w:rPr>
                  <w:i/>
                  <w:iCs/>
                  <w:noProof/>
                  <w:lang w:val="es-ES"/>
                </w:rPr>
                <w:t>Mentalidad empresarial.</w:t>
              </w:r>
              <w:r>
                <w:rPr>
                  <w:noProof/>
                  <w:lang w:val="es-ES"/>
                </w:rPr>
                <w:t xml:space="preserve"> Mexico.</w:t>
              </w:r>
            </w:p>
            <w:p w:rsidR="00D136CF" w:rsidRDefault="00D136CF" w:rsidP="00D136CF">
              <w:pPr>
                <w:pStyle w:val="Bibliografa"/>
                <w:ind w:left="720" w:hanging="720"/>
                <w:rPr>
                  <w:noProof/>
                  <w:lang w:val="es-ES"/>
                </w:rPr>
              </w:pPr>
              <w:r>
                <w:rPr>
                  <w:noProof/>
                  <w:lang w:val="es-ES"/>
                </w:rPr>
                <w:t xml:space="preserve">Empresas, D. P. (2012). El ambiente en los servicios. </w:t>
              </w:r>
              <w:r>
                <w:rPr>
                  <w:i/>
                  <w:iCs/>
                  <w:noProof/>
                  <w:lang w:val="es-ES"/>
                </w:rPr>
                <w:t>Gestión</w:t>
              </w:r>
              <w:r>
                <w:rPr>
                  <w:noProof/>
                  <w:lang w:val="es-ES"/>
                </w:rPr>
                <w:t>, 20 - 21.</w:t>
              </w:r>
            </w:p>
            <w:p w:rsidR="00D136CF" w:rsidRDefault="00D136CF" w:rsidP="00D136CF">
              <w:pPr>
                <w:pStyle w:val="Bibliografa"/>
                <w:ind w:left="720" w:hanging="720"/>
                <w:rPr>
                  <w:noProof/>
                  <w:lang w:val="es-ES"/>
                </w:rPr>
              </w:pPr>
              <w:r>
                <w:rPr>
                  <w:noProof/>
                  <w:lang w:val="es-ES"/>
                </w:rPr>
                <w:t xml:space="preserve">Francisco, A. (2012). </w:t>
              </w:r>
              <w:r>
                <w:rPr>
                  <w:i/>
                  <w:iCs/>
                  <w:noProof/>
                  <w:lang w:val="es-ES"/>
                </w:rPr>
                <w:t>Riesgo igual a beneficio.</w:t>
              </w:r>
              <w:r>
                <w:rPr>
                  <w:noProof/>
                  <w:lang w:val="es-ES"/>
                </w:rPr>
                <w:t xml:space="preserve"> Madrid.</w:t>
              </w:r>
            </w:p>
            <w:p w:rsidR="00D136CF" w:rsidRDefault="00D136CF" w:rsidP="00D136CF">
              <w:pPr>
                <w:pStyle w:val="Bibliografa"/>
                <w:ind w:left="720" w:hanging="720"/>
                <w:rPr>
                  <w:noProof/>
                  <w:lang w:val="es-ES"/>
                </w:rPr>
              </w:pPr>
              <w:r>
                <w:rPr>
                  <w:noProof/>
                  <w:lang w:val="es-ES"/>
                </w:rPr>
                <w:t xml:space="preserve">Merton, R. (2008). </w:t>
              </w:r>
              <w:r>
                <w:rPr>
                  <w:i/>
                  <w:iCs/>
                  <w:noProof/>
                  <w:lang w:val="es-ES"/>
                </w:rPr>
                <w:t>Finanzas.</w:t>
              </w:r>
              <w:r>
                <w:rPr>
                  <w:noProof/>
                  <w:lang w:val="es-ES"/>
                </w:rPr>
                <w:t xml:space="preserve"> mexico.</w:t>
              </w:r>
            </w:p>
            <w:p w:rsidR="00D136CF" w:rsidRDefault="00D136CF" w:rsidP="00D136CF">
              <w:pPr>
                <w:pStyle w:val="Bibliografa"/>
                <w:ind w:left="720" w:hanging="720"/>
                <w:rPr>
                  <w:noProof/>
                  <w:lang w:val="es-ES"/>
                </w:rPr>
              </w:pPr>
              <w:r>
                <w:rPr>
                  <w:noProof/>
                  <w:lang w:val="es-ES"/>
                </w:rPr>
                <w:t xml:space="preserve">Millard, E. (2008). </w:t>
              </w:r>
              <w:r>
                <w:rPr>
                  <w:i/>
                  <w:iCs/>
                  <w:noProof/>
                  <w:lang w:val="es-ES"/>
                </w:rPr>
                <w:t>un buen desarrollo .</w:t>
              </w:r>
              <w:r>
                <w:rPr>
                  <w:noProof/>
                  <w:lang w:val="es-ES"/>
                </w:rPr>
                <w:t xml:space="preserve"> Mexico.</w:t>
              </w:r>
            </w:p>
            <w:p w:rsidR="00D136CF" w:rsidRDefault="00D136CF" w:rsidP="00D136CF">
              <w:pPr>
                <w:pStyle w:val="Bibliografa"/>
                <w:ind w:left="720" w:hanging="720"/>
                <w:rPr>
                  <w:noProof/>
                  <w:lang w:val="es-ES"/>
                </w:rPr>
              </w:pPr>
              <w:r>
                <w:rPr>
                  <w:noProof/>
                  <w:lang w:val="es-ES"/>
                </w:rPr>
                <w:t xml:space="preserve">Morales, L. (2009). </w:t>
              </w:r>
              <w:r>
                <w:rPr>
                  <w:i/>
                  <w:iCs/>
                  <w:noProof/>
                  <w:lang w:val="es-ES"/>
                </w:rPr>
                <w:t>Invertir.</w:t>
              </w:r>
              <w:r>
                <w:rPr>
                  <w:noProof/>
                  <w:lang w:val="es-ES"/>
                </w:rPr>
                <w:t xml:space="preserve"> Argentina.</w:t>
              </w:r>
            </w:p>
            <w:p w:rsidR="00D136CF" w:rsidRDefault="00D136CF" w:rsidP="00D136CF">
              <w:pPr>
                <w:pStyle w:val="Bibliografa"/>
                <w:ind w:left="720" w:hanging="720"/>
                <w:rPr>
                  <w:noProof/>
                  <w:lang w:val="es-ES"/>
                </w:rPr>
              </w:pPr>
              <w:r>
                <w:rPr>
                  <w:noProof/>
                  <w:lang w:val="es-ES"/>
                </w:rPr>
                <w:t xml:space="preserve">Trabajo, O. I. (2012). Iniciativa empresarial y desarrollo de la empesa. </w:t>
              </w:r>
              <w:r>
                <w:rPr>
                  <w:i/>
                  <w:iCs/>
                  <w:noProof/>
                  <w:lang w:val="es-ES"/>
                </w:rPr>
                <w:t>Promover el empleo proteger a las personas</w:t>
              </w:r>
              <w:r>
                <w:rPr>
                  <w:noProof/>
                  <w:lang w:val="es-ES"/>
                </w:rPr>
                <w:t>, 28.</w:t>
              </w:r>
            </w:p>
            <w:p w:rsidR="00D136CF" w:rsidRDefault="00D136CF" w:rsidP="00D136CF">
              <w:pPr>
                <w:pStyle w:val="Bibliografa"/>
                <w:ind w:left="720" w:hanging="720"/>
                <w:rPr>
                  <w:noProof/>
                  <w:lang w:val="es-ES"/>
                </w:rPr>
              </w:pPr>
              <w:r>
                <w:rPr>
                  <w:noProof/>
                  <w:lang w:val="es-ES"/>
                </w:rPr>
                <w:t xml:space="preserve">Vanegas, C. M. (2009). </w:t>
              </w:r>
              <w:r>
                <w:rPr>
                  <w:i/>
                  <w:iCs/>
                  <w:noProof/>
                  <w:lang w:val="es-ES"/>
                </w:rPr>
                <w:t>Gerencia y cultura organizacional.</w:t>
              </w:r>
              <w:r>
                <w:rPr>
                  <w:noProof/>
                  <w:lang w:val="es-ES"/>
                </w:rPr>
                <w:t xml:space="preserve"> Mexico.</w:t>
              </w:r>
            </w:p>
            <w:p w:rsidR="00D136CF" w:rsidRDefault="00D136CF" w:rsidP="00D136CF">
              <w:r>
                <w:rPr>
                  <w:b/>
                  <w:bCs/>
                </w:rPr>
                <w:fldChar w:fldCharType="end"/>
              </w:r>
            </w:p>
          </w:sdtContent>
        </w:sdt>
      </w:sdtContent>
    </w:sdt>
    <w:p w:rsidR="00D136CF" w:rsidRPr="00E976A7" w:rsidRDefault="00D136CF" w:rsidP="00D136CF">
      <w:pPr>
        <w:pStyle w:val="Prrafodelista"/>
        <w:tabs>
          <w:tab w:val="center" w:pos="4419"/>
          <w:tab w:val="left" w:pos="7830"/>
        </w:tabs>
        <w:jc w:val="both"/>
        <w:rPr>
          <w:rFonts w:ascii="Times New Roman" w:eastAsia="Times New Roman" w:hAnsi="Times New Roman" w:cs="Times New Roman"/>
          <w:sz w:val="24"/>
          <w:szCs w:val="24"/>
          <w:lang w:eastAsia="es-AR"/>
        </w:rPr>
      </w:pPr>
    </w:p>
    <w:p w:rsidR="00D136CF" w:rsidRPr="00BC6C5C" w:rsidRDefault="00D136CF" w:rsidP="00D136CF">
      <w:pPr>
        <w:spacing w:line="360" w:lineRule="auto"/>
        <w:jc w:val="both"/>
        <w:rPr>
          <w:rFonts w:ascii="Times New Roman" w:hAnsi="Times New Roman" w:cs="Times New Roman"/>
          <w:sz w:val="24"/>
          <w:szCs w:val="24"/>
          <w:shd w:val="clear" w:color="auto" w:fill="FFFFFF"/>
          <w:lang w:val="es-AR"/>
        </w:rPr>
      </w:pPr>
    </w:p>
    <w:p w:rsidR="00D136CF" w:rsidRDefault="00D136CF"/>
    <w:p w:rsidR="005B238D" w:rsidRDefault="005B238D"/>
    <w:p w:rsidR="00D136CF" w:rsidRDefault="00D136CF"/>
    <w:p w:rsidR="00D136CF" w:rsidRDefault="00D136CF"/>
    <w:p w:rsidR="00D136CF" w:rsidRDefault="00D136CF"/>
    <w:p w:rsidR="00D136CF" w:rsidRDefault="00D136CF"/>
    <w:p w:rsidR="00D136CF" w:rsidRDefault="00D136CF"/>
    <w:p w:rsidR="005B238D" w:rsidRDefault="005B238D"/>
    <w:p w:rsidR="005B238D" w:rsidRDefault="005B238D"/>
    <w:p w:rsidR="005B238D" w:rsidRPr="008D7541" w:rsidRDefault="005B238D" w:rsidP="005B238D">
      <w:pPr>
        <w:pStyle w:val="Sinespaciado"/>
        <w:jc w:val="center"/>
        <w:rPr>
          <w:rFonts w:ascii="Times New Roman" w:hAnsi="Times New Roman" w:cs="Times New Roman"/>
          <w:b/>
          <w:sz w:val="36"/>
          <w:szCs w:val="36"/>
          <w:lang w:val="es-ES" w:eastAsia="es-ES"/>
        </w:rPr>
      </w:pPr>
      <w:r w:rsidRPr="008D7541">
        <w:rPr>
          <w:rFonts w:ascii="Times New Roman" w:hAnsi="Times New Roman" w:cs="Times New Roman"/>
          <w:b/>
          <w:sz w:val="36"/>
          <w:szCs w:val="36"/>
          <w:lang w:val="es-ES" w:eastAsia="es-ES"/>
        </w:rPr>
        <w:lastRenderedPageBreak/>
        <w:t>UNIVERSIDAD REGIONAL AUTÓNOMA DE LOS ANDES</w:t>
      </w:r>
    </w:p>
    <w:p w:rsidR="005B238D" w:rsidRPr="005B238D" w:rsidRDefault="005B238D" w:rsidP="005B238D">
      <w:pPr>
        <w:pStyle w:val="Sinespaciado"/>
        <w:jc w:val="center"/>
        <w:rPr>
          <w:b/>
          <w:sz w:val="36"/>
          <w:szCs w:val="36"/>
          <w:lang w:val="es-AR" w:eastAsia="es-ES"/>
        </w:rPr>
      </w:pPr>
      <w:r w:rsidRPr="005B238D">
        <w:rPr>
          <w:b/>
          <w:sz w:val="36"/>
          <w:szCs w:val="36"/>
          <w:lang w:val="es-AR" w:eastAsia="es-ES"/>
        </w:rPr>
        <w:t>“UNIANDES”</w:t>
      </w:r>
    </w:p>
    <w:p w:rsidR="005B238D" w:rsidRPr="005B238D" w:rsidRDefault="005B238D" w:rsidP="005B238D">
      <w:pPr>
        <w:jc w:val="center"/>
        <w:rPr>
          <w:b/>
          <w:sz w:val="40"/>
          <w:szCs w:val="40"/>
          <w:lang w:val="es-AR" w:eastAsia="es-ES"/>
        </w:rPr>
      </w:pPr>
      <w:r>
        <w:rPr>
          <w:rFonts w:ascii="Times New Roman" w:hAnsi="Times New Roman" w:cs="Times New Roman"/>
          <w:noProof/>
          <w:sz w:val="52"/>
          <w:szCs w:val="52"/>
          <w:lang w:val="es-AR" w:eastAsia="es-AR"/>
        </w:rPr>
        <w:drawing>
          <wp:anchor distT="0" distB="0" distL="114300" distR="114300" simplePos="0" relativeHeight="251665408" behindDoc="0" locked="0" layoutInCell="1" allowOverlap="1" wp14:anchorId="4D6521D1" wp14:editId="3BCF32E1">
            <wp:simplePos x="0" y="0"/>
            <wp:positionH relativeFrom="column">
              <wp:posOffset>1950341</wp:posOffset>
            </wp:positionH>
            <wp:positionV relativeFrom="paragraph">
              <wp:posOffset>320100</wp:posOffset>
            </wp:positionV>
            <wp:extent cx="1676400" cy="1581150"/>
            <wp:effectExtent l="76200" t="114300" r="323850" b="342900"/>
            <wp:wrapNone/>
            <wp:docPr id="18" name="il_fi" descr="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uniandesonline.edu.ec/uniandes/templates/mx_joomla19/images/logo.gif"/>
                    <pic:cNvPicPr>
                      <a:picLocks noChangeAspect="1" noChangeArrowheads="1"/>
                    </pic:cNvPicPr>
                  </pic:nvPicPr>
                  <pic:blipFill>
                    <a:blip r:embed="rId9"/>
                    <a:srcRect/>
                    <a:stretch>
                      <a:fillRect/>
                    </a:stretch>
                  </pic:blipFill>
                  <pic:spPr bwMode="auto">
                    <a:xfrm>
                      <a:off x="0" y="0"/>
                      <a:ext cx="1676400" cy="1581150"/>
                    </a:xfrm>
                    <a:prstGeom prst="rect">
                      <a:avLst/>
                    </a:prstGeom>
                    <a:ln>
                      <a:noFill/>
                    </a:ln>
                    <a:effectLst>
                      <a:outerShdw blurRad="292100" dist="139700" dir="2700000" algn="tl" rotWithShape="0">
                        <a:srgbClr val="333333">
                          <a:alpha val="65000"/>
                        </a:srgbClr>
                      </a:outerShdw>
                    </a:effectLst>
                  </pic:spPr>
                </pic:pic>
              </a:graphicData>
            </a:graphic>
          </wp:anchor>
        </w:drawing>
      </w:r>
    </w:p>
    <w:p w:rsidR="005B238D" w:rsidRPr="005B238D" w:rsidRDefault="005B238D" w:rsidP="005B238D">
      <w:pPr>
        <w:rPr>
          <w:sz w:val="40"/>
          <w:szCs w:val="40"/>
          <w:lang w:val="es-AR" w:eastAsia="es-ES"/>
        </w:rPr>
      </w:pPr>
    </w:p>
    <w:p w:rsidR="005B238D" w:rsidRPr="005B238D" w:rsidRDefault="005B238D" w:rsidP="005B238D">
      <w:pPr>
        <w:rPr>
          <w:sz w:val="96"/>
          <w:szCs w:val="96"/>
          <w:lang w:val="es-AR"/>
        </w:rPr>
      </w:pPr>
    </w:p>
    <w:p w:rsidR="005B238D" w:rsidRPr="005B238D" w:rsidRDefault="005B238D" w:rsidP="005B238D">
      <w:pPr>
        <w:spacing w:line="360" w:lineRule="auto"/>
        <w:rPr>
          <w:rFonts w:ascii="Times New Roman" w:eastAsia="Times New Roman" w:hAnsi="Times New Roman" w:cs="Times New Roman"/>
          <w:b/>
          <w:sz w:val="24"/>
          <w:szCs w:val="24"/>
          <w:lang w:val="es-AR" w:eastAsia="es-ES"/>
        </w:rPr>
      </w:pPr>
    </w:p>
    <w:p w:rsidR="005B238D" w:rsidRPr="005B238D" w:rsidRDefault="005B238D" w:rsidP="005B238D">
      <w:pPr>
        <w:pStyle w:val="Sinespaciado"/>
        <w:jc w:val="center"/>
        <w:rPr>
          <w:sz w:val="36"/>
          <w:szCs w:val="36"/>
          <w:lang w:val="es-AR"/>
        </w:rPr>
      </w:pPr>
      <w:r w:rsidRPr="005B238D">
        <w:rPr>
          <w:sz w:val="36"/>
          <w:szCs w:val="36"/>
          <w:lang w:val="es-AR"/>
        </w:rPr>
        <w:t>FACULTAD DE SISTEMAS MERCANTILES</w:t>
      </w:r>
    </w:p>
    <w:p w:rsidR="005B238D" w:rsidRPr="005B238D" w:rsidRDefault="005B238D" w:rsidP="005B238D">
      <w:pPr>
        <w:pStyle w:val="Sinespaciado"/>
        <w:jc w:val="center"/>
        <w:rPr>
          <w:sz w:val="36"/>
          <w:szCs w:val="36"/>
          <w:lang w:val="es-AR"/>
        </w:rPr>
      </w:pPr>
      <w:r w:rsidRPr="005B238D">
        <w:rPr>
          <w:sz w:val="36"/>
          <w:szCs w:val="36"/>
          <w:lang w:val="es-AR"/>
        </w:rPr>
        <w:t>CONTABILIDAD Y AUDITORIA</w:t>
      </w:r>
    </w:p>
    <w:p w:rsidR="005B238D" w:rsidRPr="005B238D" w:rsidRDefault="005B238D" w:rsidP="005B238D">
      <w:pPr>
        <w:pStyle w:val="Sinespaciado"/>
        <w:jc w:val="center"/>
        <w:rPr>
          <w:sz w:val="36"/>
          <w:szCs w:val="36"/>
          <w:lang w:val="es-AR"/>
        </w:rPr>
      </w:pPr>
      <w:r w:rsidRPr="005B238D">
        <w:rPr>
          <w:sz w:val="36"/>
          <w:szCs w:val="36"/>
          <w:lang w:val="es-AR"/>
        </w:rPr>
        <w:t>QUINTO NIVEL</w:t>
      </w:r>
    </w:p>
    <w:p w:rsidR="005B238D" w:rsidRPr="005B238D" w:rsidRDefault="005B238D" w:rsidP="005B238D">
      <w:pPr>
        <w:jc w:val="center"/>
        <w:rPr>
          <w:rFonts w:ascii="Times New Roman" w:hAnsi="Times New Roman" w:cs="Times New Roman"/>
          <w:b/>
          <w:sz w:val="40"/>
          <w:szCs w:val="40"/>
          <w:lang w:val="es-AR"/>
        </w:rPr>
      </w:pPr>
      <w:r w:rsidRPr="005B238D">
        <w:rPr>
          <w:rFonts w:ascii="Times New Roman" w:hAnsi="Times New Roman" w:cs="Times New Roman"/>
          <w:b/>
          <w:sz w:val="40"/>
          <w:szCs w:val="40"/>
          <w:lang w:val="es-AR"/>
        </w:rPr>
        <w:t>FINANZAS</w:t>
      </w:r>
    </w:p>
    <w:p w:rsidR="005B238D" w:rsidRPr="005B238D" w:rsidRDefault="005B238D" w:rsidP="005B238D">
      <w:pPr>
        <w:jc w:val="center"/>
        <w:rPr>
          <w:rFonts w:ascii="Times New Roman" w:hAnsi="Times New Roman" w:cs="Times New Roman"/>
          <w:sz w:val="40"/>
          <w:szCs w:val="40"/>
          <w:lang w:val="es-AR"/>
        </w:rPr>
      </w:pPr>
      <w:r w:rsidRPr="005B238D">
        <w:rPr>
          <w:rFonts w:ascii="Times New Roman" w:hAnsi="Times New Roman" w:cs="Times New Roman"/>
          <w:b/>
          <w:sz w:val="52"/>
          <w:szCs w:val="52"/>
          <w:lang w:val="es-AR"/>
        </w:rPr>
        <w:t>Tema</w:t>
      </w:r>
      <w:r w:rsidRPr="005B238D">
        <w:rPr>
          <w:rFonts w:ascii="Times New Roman" w:hAnsi="Times New Roman" w:cs="Times New Roman"/>
          <w:b/>
          <w:sz w:val="36"/>
          <w:szCs w:val="36"/>
          <w:lang w:val="es-AR"/>
        </w:rPr>
        <w:t xml:space="preserve">: </w:t>
      </w:r>
      <w:r w:rsidRPr="005B238D">
        <w:rPr>
          <w:rFonts w:ascii="Times New Roman" w:hAnsi="Times New Roman" w:cs="Times New Roman"/>
          <w:sz w:val="36"/>
          <w:szCs w:val="36"/>
          <w:lang w:val="es-AR"/>
        </w:rPr>
        <w:t xml:space="preserve">EJEMPLOS DE LOS PRINCIPIOS  DE FINANZAS </w:t>
      </w:r>
    </w:p>
    <w:p w:rsidR="005B238D" w:rsidRPr="005B238D" w:rsidRDefault="005B238D" w:rsidP="005B238D">
      <w:pPr>
        <w:jc w:val="center"/>
        <w:rPr>
          <w:rFonts w:ascii="Times New Roman" w:hAnsi="Times New Roman" w:cs="Times New Roman"/>
          <w:b/>
          <w:sz w:val="52"/>
          <w:szCs w:val="52"/>
          <w:lang w:val="es-AR"/>
        </w:rPr>
      </w:pPr>
    </w:p>
    <w:p w:rsidR="005B238D" w:rsidRPr="005B238D" w:rsidRDefault="005B238D" w:rsidP="005B238D">
      <w:pPr>
        <w:rPr>
          <w:rFonts w:ascii="Times New Roman" w:hAnsi="Times New Roman" w:cs="Times New Roman"/>
          <w:sz w:val="40"/>
          <w:szCs w:val="40"/>
          <w:lang w:val="es-AR"/>
        </w:rPr>
      </w:pPr>
      <w:r w:rsidRPr="005B238D">
        <w:rPr>
          <w:rFonts w:ascii="Times New Roman" w:hAnsi="Times New Roman" w:cs="Times New Roman"/>
          <w:b/>
          <w:sz w:val="40"/>
          <w:szCs w:val="40"/>
          <w:lang w:val="es-AR"/>
        </w:rPr>
        <w:t xml:space="preserve">Alumna: </w:t>
      </w:r>
      <w:r w:rsidRPr="005B238D">
        <w:rPr>
          <w:rFonts w:ascii="Times New Roman" w:hAnsi="Times New Roman" w:cs="Times New Roman"/>
          <w:sz w:val="40"/>
          <w:szCs w:val="40"/>
          <w:lang w:val="es-AR"/>
        </w:rPr>
        <w:t>Evelyn Vallejo</w:t>
      </w:r>
    </w:p>
    <w:p w:rsidR="005B238D" w:rsidRPr="005B238D" w:rsidRDefault="005B238D" w:rsidP="005B238D">
      <w:pPr>
        <w:rPr>
          <w:rFonts w:ascii="Times New Roman" w:hAnsi="Times New Roman" w:cs="Times New Roman"/>
          <w:sz w:val="40"/>
          <w:szCs w:val="40"/>
          <w:lang w:val="es-AR"/>
        </w:rPr>
      </w:pPr>
      <w:r w:rsidRPr="005B238D">
        <w:rPr>
          <w:rFonts w:ascii="Times New Roman" w:hAnsi="Times New Roman" w:cs="Times New Roman"/>
          <w:b/>
          <w:sz w:val="40"/>
          <w:szCs w:val="40"/>
          <w:lang w:val="es-AR"/>
        </w:rPr>
        <w:t>Docente:</w:t>
      </w:r>
      <w:r w:rsidRPr="005B238D">
        <w:rPr>
          <w:rFonts w:ascii="Times New Roman" w:hAnsi="Times New Roman" w:cs="Times New Roman"/>
          <w:sz w:val="40"/>
          <w:szCs w:val="40"/>
          <w:lang w:val="es-AR"/>
        </w:rPr>
        <w:t xml:space="preserve"> Ing. Danny Sandoval</w:t>
      </w:r>
    </w:p>
    <w:p w:rsidR="005B238D" w:rsidRPr="005B238D" w:rsidRDefault="005B238D" w:rsidP="005B238D">
      <w:pPr>
        <w:rPr>
          <w:rFonts w:ascii="Times New Roman" w:hAnsi="Times New Roman" w:cs="Times New Roman"/>
          <w:b/>
          <w:sz w:val="40"/>
          <w:szCs w:val="40"/>
          <w:lang w:val="es-AR"/>
        </w:rPr>
      </w:pPr>
    </w:p>
    <w:p w:rsidR="005B238D" w:rsidRPr="005B238D" w:rsidRDefault="005B238D" w:rsidP="005B238D">
      <w:pPr>
        <w:jc w:val="center"/>
        <w:rPr>
          <w:rFonts w:ascii="Times New Roman" w:hAnsi="Times New Roman" w:cs="Times New Roman"/>
          <w:b/>
          <w:sz w:val="40"/>
          <w:szCs w:val="40"/>
          <w:lang w:val="es-AR"/>
        </w:rPr>
      </w:pPr>
    </w:p>
    <w:p w:rsidR="005B238D" w:rsidRPr="005B238D" w:rsidRDefault="005B238D" w:rsidP="005B238D">
      <w:pPr>
        <w:tabs>
          <w:tab w:val="center" w:pos="4419"/>
          <w:tab w:val="left" w:pos="7830"/>
        </w:tabs>
        <w:jc w:val="right"/>
        <w:rPr>
          <w:rStyle w:val="hps"/>
          <w:rFonts w:ascii="Times New Roman" w:hAnsi="Times New Roman" w:cs="Times New Roman"/>
          <w:sz w:val="40"/>
          <w:szCs w:val="40"/>
          <w:lang w:val="es-AR"/>
        </w:rPr>
      </w:pPr>
      <w:r w:rsidRPr="005B238D">
        <w:rPr>
          <w:rStyle w:val="hps"/>
          <w:rFonts w:ascii="Times New Roman" w:hAnsi="Times New Roman" w:cs="Times New Roman"/>
          <w:b/>
          <w:sz w:val="40"/>
          <w:szCs w:val="40"/>
          <w:lang w:val="es-AR"/>
        </w:rPr>
        <w:tab/>
        <w:t xml:space="preserve">                                          </w:t>
      </w:r>
      <w:r w:rsidRPr="005B238D">
        <w:rPr>
          <w:rStyle w:val="hps"/>
          <w:rFonts w:ascii="Times New Roman" w:hAnsi="Times New Roman" w:cs="Times New Roman"/>
          <w:sz w:val="40"/>
          <w:szCs w:val="40"/>
          <w:lang w:val="es-AR"/>
        </w:rPr>
        <w:t>Tulcán, 2012</w:t>
      </w:r>
      <w:r w:rsidRPr="005B238D">
        <w:rPr>
          <w:rStyle w:val="hps"/>
          <w:rFonts w:ascii="Times New Roman" w:hAnsi="Times New Roman" w:cs="Times New Roman"/>
          <w:sz w:val="40"/>
          <w:szCs w:val="40"/>
          <w:lang w:val="es-AR"/>
        </w:rPr>
        <w:tab/>
      </w:r>
    </w:p>
    <w:p w:rsidR="005B238D" w:rsidRPr="005B238D" w:rsidRDefault="005B238D" w:rsidP="005B238D">
      <w:pPr>
        <w:jc w:val="center"/>
        <w:rPr>
          <w:rFonts w:ascii="Times New Roman" w:hAnsi="Times New Roman" w:cs="Times New Roman"/>
          <w:b/>
          <w:sz w:val="24"/>
          <w:szCs w:val="24"/>
          <w:lang w:val="es-AR"/>
        </w:rPr>
      </w:pPr>
      <w:r w:rsidRPr="005B238D">
        <w:rPr>
          <w:rFonts w:ascii="Times New Roman" w:hAnsi="Times New Roman" w:cs="Times New Roman"/>
          <w:b/>
          <w:sz w:val="24"/>
          <w:szCs w:val="24"/>
          <w:lang w:val="es-AR"/>
        </w:rPr>
        <w:lastRenderedPageBreak/>
        <w:t>PRINCIPIOS  DE FINANZAS</w:t>
      </w:r>
    </w:p>
    <w:p w:rsidR="005B238D" w:rsidRDefault="005B238D" w:rsidP="005B238D">
      <w:pPr>
        <w:pStyle w:val="Prrafodelista"/>
        <w:numPr>
          <w:ilvl w:val="0"/>
          <w:numId w:val="4"/>
        </w:numPr>
        <w:rPr>
          <w:rFonts w:ascii="Times New Roman" w:hAnsi="Times New Roman" w:cs="Times New Roman"/>
          <w:b/>
          <w:sz w:val="24"/>
          <w:szCs w:val="24"/>
        </w:rPr>
      </w:pPr>
      <w:r w:rsidRPr="00A754C5">
        <w:rPr>
          <w:rFonts w:ascii="Times New Roman" w:hAnsi="Times New Roman" w:cs="Times New Roman"/>
          <w:b/>
          <w:sz w:val="24"/>
          <w:szCs w:val="24"/>
        </w:rPr>
        <w:t>UNA UNIDAD MONETARIA DE HOY VALE MAS QUE UNA UNIDAD MONETARIA DE MAÑANA”</w:t>
      </w:r>
    </w:p>
    <w:p w:rsidR="005B238D" w:rsidRPr="00A754C5" w:rsidRDefault="005B238D" w:rsidP="005B238D">
      <w:pPr>
        <w:pStyle w:val="Prrafodelista"/>
        <w:numPr>
          <w:ilvl w:val="0"/>
          <w:numId w:val="5"/>
        </w:numPr>
        <w:jc w:val="both"/>
        <w:rPr>
          <w:rFonts w:ascii="Times New Roman" w:hAnsi="Times New Roman" w:cs="Times New Roman"/>
          <w:sz w:val="24"/>
          <w:szCs w:val="24"/>
        </w:rPr>
      </w:pPr>
      <w:r w:rsidRPr="00A754C5">
        <w:rPr>
          <w:rFonts w:ascii="Times New Roman" w:hAnsi="Times New Roman" w:cs="Times New Roman"/>
          <w:sz w:val="24"/>
          <w:szCs w:val="24"/>
        </w:rPr>
        <w:t>Con $10 no se compra mañana la misma cantidad que la cantidad que nos pueden dar hoy por los $10</w:t>
      </w:r>
    </w:p>
    <w:p w:rsidR="005B238D" w:rsidRPr="00A754C5" w:rsidRDefault="005B238D" w:rsidP="005B238D">
      <w:pPr>
        <w:pStyle w:val="Prrafodelista"/>
        <w:numPr>
          <w:ilvl w:val="0"/>
          <w:numId w:val="5"/>
        </w:numPr>
        <w:jc w:val="both"/>
        <w:rPr>
          <w:rFonts w:ascii="Times New Roman" w:hAnsi="Times New Roman" w:cs="Times New Roman"/>
          <w:sz w:val="24"/>
          <w:szCs w:val="24"/>
        </w:rPr>
      </w:pPr>
      <w:r w:rsidRPr="00A754C5">
        <w:rPr>
          <w:rFonts w:ascii="Times New Roman" w:hAnsi="Times New Roman" w:cs="Times New Roman"/>
          <w:sz w:val="24"/>
          <w:szCs w:val="24"/>
        </w:rPr>
        <w:t xml:space="preserve">Una empresa tiene $20000 y no invirtió el dinero a tiempo, y luego lo quiso invertir y no alcanzo el precio se </w:t>
      </w:r>
      <w:proofErr w:type="spellStart"/>
      <w:r w:rsidRPr="00A754C5">
        <w:rPr>
          <w:rFonts w:ascii="Times New Roman" w:hAnsi="Times New Roman" w:cs="Times New Roman"/>
          <w:sz w:val="24"/>
          <w:szCs w:val="24"/>
        </w:rPr>
        <w:t>elevo</w:t>
      </w:r>
      <w:proofErr w:type="spellEnd"/>
      <w:r w:rsidRPr="00A754C5">
        <w:rPr>
          <w:rFonts w:ascii="Times New Roman" w:hAnsi="Times New Roman" w:cs="Times New Roman"/>
          <w:sz w:val="24"/>
          <w:szCs w:val="24"/>
        </w:rPr>
        <w:t>.</w:t>
      </w:r>
    </w:p>
    <w:p w:rsidR="005B238D" w:rsidRPr="00A754C5" w:rsidRDefault="005B238D" w:rsidP="005B238D">
      <w:pPr>
        <w:pStyle w:val="Prrafodelista"/>
        <w:numPr>
          <w:ilvl w:val="0"/>
          <w:numId w:val="5"/>
        </w:numPr>
        <w:jc w:val="both"/>
        <w:rPr>
          <w:rFonts w:ascii="Times New Roman" w:hAnsi="Times New Roman" w:cs="Times New Roman"/>
          <w:sz w:val="24"/>
          <w:szCs w:val="24"/>
        </w:rPr>
      </w:pPr>
      <w:r w:rsidRPr="00A754C5">
        <w:rPr>
          <w:rFonts w:ascii="Times New Roman" w:hAnsi="Times New Roman" w:cs="Times New Roman"/>
          <w:sz w:val="24"/>
          <w:szCs w:val="24"/>
        </w:rPr>
        <w:t>Hoy en la tienda se vende 20 huevos por solo $2 y por este mismo precio mañana pueden vender solo 12 huevos</w:t>
      </w:r>
    </w:p>
    <w:p w:rsidR="005B238D" w:rsidRPr="00A754C5" w:rsidRDefault="005B238D" w:rsidP="005B238D">
      <w:pPr>
        <w:pStyle w:val="Prrafodelista"/>
        <w:numPr>
          <w:ilvl w:val="0"/>
          <w:numId w:val="5"/>
        </w:numPr>
        <w:jc w:val="both"/>
        <w:rPr>
          <w:rFonts w:ascii="Times New Roman" w:hAnsi="Times New Roman" w:cs="Times New Roman"/>
          <w:sz w:val="24"/>
          <w:szCs w:val="24"/>
        </w:rPr>
      </w:pPr>
      <w:r w:rsidRPr="00A754C5">
        <w:rPr>
          <w:rFonts w:ascii="Times New Roman" w:hAnsi="Times New Roman" w:cs="Times New Roman"/>
          <w:sz w:val="24"/>
          <w:szCs w:val="24"/>
        </w:rPr>
        <w:t xml:space="preserve">X persona recibe </w:t>
      </w:r>
      <w:proofErr w:type="spellStart"/>
      <w:r w:rsidRPr="00A754C5">
        <w:rPr>
          <w:rFonts w:ascii="Times New Roman" w:hAnsi="Times New Roman" w:cs="Times New Roman"/>
          <w:sz w:val="24"/>
          <w:szCs w:val="24"/>
        </w:rPr>
        <w:t>mas</w:t>
      </w:r>
      <w:proofErr w:type="spellEnd"/>
      <w:r w:rsidRPr="00A754C5">
        <w:rPr>
          <w:rFonts w:ascii="Times New Roman" w:hAnsi="Times New Roman" w:cs="Times New Roman"/>
          <w:sz w:val="24"/>
          <w:szCs w:val="24"/>
        </w:rPr>
        <w:t xml:space="preserve"> dólares  si cambia veinte mil `pesos hoy y el peso al siguiente </w:t>
      </w:r>
      <w:proofErr w:type="spellStart"/>
      <w:r w:rsidRPr="00A754C5">
        <w:rPr>
          <w:rFonts w:ascii="Times New Roman" w:hAnsi="Times New Roman" w:cs="Times New Roman"/>
          <w:sz w:val="24"/>
          <w:szCs w:val="24"/>
        </w:rPr>
        <w:t>dia</w:t>
      </w:r>
      <w:proofErr w:type="spellEnd"/>
      <w:r w:rsidRPr="00A754C5">
        <w:rPr>
          <w:rFonts w:ascii="Times New Roman" w:hAnsi="Times New Roman" w:cs="Times New Roman"/>
          <w:sz w:val="24"/>
          <w:szCs w:val="24"/>
        </w:rPr>
        <w:t xml:space="preserve"> puede variar entonces la persona puede recibir menos.</w:t>
      </w:r>
    </w:p>
    <w:p w:rsidR="005B238D" w:rsidRPr="00A754C5" w:rsidRDefault="005B238D" w:rsidP="005B238D">
      <w:pPr>
        <w:pStyle w:val="Prrafodelista"/>
        <w:numPr>
          <w:ilvl w:val="0"/>
          <w:numId w:val="5"/>
        </w:numPr>
        <w:jc w:val="both"/>
        <w:rPr>
          <w:rFonts w:ascii="Times New Roman" w:hAnsi="Times New Roman" w:cs="Times New Roman"/>
          <w:sz w:val="24"/>
          <w:szCs w:val="24"/>
        </w:rPr>
      </w:pPr>
      <w:r w:rsidRPr="00A754C5">
        <w:rPr>
          <w:rFonts w:ascii="Times New Roman" w:hAnsi="Times New Roman" w:cs="Times New Roman"/>
          <w:sz w:val="24"/>
          <w:szCs w:val="24"/>
        </w:rPr>
        <w:t xml:space="preserve">Existe oferta de dos pantalones en un </w:t>
      </w:r>
      <w:proofErr w:type="spellStart"/>
      <w:r w:rsidRPr="00A754C5">
        <w:rPr>
          <w:rFonts w:ascii="Times New Roman" w:hAnsi="Times New Roman" w:cs="Times New Roman"/>
          <w:sz w:val="24"/>
          <w:szCs w:val="24"/>
        </w:rPr>
        <w:t>almacen</w:t>
      </w:r>
      <w:proofErr w:type="spellEnd"/>
      <w:r w:rsidRPr="00A754C5">
        <w:rPr>
          <w:rFonts w:ascii="Times New Roman" w:hAnsi="Times New Roman" w:cs="Times New Roman"/>
          <w:sz w:val="24"/>
          <w:szCs w:val="24"/>
        </w:rPr>
        <w:t xml:space="preserve"> por $30, y la oferta termina ese </w:t>
      </w:r>
      <w:proofErr w:type="spellStart"/>
      <w:r w:rsidRPr="00A754C5">
        <w:rPr>
          <w:rFonts w:ascii="Times New Roman" w:hAnsi="Times New Roman" w:cs="Times New Roman"/>
          <w:sz w:val="24"/>
          <w:szCs w:val="24"/>
        </w:rPr>
        <w:t>dia</w:t>
      </w:r>
      <w:proofErr w:type="spellEnd"/>
      <w:r w:rsidRPr="00A754C5">
        <w:rPr>
          <w:rFonts w:ascii="Times New Roman" w:hAnsi="Times New Roman" w:cs="Times New Roman"/>
          <w:sz w:val="24"/>
          <w:szCs w:val="24"/>
        </w:rPr>
        <w:t xml:space="preserve"> al </w:t>
      </w:r>
      <w:proofErr w:type="spellStart"/>
      <w:r w:rsidRPr="00A754C5">
        <w:rPr>
          <w:rFonts w:ascii="Times New Roman" w:hAnsi="Times New Roman" w:cs="Times New Roman"/>
          <w:sz w:val="24"/>
          <w:szCs w:val="24"/>
        </w:rPr>
        <w:t>dia</w:t>
      </w:r>
      <w:proofErr w:type="spellEnd"/>
      <w:r w:rsidRPr="00A754C5">
        <w:rPr>
          <w:rFonts w:ascii="Times New Roman" w:hAnsi="Times New Roman" w:cs="Times New Roman"/>
          <w:sz w:val="24"/>
          <w:szCs w:val="24"/>
        </w:rPr>
        <w:t xml:space="preserve"> siguiente la oferta no se encontrara en un mañana.</w:t>
      </w:r>
    </w:p>
    <w:p w:rsidR="005B238D" w:rsidRDefault="005B238D" w:rsidP="005B238D">
      <w:pPr>
        <w:pStyle w:val="Prrafodelista"/>
        <w:numPr>
          <w:ilvl w:val="0"/>
          <w:numId w:val="4"/>
        </w:numPr>
        <w:rPr>
          <w:rFonts w:ascii="Times New Roman" w:hAnsi="Times New Roman" w:cs="Times New Roman"/>
          <w:b/>
          <w:sz w:val="24"/>
          <w:szCs w:val="24"/>
        </w:rPr>
      </w:pPr>
      <w:r w:rsidRPr="00A754C5">
        <w:rPr>
          <w:rFonts w:ascii="Times New Roman" w:hAnsi="Times New Roman" w:cs="Times New Roman"/>
          <w:b/>
          <w:sz w:val="24"/>
          <w:szCs w:val="24"/>
        </w:rPr>
        <w:t>UNA UNIDAD MONETARIA SEGURA VALE MAS QUE UNA UNIDAD MONETARIA CON RIESGO”</w:t>
      </w:r>
    </w:p>
    <w:p w:rsidR="005B238D" w:rsidRPr="00A754C5" w:rsidRDefault="005B238D" w:rsidP="005B238D">
      <w:pPr>
        <w:pStyle w:val="Prrafodelista"/>
        <w:numPr>
          <w:ilvl w:val="0"/>
          <w:numId w:val="6"/>
        </w:numPr>
        <w:jc w:val="both"/>
        <w:rPr>
          <w:rFonts w:ascii="Times New Roman" w:hAnsi="Times New Roman" w:cs="Times New Roman"/>
          <w:b/>
          <w:sz w:val="24"/>
          <w:szCs w:val="24"/>
        </w:rPr>
      </w:pPr>
      <w:r>
        <w:rPr>
          <w:rFonts w:ascii="Times New Roman" w:hAnsi="Times New Roman" w:cs="Times New Roman"/>
          <w:sz w:val="24"/>
          <w:szCs w:val="24"/>
        </w:rPr>
        <w:t>X empresa desea invertir $10000 en un proyecto y hace un estudio, y de esta manera se asegura la unidad monetaria que tiene la empresa</w:t>
      </w:r>
    </w:p>
    <w:p w:rsidR="005B238D" w:rsidRPr="00A754C5" w:rsidRDefault="005B238D" w:rsidP="005B238D">
      <w:pPr>
        <w:pStyle w:val="Prrafodelista"/>
        <w:numPr>
          <w:ilvl w:val="0"/>
          <w:numId w:val="6"/>
        </w:numPr>
        <w:jc w:val="both"/>
        <w:rPr>
          <w:rFonts w:ascii="Times New Roman" w:hAnsi="Times New Roman" w:cs="Times New Roman"/>
          <w:b/>
          <w:sz w:val="24"/>
          <w:szCs w:val="24"/>
        </w:rPr>
      </w:pPr>
      <w:r>
        <w:rPr>
          <w:rFonts w:ascii="Times New Roman" w:hAnsi="Times New Roman" w:cs="Times New Roman"/>
          <w:sz w:val="24"/>
          <w:szCs w:val="24"/>
        </w:rPr>
        <w:t>Ahorro $1000 dólares en una cooperativa es dinero seguro ya que tenerlo en el bolsillo se puede perder.</w:t>
      </w:r>
    </w:p>
    <w:p w:rsidR="005B238D" w:rsidRPr="00ED035B" w:rsidRDefault="005B238D" w:rsidP="005B238D">
      <w:pPr>
        <w:pStyle w:val="Prrafodelista"/>
        <w:numPr>
          <w:ilvl w:val="0"/>
          <w:numId w:val="6"/>
        </w:numPr>
        <w:jc w:val="both"/>
        <w:rPr>
          <w:rFonts w:ascii="Times New Roman" w:hAnsi="Times New Roman" w:cs="Times New Roman"/>
          <w:b/>
          <w:sz w:val="24"/>
          <w:szCs w:val="24"/>
        </w:rPr>
      </w:pPr>
      <w:r>
        <w:rPr>
          <w:rFonts w:ascii="Times New Roman" w:hAnsi="Times New Roman" w:cs="Times New Roman"/>
          <w:sz w:val="24"/>
          <w:szCs w:val="24"/>
        </w:rPr>
        <w:t>Invertir en un negocio que tenga mucha clientela es seguro invertir en trabajos ilícitos es riesgo.</w:t>
      </w:r>
    </w:p>
    <w:p w:rsidR="005B238D" w:rsidRPr="00ED035B" w:rsidRDefault="005B238D" w:rsidP="005B238D">
      <w:pPr>
        <w:pStyle w:val="Prrafodelista"/>
        <w:numPr>
          <w:ilvl w:val="0"/>
          <w:numId w:val="6"/>
        </w:numPr>
        <w:jc w:val="both"/>
        <w:rPr>
          <w:rFonts w:ascii="Times New Roman" w:hAnsi="Times New Roman" w:cs="Times New Roman"/>
          <w:b/>
          <w:sz w:val="24"/>
          <w:szCs w:val="24"/>
        </w:rPr>
      </w:pPr>
      <w:r>
        <w:rPr>
          <w:rFonts w:ascii="Times New Roman" w:hAnsi="Times New Roman" w:cs="Times New Roman"/>
          <w:sz w:val="24"/>
          <w:szCs w:val="24"/>
        </w:rPr>
        <w:t xml:space="preserve">Nestlé desea invertir en tecnología de punta para fabricar su </w:t>
      </w:r>
      <w:proofErr w:type="gramStart"/>
      <w:r>
        <w:rPr>
          <w:rFonts w:ascii="Times New Roman" w:hAnsi="Times New Roman" w:cs="Times New Roman"/>
          <w:sz w:val="24"/>
          <w:szCs w:val="24"/>
        </w:rPr>
        <w:t>producto ,</w:t>
      </w:r>
      <w:proofErr w:type="gramEnd"/>
      <w:r>
        <w:rPr>
          <w:rFonts w:ascii="Times New Roman" w:hAnsi="Times New Roman" w:cs="Times New Roman"/>
          <w:sz w:val="24"/>
          <w:szCs w:val="24"/>
        </w:rPr>
        <w:t xml:space="preserve"> el riesgo es menor ya que el mercado consume en gran cantidad.</w:t>
      </w:r>
    </w:p>
    <w:p w:rsidR="005B238D" w:rsidRDefault="005B238D" w:rsidP="005B238D">
      <w:pPr>
        <w:pStyle w:val="Prrafodelista"/>
        <w:numPr>
          <w:ilvl w:val="0"/>
          <w:numId w:val="6"/>
        </w:numPr>
        <w:jc w:val="both"/>
        <w:rPr>
          <w:rFonts w:ascii="Times New Roman" w:hAnsi="Times New Roman" w:cs="Times New Roman"/>
          <w:b/>
          <w:sz w:val="24"/>
          <w:szCs w:val="24"/>
        </w:rPr>
      </w:pPr>
      <w:r>
        <w:rPr>
          <w:rFonts w:ascii="Times New Roman" w:hAnsi="Times New Roman" w:cs="Times New Roman"/>
          <w:sz w:val="24"/>
          <w:szCs w:val="24"/>
        </w:rPr>
        <w:t xml:space="preserve">Invertir en un producto con su investigación de mercado es menos riesgoso que invertir en un producto que se </w:t>
      </w:r>
      <w:proofErr w:type="spellStart"/>
      <w:proofErr w:type="gramStart"/>
      <w:r>
        <w:rPr>
          <w:rFonts w:ascii="Times New Roman" w:hAnsi="Times New Roman" w:cs="Times New Roman"/>
          <w:sz w:val="24"/>
          <w:szCs w:val="24"/>
        </w:rPr>
        <w:t>a</w:t>
      </w:r>
      <w:proofErr w:type="spellEnd"/>
      <w:proofErr w:type="gramEnd"/>
      <w:r>
        <w:rPr>
          <w:rFonts w:ascii="Times New Roman" w:hAnsi="Times New Roman" w:cs="Times New Roman"/>
          <w:sz w:val="24"/>
          <w:szCs w:val="24"/>
        </w:rPr>
        <w:t xml:space="preserve">  lanzado al mercado sin investigación previa.</w:t>
      </w:r>
    </w:p>
    <w:p w:rsidR="005B238D" w:rsidRDefault="005B238D" w:rsidP="005B238D">
      <w:pPr>
        <w:pStyle w:val="Prrafodelista"/>
        <w:numPr>
          <w:ilvl w:val="0"/>
          <w:numId w:val="4"/>
        </w:numPr>
        <w:rPr>
          <w:rFonts w:ascii="Times New Roman" w:hAnsi="Times New Roman" w:cs="Times New Roman"/>
          <w:b/>
          <w:sz w:val="24"/>
          <w:szCs w:val="24"/>
        </w:rPr>
      </w:pPr>
      <w:r>
        <w:rPr>
          <w:rFonts w:ascii="Times New Roman" w:hAnsi="Times New Roman" w:cs="Times New Roman"/>
          <w:b/>
          <w:sz w:val="24"/>
          <w:szCs w:val="24"/>
        </w:rPr>
        <w:t>“DI</w:t>
      </w:r>
      <w:r w:rsidRPr="00A754C5">
        <w:rPr>
          <w:rFonts w:ascii="Times New Roman" w:hAnsi="Times New Roman" w:cs="Times New Roman"/>
          <w:b/>
          <w:sz w:val="24"/>
          <w:szCs w:val="24"/>
        </w:rPr>
        <w:t>VERSIFICACIÓN</w:t>
      </w:r>
      <w:r>
        <w:rPr>
          <w:rFonts w:ascii="Times New Roman" w:hAnsi="Times New Roman" w:cs="Times New Roman"/>
          <w:b/>
          <w:sz w:val="24"/>
          <w:szCs w:val="24"/>
        </w:rPr>
        <w:t>”</w:t>
      </w:r>
    </w:p>
    <w:p w:rsidR="005B238D" w:rsidRPr="00ED035B" w:rsidRDefault="005B238D" w:rsidP="005B238D">
      <w:pPr>
        <w:pStyle w:val="Prrafodelista"/>
        <w:numPr>
          <w:ilvl w:val="0"/>
          <w:numId w:val="7"/>
        </w:numPr>
        <w:jc w:val="both"/>
        <w:rPr>
          <w:rFonts w:ascii="Times New Roman" w:hAnsi="Times New Roman" w:cs="Times New Roman"/>
          <w:b/>
          <w:sz w:val="24"/>
          <w:szCs w:val="24"/>
        </w:rPr>
      </w:pPr>
      <w:r>
        <w:rPr>
          <w:rFonts w:ascii="Times New Roman" w:hAnsi="Times New Roman" w:cs="Times New Roman"/>
          <w:sz w:val="24"/>
          <w:szCs w:val="24"/>
        </w:rPr>
        <w:t>Un inversionista no se debe conformar con invertir en un solo producto invierte en varios para obtener mejores utilidades.</w:t>
      </w:r>
    </w:p>
    <w:p w:rsidR="005B238D" w:rsidRPr="00ED035B" w:rsidRDefault="005B238D" w:rsidP="005B238D">
      <w:pPr>
        <w:pStyle w:val="Prrafodelista"/>
        <w:numPr>
          <w:ilvl w:val="0"/>
          <w:numId w:val="7"/>
        </w:numPr>
        <w:jc w:val="both"/>
        <w:rPr>
          <w:rFonts w:ascii="Times New Roman" w:hAnsi="Times New Roman" w:cs="Times New Roman"/>
          <w:b/>
          <w:sz w:val="24"/>
          <w:szCs w:val="24"/>
        </w:rPr>
      </w:pPr>
      <w:r>
        <w:rPr>
          <w:rFonts w:ascii="Times New Roman" w:hAnsi="Times New Roman" w:cs="Times New Roman"/>
          <w:sz w:val="24"/>
          <w:szCs w:val="24"/>
        </w:rPr>
        <w:t>Venta de cereales existe diversificación ya que muchas personas compran cereales de diferentes marcas, sabores para los niños.</w:t>
      </w:r>
    </w:p>
    <w:p w:rsidR="005B238D" w:rsidRPr="00C64ED0" w:rsidRDefault="005B238D" w:rsidP="005B238D">
      <w:pPr>
        <w:pStyle w:val="Prrafodelista"/>
        <w:numPr>
          <w:ilvl w:val="0"/>
          <w:numId w:val="7"/>
        </w:numPr>
        <w:jc w:val="both"/>
        <w:rPr>
          <w:rFonts w:ascii="Times New Roman" w:hAnsi="Times New Roman" w:cs="Times New Roman"/>
          <w:sz w:val="24"/>
          <w:szCs w:val="24"/>
        </w:rPr>
      </w:pPr>
      <w:r w:rsidRPr="00C64ED0">
        <w:rPr>
          <w:rFonts w:ascii="Times New Roman" w:hAnsi="Times New Roman" w:cs="Times New Roman"/>
          <w:sz w:val="24"/>
          <w:szCs w:val="24"/>
        </w:rPr>
        <w:t xml:space="preserve">Invertir en una aseguradora es menos </w:t>
      </w:r>
      <w:r w:rsidR="001255B7" w:rsidRPr="00C64ED0">
        <w:rPr>
          <w:rFonts w:ascii="Times New Roman" w:hAnsi="Times New Roman" w:cs="Times New Roman"/>
          <w:sz w:val="24"/>
          <w:szCs w:val="24"/>
        </w:rPr>
        <w:t>beneficioso</w:t>
      </w:r>
      <w:r w:rsidRPr="00C64ED0">
        <w:rPr>
          <w:rFonts w:ascii="Times New Roman" w:hAnsi="Times New Roman" w:cs="Times New Roman"/>
          <w:sz w:val="24"/>
          <w:szCs w:val="24"/>
        </w:rPr>
        <w:t xml:space="preserve"> que invertir en varias aseguradoras pero que no ofrezcan las mismas coberturas.</w:t>
      </w:r>
    </w:p>
    <w:p w:rsidR="005B238D" w:rsidRPr="00C64ED0" w:rsidRDefault="005B238D" w:rsidP="005B238D">
      <w:pPr>
        <w:pStyle w:val="Prrafodelista"/>
        <w:numPr>
          <w:ilvl w:val="0"/>
          <w:numId w:val="7"/>
        </w:numPr>
        <w:jc w:val="both"/>
        <w:rPr>
          <w:rFonts w:ascii="Times New Roman" w:hAnsi="Times New Roman" w:cs="Times New Roman"/>
          <w:sz w:val="24"/>
          <w:szCs w:val="24"/>
        </w:rPr>
      </w:pPr>
      <w:r w:rsidRPr="00C64ED0">
        <w:rPr>
          <w:rFonts w:ascii="Times New Roman" w:hAnsi="Times New Roman" w:cs="Times New Roman"/>
          <w:sz w:val="24"/>
          <w:szCs w:val="24"/>
        </w:rPr>
        <w:t>Una empresa no invierte en un solo producto como un bazar su capital no lo invierte a un solo producto como añillos, también puede vender mochilas.</w:t>
      </w:r>
    </w:p>
    <w:p w:rsidR="005B238D" w:rsidRDefault="005B238D" w:rsidP="005B238D">
      <w:pPr>
        <w:pStyle w:val="Prrafodelista"/>
        <w:numPr>
          <w:ilvl w:val="0"/>
          <w:numId w:val="7"/>
        </w:numPr>
        <w:jc w:val="both"/>
        <w:rPr>
          <w:rFonts w:ascii="Times New Roman" w:hAnsi="Times New Roman" w:cs="Times New Roman"/>
          <w:sz w:val="24"/>
          <w:szCs w:val="24"/>
        </w:rPr>
      </w:pPr>
      <w:r w:rsidRPr="00C64ED0">
        <w:rPr>
          <w:rFonts w:ascii="Times New Roman" w:hAnsi="Times New Roman" w:cs="Times New Roman"/>
          <w:sz w:val="24"/>
          <w:szCs w:val="24"/>
        </w:rPr>
        <w:t xml:space="preserve">Un   hotel no ofrece solo hospedaje también ofrece comida, servicio al teléfono, </w:t>
      </w:r>
      <w:proofErr w:type="spellStart"/>
      <w:r w:rsidRPr="00C64ED0">
        <w:rPr>
          <w:rFonts w:ascii="Times New Roman" w:hAnsi="Times New Roman" w:cs="Times New Roman"/>
          <w:sz w:val="24"/>
          <w:szCs w:val="24"/>
        </w:rPr>
        <w:t>pisina</w:t>
      </w:r>
      <w:proofErr w:type="spellEnd"/>
      <w:r w:rsidRPr="00C64ED0">
        <w:rPr>
          <w:rFonts w:ascii="Times New Roman" w:hAnsi="Times New Roman" w:cs="Times New Roman"/>
          <w:sz w:val="24"/>
          <w:szCs w:val="24"/>
        </w:rPr>
        <w:t xml:space="preserve"> eso es diversificación ya que el propietario obtiene diferentes ganancias por diferentes servicios.</w:t>
      </w:r>
    </w:p>
    <w:p w:rsidR="005B238D" w:rsidRPr="00C64ED0" w:rsidRDefault="005B238D" w:rsidP="005B238D">
      <w:pPr>
        <w:pStyle w:val="Prrafodelista"/>
        <w:ind w:left="1440"/>
        <w:jc w:val="both"/>
        <w:rPr>
          <w:rFonts w:ascii="Times New Roman" w:hAnsi="Times New Roman" w:cs="Times New Roman"/>
          <w:sz w:val="24"/>
          <w:szCs w:val="24"/>
        </w:rPr>
      </w:pPr>
    </w:p>
    <w:p w:rsidR="005B238D" w:rsidRDefault="005B238D" w:rsidP="005B238D">
      <w:pPr>
        <w:pStyle w:val="Prrafodelista"/>
        <w:numPr>
          <w:ilvl w:val="0"/>
          <w:numId w:val="4"/>
        </w:numPr>
        <w:rPr>
          <w:rFonts w:ascii="Times New Roman" w:hAnsi="Times New Roman" w:cs="Times New Roman"/>
          <w:b/>
          <w:sz w:val="24"/>
          <w:szCs w:val="24"/>
        </w:rPr>
      </w:pPr>
      <w:r>
        <w:rPr>
          <w:rFonts w:ascii="Times New Roman" w:hAnsi="Times New Roman" w:cs="Times New Roman"/>
          <w:b/>
          <w:sz w:val="24"/>
          <w:szCs w:val="24"/>
        </w:rPr>
        <w:lastRenderedPageBreak/>
        <w:t>“</w:t>
      </w:r>
      <w:r w:rsidRPr="00A754C5">
        <w:rPr>
          <w:rFonts w:ascii="Times New Roman" w:hAnsi="Times New Roman" w:cs="Times New Roman"/>
          <w:b/>
          <w:sz w:val="24"/>
          <w:szCs w:val="24"/>
        </w:rPr>
        <w:t>INTERCAMBIO ENTRE RIESGO Y BENEFICIO</w:t>
      </w:r>
      <w:r>
        <w:rPr>
          <w:rFonts w:ascii="Times New Roman" w:hAnsi="Times New Roman" w:cs="Times New Roman"/>
          <w:b/>
          <w:sz w:val="24"/>
          <w:szCs w:val="24"/>
        </w:rPr>
        <w:t>”</w:t>
      </w:r>
    </w:p>
    <w:p w:rsidR="005B238D" w:rsidRPr="00C64ED0" w:rsidRDefault="005B238D" w:rsidP="005B238D">
      <w:pPr>
        <w:pStyle w:val="Prrafodelista"/>
        <w:numPr>
          <w:ilvl w:val="0"/>
          <w:numId w:val="8"/>
        </w:numPr>
        <w:jc w:val="both"/>
        <w:rPr>
          <w:rFonts w:ascii="Times New Roman" w:hAnsi="Times New Roman" w:cs="Times New Roman"/>
          <w:sz w:val="24"/>
          <w:szCs w:val="24"/>
        </w:rPr>
      </w:pPr>
      <w:r w:rsidRPr="00C64ED0">
        <w:rPr>
          <w:rFonts w:ascii="Times New Roman" w:hAnsi="Times New Roman" w:cs="Times New Roman"/>
          <w:sz w:val="24"/>
          <w:szCs w:val="24"/>
        </w:rPr>
        <w:t xml:space="preserve">Realizando una investigación se ve la necesidad de invertir una fuerte suma en maquinaria para generar </w:t>
      </w:r>
      <w:proofErr w:type="spellStart"/>
      <w:r w:rsidRPr="00C64ED0">
        <w:rPr>
          <w:rFonts w:ascii="Times New Roman" w:hAnsi="Times New Roman" w:cs="Times New Roman"/>
          <w:sz w:val="24"/>
          <w:szCs w:val="24"/>
        </w:rPr>
        <w:t>mas</w:t>
      </w:r>
      <w:proofErr w:type="spellEnd"/>
      <w:r w:rsidRPr="00C64ED0">
        <w:rPr>
          <w:rFonts w:ascii="Times New Roman" w:hAnsi="Times New Roman" w:cs="Times New Roman"/>
          <w:sz w:val="24"/>
          <w:szCs w:val="24"/>
        </w:rPr>
        <w:t xml:space="preserve"> utilidad se asume el riesgo y luego se recibe la recompensa</w:t>
      </w:r>
    </w:p>
    <w:p w:rsidR="005B238D" w:rsidRPr="00C64ED0" w:rsidRDefault="005B238D" w:rsidP="005B238D">
      <w:pPr>
        <w:pStyle w:val="Prrafodelista"/>
        <w:numPr>
          <w:ilvl w:val="0"/>
          <w:numId w:val="8"/>
        </w:numPr>
        <w:jc w:val="both"/>
        <w:rPr>
          <w:rFonts w:ascii="Times New Roman" w:hAnsi="Times New Roman" w:cs="Times New Roman"/>
          <w:sz w:val="24"/>
          <w:szCs w:val="24"/>
        </w:rPr>
      </w:pPr>
      <w:r w:rsidRPr="00C64ED0">
        <w:rPr>
          <w:rFonts w:ascii="Times New Roman" w:hAnsi="Times New Roman" w:cs="Times New Roman"/>
          <w:sz w:val="24"/>
          <w:szCs w:val="24"/>
        </w:rPr>
        <w:t>Invertir $20000 para un proyecto de la ciudadanía la inversión es mayor y el beneficio también ya que es para la ciudadanía o beneficio social.</w:t>
      </w:r>
    </w:p>
    <w:p w:rsidR="005B238D" w:rsidRPr="00C64ED0" w:rsidRDefault="005B238D" w:rsidP="005B238D">
      <w:pPr>
        <w:pStyle w:val="Prrafodelista"/>
        <w:numPr>
          <w:ilvl w:val="0"/>
          <w:numId w:val="8"/>
        </w:numPr>
        <w:jc w:val="both"/>
        <w:rPr>
          <w:rFonts w:ascii="Times New Roman" w:hAnsi="Times New Roman" w:cs="Times New Roman"/>
          <w:sz w:val="24"/>
          <w:szCs w:val="24"/>
        </w:rPr>
      </w:pPr>
      <w:r w:rsidRPr="00C64ED0">
        <w:rPr>
          <w:rFonts w:ascii="Times New Roman" w:hAnsi="Times New Roman" w:cs="Times New Roman"/>
          <w:sz w:val="24"/>
          <w:szCs w:val="24"/>
        </w:rPr>
        <w:t xml:space="preserve">Una empresa </w:t>
      </w:r>
      <w:r w:rsidR="001255B7" w:rsidRPr="00C64ED0">
        <w:rPr>
          <w:rFonts w:ascii="Times New Roman" w:hAnsi="Times New Roman" w:cs="Times New Roman"/>
          <w:sz w:val="24"/>
          <w:szCs w:val="24"/>
        </w:rPr>
        <w:t>textil era</w:t>
      </w:r>
      <w:r w:rsidRPr="00C64ED0">
        <w:rPr>
          <w:rFonts w:ascii="Times New Roman" w:hAnsi="Times New Roman" w:cs="Times New Roman"/>
          <w:sz w:val="24"/>
          <w:szCs w:val="24"/>
        </w:rPr>
        <w:t xml:space="preserve"> invierte una suma de dinero en tela para la elaboración de uniformes si se venden la guanacia es positiva pero el riego puede ser que estos no sean adquiridos por la sociedad.</w:t>
      </w:r>
    </w:p>
    <w:p w:rsidR="005B238D" w:rsidRPr="00C64ED0" w:rsidRDefault="005B238D" w:rsidP="005B238D">
      <w:pPr>
        <w:pStyle w:val="Prrafodelista"/>
        <w:numPr>
          <w:ilvl w:val="0"/>
          <w:numId w:val="8"/>
        </w:numPr>
        <w:jc w:val="both"/>
        <w:rPr>
          <w:rFonts w:ascii="Times New Roman" w:hAnsi="Times New Roman" w:cs="Times New Roman"/>
          <w:sz w:val="24"/>
          <w:szCs w:val="24"/>
        </w:rPr>
      </w:pPr>
      <w:r w:rsidRPr="00C64ED0">
        <w:rPr>
          <w:rFonts w:ascii="Times New Roman" w:hAnsi="Times New Roman" w:cs="Times New Roman"/>
          <w:sz w:val="24"/>
          <w:szCs w:val="24"/>
        </w:rPr>
        <w:t>Invertir en una nueva sucursal asume un gran riesgo pero igualmente el beneficio es mayor  si obtiene clientela no solo ellos sino también los que forman parte de la sucursal.</w:t>
      </w:r>
    </w:p>
    <w:p w:rsidR="005B238D" w:rsidRPr="00C64ED0" w:rsidRDefault="005B238D" w:rsidP="005B238D">
      <w:pPr>
        <w:pStyle w:val="Prrafodelista"/>
        <w:numPr>
          <w:ilvl w:val="0"/>
          <w:numId w:val="8"/>
        </w:numPr>
        <w:jc w:val="both"/>
        <w:rPr>
          <w:rFonts w:ascii="Times New Roman" w:hAnsi="Times New Roman" w:cs="Times New Roman"/>
          <w:sz w:val="24"/>
          <w:szCs w:val="24"/>
        </w:rPr>
      </w:pPr>
      <w:r w:rsidRPr="00C64ED0">
        <w:rPr>
          <w:rFonts w:ascii="Times New Roman" w:hAnsi="Times New Roman" w:cs="Times New Roman"/>
          <w:sz w:val="24"/>
          <w:szCs w:val="24"/>
        </w:rPr>
        <w:t>Invertir en un negocio en el extranjero es beneficioso para el propietario ya que el riesgo que asume es muy grande.</w:t>
      </w:r>
    </w:p>
    <w:p w:rsidR="005B238D" w:rsidRDefault="005B238D" w:rsidP="005B238D">
      <w:pPr>
        <w:pStyle w:val="Prrafodelista"/>
        <w:rPr>
          <w:rFonts w:ascii="Times New Roman" w:hAnsi="Times New Roman" w:cs="Times New Roman"/>
          <w:b/>
          <w:sz w:val="24"/>
          <w:szCs w:val="24"/>
        </w:rPr>
      </w:pPr>
    </w:p>
    <w:p w:rsidR="005B238D" w:rsidRDefault="005B238D" w:rsidP="005B238D">
      <w:pPr>
        <w:pStyle w:val="Prrafodelista"/>
        <w:numPr>
          <w:ilvl w:val="0"/>
          <w:numId w:val="4"/>
        </w:numPr>
        <w:rPr>
          <w:rFonts w:ascii="Times New Roman" w:hAnsi="Times New Roman" w:cs="Times New Roman"/>
          <w:b/>
          <w:sz w:val="24"/>
          <w:szCs w:val="24"/>
        </w:rPr>
      </w:pPr>
      <w:r>
        <w:rPr>
          <w:rFonts w:ascii="Times New Roman" w:hAnsi="Times New Roman" w:cs="Times New Roman"/>
          <w:b/>
          <w:sz w:val="24"/>
          <w:szCs w:val="24"/>
        </w:rPr>
        <w:t>“</w:t>
      </w:r>
      <w:r w:rsidRPr="00A754C5">
        <w:rPr>
          <w:rFonts w:ascii="Times New Roman" w:hAnsi="Times New Roman" w:cs="Times New Roman"/>
          <w:b/>
          <w:sz w:val="24"/>
          <w:szCs w:val="24"/>
        </w:rPr>
        <w:t>COSTO DE OPORTUNIDAD</w:t>
      </w:r>
      <w:r>
        <w:rPr>
          <w:rFonts w:ascii="Times New Roman" w:hAnsi="Times New Roman" w:cs="Times New Roman"/>
          <w:b/>
          <w:sz w:val="24"/>
          <w:szCs w:val="24"/>
        </w:rPr>
        <w:t>”</w:t>
      </w:r>
    </w:p>
    <w:p w:rsidR="005B238D" w:rsidRPr="00C64ED0" w:rsidRDefault="005B238D" w:rsidP="005B238D">
      <w:pPr>
        <w:pStyle w:val="Prrafodelista"/>
        <w:numPr>
          <w:ilvl w:val="0"/>
          <w:numId w:val="9"/>
        </w:numPr>
        <w:jc w:val="both"/>
        <w:rPr>
          <w:rFonts w:ascii="Times New Roman" w:hAnsi="Times New Roman" w:cs="Times New Roman"/>
          <w:sz w:val="24"/>
          <w:szCs w:val="24"/>
        </w:rPr>
      </w:pPr>
      <w:r w:rsidRPr="00C64ED0">
        <w:rPr>
          <w:rFonts w:ascii="Times New Roman" w:hAnsi="Times New Roman" w:cs="Times New Roman"/>
          <w:sz w:val="24"/>
          <w:szCs w:val="24"/>
        </w:rPr>
        <w:t xml:space="preserve">Ahorrar dinero o comprar un </w:t>
      </w:r>
      <w:proofErr w:type="gramStart"/>
      <w:r w:rsidRPr="00C64ED0">
        <w:rPr>
          <w:rFonts w:ascii="Times New Roman" w:hAnsi="Times New Roman" w:cs="Times New Roman"/>
          <w:sz w:val="24"/>
          <w:szCs w:val="24"/>
        </w:rPr>
        <w:t>auto ,</w:t>
      </w:r>
      <w:proofErr w:type="gramEnd"/>
      <w:r w:rsidRPr="00C64ED0">
        <w:rPr>
          <w:rFonts w:ascii="Times New Roman" w:hAnsi="Times New Roman" w:cs="Times New Roman"/>
          <w:sz w:val="24"/>
          <w:szCs w:val="24"/>
        </w:rPr>
        <w:t xml:space="preserve"> si compro el auto mi costo de inversiones la alternativa no escogida que </w:t>
      </w:r>
      <w:proofErr w:type="spellStart"/>
      <w:r w:rsidRPr="00C64ED0">
        <w:rPr>
          <w:rFonts w:ascii="Times New Roman" w:hAnsi="Times New Roman" w:cs="Times New Roman"/>
          <w:sz w:val="24"/>
          <w:szCs w:val="24"/>
        </w:rPr>
        <w:t>seria</w:t>
      </w:r>
      <w:proofErr w:type="spellEnd"/>
      <w:r w:rsidRPr="00C64ED0">
        <w:rPr>
          <w:rFonts w:ascii="Times New Roman" w:hAnsi="Times New Roman" w:cs="Times New Roman"/>
          <w:sz w:val="24"/>
          <w:szCs w:val="24"/>
        </w:rPr>
        <w:t xml:space="preserve"> ahorrar lo cual me genera interés.</w:t>
      </w:r>
    </w:p>
    <w:p w:rsidR="005B238D" w:rsidRPr="00C64ED0" w:rsidRDefault="005B238D" w:rsidP="005B238D">
      <w:pPr>
        <w:pStyle w:val="Prrafodelista"/>
        <w:numPr>
          <w:ilvl w:val="0"/>
          <w:numId w:val="9"/>
        </w:numPr>
        <w:jc w:val="both"/>
        <w:rPr>
          <w:rFonts w:ascii="Times New Roman" w:hAnsi="Times New Roman" w:cs="Times New Roman"/>
          <w:sz w:val="24"/>
          <w:szCs w:val="24"/>
        </w:rPr>
      </w:pPr>
      <w:r w:rsidRPr="00C64ED0">
        <w:rPr>
          <w:rFonts w:ascii="Times New Roman" w:hAnsi="Times New Roman" w:cs="Times New Roman"/>
          <w:sz w:val="24"/>
          <w:szCs w:val="24"/>
        </w:rPr>
        <w:t>Hay dos alternativas invertir en tecnología o capacitación en empleados se escoge capacitación el costo de oportunidad compra de tecnología.</w:t>
      </w:r>
    </w:p>
    <w:p w:rsidR="005B238D" w:rsidRPr="00C64ED0" w:rsidRDefault="005B238D" w:rsidP="005B238D">
      <w:pPr>
        <w:pStyle w:val="Prrafodelista"/>
        <w:numPr>
          <w:ilvl w:val="0"/>
          <w:numId w:val="9"/>
        </w:numPr>
        <w:jc w:val="both"/>
        <w:rPr>
          <w:rFonts w:ascii="Times New Roman" w:hAnsi="Times New Roman" w:cs="Times New Roman"/>
          <w:sz w:val="24"/>
          <w:szCs w:val="24"/>
        </w:rPr>
      </w:pPr>
      <w:r w:rsidRPr="00C64ED0">
        <w:rPr>
          <w:rFonts w:ascii="Times New Roman" w:hAnsi="Times New Roman" w:cs="Times New Roman"/>
          <w:sz w:val="24"/>
          <w:szCs w:val="24"/>
        </w:rPr>
        <w:t>Hay dos opciones trabajar o estudiar, se escoge estudiar el costo de oportunidad trabajar.</w:t>
      </w:r>
    </w:p>
    <w:p w:rsidR="005B238D" w:rsidRPr="00C64ED0" w:rsidRDefault="005B238D" w:rsidP="005B238D">
      <w:pPr>
        <w:pStyle w:val="Prrafodelista"/>
        <w:numPr>
          <w:ilvl w:val="0"/>
          <w:numId w:val="9"/>
        </w:numPr>
        <w:jc w:val="both"/>
        <w:rPr>
          <w:rFonts w:ascii="Times New Roman" w:hAnsi="Times New Roman" w:cs="Times New Roman"/>
          <w:sz w:val="24"/>
          <w:szCs w:val="24"/>
        </w:rPr>
      </w:pPr>
      <w:r w:rsidRPr="00C64ED0">
        <w:rPr>
          <w:rFonts w:ascii="Times New Roman" w:hAnsi="Times New Roman" w:cs="Times New Roman"/>
          <w:sz w:val="24"/>
          <w:szCs w:val="24"/>
        </w:rPr>
        <w:t>Comprar café o chocolate compro café mi costo de oportunidad adquirir el chocolate.</w:t>
      </w:r>
    </w:p>
    <w:p w:rsidR="005B238D" w:rsidRPr="00C64ED0" w:rsidRDefault="005B238D" w:rsidP="005B238D">
      <w:pPr>
        <w:pStyle w:val="Prrafodelista"/>
        <w:numPr>
          <w:ilvl w:val="0"/>
          <w:numId w:val="9"/>
        </w:numPr>
        <w:jc w:val="both"/>
        <w:rPr>
          <w:rFonts w:ascii="Times New Roman" w:hAnsi="Times New Roman" w:cs="Times New Roman"/>
          <w:sz w:val="24"/>
          <w:szCs w:val="24"/>
        </w:rPr>
      </w:pPr>
      <w:r w:rsidRPr="00C64ED0">
        <w:rPr>
          <w:rFonts w:ascii="Times New Roman" w:hAnsi="Times New Roman" w:cs="Times New Roman"/>
          <w:sz w:val="24"/>
          <w:szCs w:val="24"/>
        </w:rPr>
        <w:t xml:space="preserve">Comprar un celular o una cámara se compra la cámara el costo de oportunidad es la alternativa no escogida que </w:t>
      </w:r>
      <w:proofErr w:type="spellStart"/>
      <w:r w:rsidRPr="00C64ED0">
        <w:rPr>
          <w:rFonts w:ascii="Times New Roman" w:hAnsi="Times New Roman" w:cs="Times New Roman"/>
          <w:sz w:val="24"/>
          <w:szCs w:val="24"/>
        </w:rPr>
        <w:t>seria</w:t>
      </w:r>
      <w:proofErr w:type="spellEnd"/>
      <w:r w:rsidRPr="00C64ED0">
        <w:rPr>
          <w:rFonts w:ascii="Times New Roman" w:hAnsi="Times New Roman" w:cs="Times New Roman"/>
          <w:sz w:val="24"/>
          <w:szCs w:val="24"/>
        </w:rPr>
        <w:t xml:space="preserve"> el celular.</w:t>
      </w:r>
    </w:p>
    <w:p w:rsidR="005B238D" w:rsidRDefault="005B238D" w:rsidP="005B238D">
      <w:pPr>
        <w:pStyle w:val="Prrafodelista"/>
        <w:numPr>
          <w:ilvl w:val="0"/>
          <w:numId w:val="4"/>
        </w:numPr>
        <w:rPr>
          <w:rFonts w:ascii="Times New Roman" w:hAnsi="Times New Roman" w:cs="Times New Roman"/>
          <w:b/>
          <w:sz w:val="24"/>
          <w:szCs w:val="24"/>
        </w:rPr>
      </w:pPr>
      <w:r>
        <w:rPr>
          <w:rFonts w:ascii="Times New Roman" w:hAnsi="Times New Roman" w:cs="Times New Roman"/>
          <w:b/>
          <w:sz w:val="24"/>
          <w:szCs w:val="24"/>
        </w:rPr>
        <w:t>“</w:t>
      </w:r>
      <w:r w:rsidRPr="00A754C5">
        <w:rPr>
          <w:rFonts w:ascii="Times New Roman" w:hAnsi="Times New Roman" w:cs="Times New Roman"/>
          <w:b/>
          <w:sz w:val="24"/>
          <w:szCs w:val="24"/>
        </w:rPr>
        <w:t>VENTAJAS COMPARATIVAS</w:t>
      </w:r>
      <w:r>
        <w:rPr>
          <w:rFonts w:ascii="Times New Roman" w:hAnsi="Times New Roman" w:cs="Times New Roman"/>
          <w:b/>
          <w:sz w:val="24"/>
          <w:szCs w:val="24"/>
        </w:rPr>
        <w:t>”</w:t>
      </w:r>
    </w:p>
    <w:p w:rsidR="005B238D" w:rsidRPr="00EC0350" w:rsidRDefault="005B238D" w:rsidP="005B238D">
      <w:pPr>
        <w:pStyle w:val="Prrafodelista"/>
        <w:numPr>
          <w:ilvl w:val="0"/>
          <w:numId w:val="10"/>
        </w:numPr>
        <w:jc w:val="both"/>
        <w:rPr>
          <w:rFonts w:ascii="Times New Roman" w:hAnsi="Times New Roman" w:cs="Times New Roman"/>
          <w:sz w:val="24"/>
          <w:szCs w:val="24"/>
        </w:rPr>
      </w:pPr>
      <w:r w:rsidRPr="00EC0350">
        <w:rPr>
          <w:rFonts w:ascii="Times New Roman" w:hAnsi="Times New Roman" w:cs="Times New Roman"/>
          <w:sz w:val="24"/>
          <w:szCs w:val="24"/>
        </w:rPr>
        <w:t xml:space="preserve">La empresa se especializa en la producción de </w:t>
      </w:r>
      <w:proofErr w:type="spellStart"/>
      <w:r w:rsidRPr="00EC0350">
        <w:rPr>
          <w:rFonts w:ascii="Times New Roman" w:hAnsi="Times New Roman" w:cs="Times New Roman"/>
          <w:sz w:val="24"/>
          <w:szCs w:val="24"/>
        </w:rPr>
        <w:t>jeans</w:t>
      </w:r>
      <w:proofErr w:type="spellEnd"/>
      <w:r w:rsidRPr="00EC0350">
        <w:rPr>
          <w:rFonts w:ascii="Times New Roman" w:hAnsi="Times New Roman" w:cs="Times New Roman"/>
          <w:sz w:val="24"/>
          <w:szCs w:val="24"/>
        </w:rPr>
        <w:t xml:space="preserve"> invierte aumentando su calidad aquí aparece su ventaja comparativa.</w:t>
      </w:r>
    </w:p>
    <w:p w:rsidR="005B238D" w:rsidRPr="00EC0350" w:rsidRDefault="005B238D" w:rsidP="005B238D">
      <w:pPr>
        <w:pStyle w:val="Prrafodelista"/>
        <w:numPr>
          <w:ilvl w:val="0"/>
          <w:numId w:val="10"/>
        </w:numPr>
        <w:jc w:val="both"/>
        <w:rPr>
          <w:rFonts w:ascii="Times New Roman" w:hAnsi="Times New Roman" w:cs="Times New Roman"/>
          <w:sz w:val="24"/>
          <w:szCs w:val="24"/>
        </w:rPr>
      </w:pPr>
      <w:r w:rsidRPr="00EC0350">
        <w:rPr>
          <w:rFonts w:ascii="Times New Roman" w:hAnsi="Times New Roman" w:cs="Times New Roman"/>
          <w:sz w:val="24"/>
          <w:szCs w:val="24"/>
        </w:rPr>
        <w:t xml:space="preserve">X empresa vende dos productos y otra solo uno aquí radica la ventaja comparándola con otras ya que tiene </w:t>
      </w:r>
      <w:proofErr w:type="spellStart"/>
      <w:r w:rsidRPr="00EC0350">
        <w:rPr>
          <w:rFonts w:ascii="Times New Roman" w:hAnsi="Times New Roman" w:cs="Times New Roman"/>
          <w:sz w:val="24"/>
          <w:szCs w:val="24"/>
        </w:rPr>
        <w:t>mas</w:t>
      </w:r>
      <w:proofErr w:type="spellEnd"/>
      <w:r w:rsidRPr="00EC0350">
        <w:rPr>
          <w:rFonts w:ascii="Times New Roman" w:hAnsi="Times New Roman" w:cs="Times New Roman"/>
          <w:sz w:val="24"/>
          <w:szCs w:val="24"/>
        </w:rPr>
        <w:t xml:space="preserve"> utilidades.</w:t>
      </w:r>
    </w:p>
    <w:p w:rsidR="005B238D" w:rsidRPr="00EC0350" w:rsidRDefault="005B238D" w:rsidP="005B238D">
      <w:pPr>
        <w:pStyle w:val="Prrafodelista"/>
        <w:numPr>
          <w:ilvl w:val="0"/>
          <w:numId w:val="10"/>
        </w:numPr>
        <w:jc w:val="both"/>
        <w:rPr>
          <w:rFonts w:ascii="Times New Roman" w:hAnsi="Times New Roman" w:cs="Times New Roman"/>
          <w:sz w:val="24"/>
          <w:szCs w:val="24"/>
        </w:rPr>
      </w:pPr>
      <w:r w:rsidRPr="00EC0350">
        <w:rPr>
          <w:rFonts w:ascii="Times New Roman" w:hAnsi="Times New Roman" w:cs="Times New Roman"/>
          <w:sz w:val="24"/>
          <w:szCs w:val="24"/>
        </w:rPr>
        <w:t xml:space="preserve">La ventaja comparativa de una organización seria especializándose en sus oportunidades y o fortalezas si ofrece una buena atención capacitar </w:t>
      </w:r>
      <w:proofErr w:type="spellStart"/>
      <w:r w:rsidRPr="00EC0350">
        <w:rPr>
          <w:rFonts w:ascii="Times New Roman" w:hAnsi="Times New Roman" w:cs="Times New Roman"/>
          <w:sz w:val="24"/>
          <w:szCs w:val="24"/>
        </w:rPr>
        <w:t>mas</w:t>
      </w:r>
      <w:proofErr w:type="spellEnd"/>
      <w:r w:rsidRPr="00EC0350">
        <w:rPr>
          <w:rFonts w:ascii="Times New Roman" w:hAnsi="Times New Roman" w:cs="Times New Roman"/>
          <w:sz w:val="24"/>
          <w:szCs w:val="24"/>
        </w:rPr>
        <w:t xml:space="preserve"> al personal para especializarse en atención al cliente.</w:t>
      </w:r>
    </w:p>
    <w:p w:rsidR="005B238D" w:rsidRPr="00EC0350" w:rsidRDefault="005B238D" w:rsidP="005B238D">
      <w:pPr>
        <w:pStyle w:val="Prrafodelista"/>
        <w:numPr>
          <w:ilvl w:val="0"/>
          <w:numId w:val="10"/>
        </w:numPr>
        <w:jc w:val="both"/>
        <w:rPr>
          <w:rFonts w:ascii="Times New Roman" w:hAnsi="Times New Roman" w:cs="Times New Roman"/>
          <w:sz w:val="24"/>
          <w:szCs w:val="24"/>
        </w:rPr>
      </w:pPr>
      <w:r w:rsidRPr="00EC0350">
        <w:rPr>
          <w:rFonts w:ascii="Times New Roman" w:hAnsi="Times New Roman" w:cs="Times New Roman"/>
          <w:sz w:val="24"/>
          <w:szCs w:val="24"/>
        </w:rPr>
        <w:t>Tecnología de punta en una industria es una ventaja ya que muchas empresas no tienen la oportunidad de adquirir tecnología de punta.</w:t>
      </w:r>
    </w:p>
    <w:p w:rsidR="005B238D" w:rsidRDefault="005B238D" w:rsidP="005B238D">
      <w:pPr>
        <w:pStyle w:val="Prrafodelista"/>
        <w:numPr>
          <w:ilvl w:val="0"/>
          <w:numId w:val="10"/>
        </w:numPr>
        <w:jc w:val="both"/>
        <w:rPr>
          <w:rFonts w:ascii="Times New Roman" w:hAnsi="Times New Roman" w:cs="Times New Roman"/>
          <w:sz w:val="24"/>
          <w:szCs w:val="24"/>
        </w:rPr>
      </w:pPr>
      <w:r w:rsidRPr="00EC0350">
        <w:rPr>
          <w:rFonts w:ascii="Times New Roman" w:hAnsi="Times New Roman" w:cs="Times New Roman"/>
          <w:sz w:val="24"/>
          <w:szCs w:val="24"/>
        </w:rPr>
        <w:t>Un restaurante ofrece un nuevo plato que no tiene ningún ot</w:t>
      </w:r>
      <w:r>
        <w:rPr>
          <w:rFonts w:ascii="Times New Roman" w:hAnsi="Times New Roman" w:cs="Times New Roman"/>
          <w:sz w:val="24"/>
          <w:szCs w:val="24"/>
        </w:rPr>
        <w:t>ro restaurante</w:t>
      </w:r>
      <w:r w:rsidRPr="00EC0350">
        <w:rPr>
          <w:rFonts w:ascii="Times New Roman" w:hAnsi="Times New Roman" w:cs="Times New Roman"/>
          <w:sz w:val="24"/>
          <w:szCs w:val="24"/>
        </w:rPr>
        <w:t xml:space="preserve"> la ventaja es positiva ya que obtendrá clientela y este debe de ser mejorado para que la co</w:t>
      </w:r>
      <w:r>
        <w:rPr>
          <w:rFonts w:ascii="Times New Roman" w:hAnsi="Times New Roman" w:cs="Times New Roman"/>
          <w:sz w:val="24"/>
          <w:szCs w:val="24"/>
        </w:rPr>
        <w:t>mpetencia no lleve sus cliente</w:t>
      </w:r>
    </w:p>
    <w:p w:rsidR="005B238D" w:rsidRPr="00EC0350" w:rsidRDefault="005B238D" w:rsidP="005B238D">
      <w:pPr>
        <w:pStyle w:val="Prrafodelista"/>
        <w:ind w:left="1440"/>
        <w:jc w:val="center"/>
        <w:rPr>
          <w:rFonts w:ascii="Times New Roman" w:hAnsi="Times New Roman" w:cs="Times New Roman"/>
          <w:b/>
          <w:sz w:val="24"/>
          <w:szCs w:val="24"/>
        </w:rPr>
      </w:pPr>
      <w:r w:rsidRPr="00EC0350">
        <w:rPr>
          <w:rFonts w:ascii="Times New Roman" w:hAnsi="Times New Roman" w:cs="Times New Roman"/>
          <w:b/>
          <w:sz w:val="24"/>
          <w:szCs w:val="24"/>
        </w:rPr>
        <w:lastRenderedPageBreak/>
        <w:t>CONCEPTOS</w:t>
      </w:r>
    </w:p>
    <w:p w:rsidR="005B238D" w:rsidRPr="00C8200D" w:rsidRDefault="005B238D" w:rsidP="005B238D">
      <w:pPr>
        <w:pStyle w:val="Prrafodelista"/>
        <w:rPr>
          <w:b/>
          <w:sz w:val="24"/>
          <w:szCs w:val="24"/>
        </w:rPr>
      </w:pPr>
    </w:p>
    <w:p w:rsidR="005B238D" w:rsidRDefault="005B238D" w:rsidP="005B238D">
      <w:pPr>
        <w:pStyle w:val="Prrafodelista"/>
        <w:numPr>
          <w:ilvl w:val="0"/>
          <w:numId w:val="3"/>
        </w:numPr>
        <w:rPr>
          <w:b/>
          <w:sz w:val="24"/>
          <w:szCs w:val="24"/>
        </w:rPr>
      </w:pPr>
      <w:r w:rsidRPr="00C8200D">
        <w:rPr>
          <w:b/>
          <w:sz w:val="24"/>
          <w:szCs w:val="24"/>
        </w:rPr>
        <w:t>Principio de costo de oportunidad</w:t>
      </w:r>
    </w:p>
    <w:p w:rsidR="005B238D" w:rsidRPr="00C8200D" w:rsidRDefault="005B238D" w:rsidP="005B238D">
      <w:pPr>
        <w:pStyle w:val="Prrafodelista"/>
        <w:rPr>
          <w:rFonts w:ascii="Times New Roman" w:hAnsi="Times New Roman" w:cs="Times New Roman"/>
          <w:sz w:val="24"/>
          <w:szCs w:val="24"/>
        </w:rPr>
      </w:pPr>
      <w:r>
        <w:rPr>
          <w:b/>
          <w:sz w:val="24"/>
          <w:szCs w:val="24"/>
        </w:rPr>
        <w:t>“</w:t>
      </w:r>
      <w:r w:rsidRPr="00C8200D">
        <w:rPr>
          <w:rFonts w:ascii="Times New Roman" w:hAnsi="Times New Roman" w:cs="Times New Roman"/>
          <w:sz w:val="24"/>
          <w:szCs w:val="24"/>
        </w:rPr>
        <w:t xml:space="preserve">Este nos dice que siempre y cuando que se debe decidir entre dos o </w:t>
      </w:r>
      <w:proofErr w:type="spellStart"/>
      <w:r w:rsidRPr="00C8200D">
        <w:rPr>
          <w:rFonts w:ascii="Times New Roman" w:hAnsi="Times New Roman" w:cs="Times New Roman"/>
          <w:sz w:val="24"/>
          <w:szCs w:val="24"/>
        </w:rPr>
        <w:t>mas</w:t>
      </w:r>
      <w:proofErr w:type="spellEnd"/>
      <w:r w:rsidRPr="00C8200D">
        <w:rPr>
          <w:rFonts w:ascii="Times New Roman" w:hAnsi="Times New Roman" w:cs="Times New Roman"/>
          <w:sz w:val="24"/>
          <w:szCs w:val="24"/>
        </w:rPr>
        <w:t xml:space="preserve"> opciones esta resolución tiene siempre un costo asociado que es el de no haber elegido cualquiera de las opciones. Este costo es precisamente el costo de oportunidad, que puede definirse como aquel en el que se incurre por no poder tomar dos o </w:t>
      </w:r>
      <w:proofErr w:type="spellStart"/>
      <w:r w:rsidRPr="00C8200D">
        <w:rPr>
          <w:rFonts w:ascii="Times New Roman" w:hAnsi="Times New Roman" w:cs="Times New Roman"/>
          <w:sz w:val="24"/>
          <w:szCs w:val="24"/>
        </w:rPr>
        <w:t>mas</w:t>
      </w:r>
      <w:proofErr w:type="spellEnd"/>
      <w:r w:rsidRPr="00C8200D">
        <w:rPr>
          <w:rFonts w:ascii="Times New Roman" w:hAnsi="Times New Roman" w:cs="Times New Roman"/>
          <w:sz w:val="24"/>
          <w:szCs w:val="24"/>
        </w:rPr>
        <w:t xml:space="preserve"> opciones a la </w:t>
      </w:r>
      <w:proofErr w:type="spellStart"/>
      <w:r w:rsidRPr="00C8200D">
        <w:rPr>
          <w:rFonts w:ascii="Times New Roman" w:hAnsi="Times New Roman" w:cs="Times New Roman"/>
          <w:sz w:val="24"/>
          <w:szCs w:val="24"/>
        </w:rPr>
        <w:t>vez.el</w:t>
      </w:r>
      <w:proofErr w:type="spellEnd"/>
      <w:r w:rsidRPr="00C8200D">
        <w:rPr>
          <w:rFonts w:ascii="Times New Roman" w:hAnsi="Times New Roman" w:cs="Times New Roman"/>
          <w:sz w:val="24"/>
          <w:szCs w:val="24"/>
        </w:rPr>
        <w:t xml:space="preserve"> costo de oportunidad es un concepto muy importante dentro de las finanzas .Saber evaluarlo en todas nuestras decisiones financiera no es fácil pero es primordial para el eficiente manejo de toda una empresa.”</w:t>
      </w:r>
      <w:sdt>
        <w:sdtPr>
          <w:rPr>
            <w:rFonts w:ascii="Times New Roman" w:hAnsi="Times New Roman" w:cs="Times New Roman"/>
            <w:sz w:val="24"/>
            <w:szCs w:val="24"/>
          </w:rPr>
          <w:id w:val="-833452871"/>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Mor10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C8200D">
            <w:rPr>
              <w:rFonts w:ascii="Times New Roman" w:hAnsi="Times New Roman" w:cs="Times New Roman"/>
              <w:noProof/>
              <w:sz w:val="24"/>
              <w:szCs w:val="24"/>
              <w:lang w:val="es-ES_tradnl"/>
            </w:rPr>
            <w:t>(Morales Castro &amp; Morales, 2010)</w:t>
          </w:r>
          <w:r>
            <w:rPr>
              <w:rFonts w:ascii="Times New Roman" w:hAnsi="Times New Roman" w:cs="Times New Roman"/>
              <w:sz w:val="24"/>
              <w:szCs w:val="24"/>
            </w:rPr>
            <w:fldChar w:fldCharType="end"/>
          </w:r>
        </w:sdtContent>
      </w:sdt>
    </w:p>
    <w:p w:rsidR="005B238D" w:rsidRDefault="005B238D" w:rsidP="005B238D">
      <w:pPr>
        <w:pStyle w:val="Prrafodelista"/>
        <w:numPr>
          <w:ilvl w:val="0"/>
          <w:numId w:val="3"/>
        </w:numPr>
        <w:rPr>
          <w:b/>
          <w:sz w:val="24"/>
          <w:szCs w:val="24"/>
        </w:rPr>
      </w:pPr>
      <w:r w:rsidRPr="00C8200D">
        <w:rPr>
          <w:b/>
          <w:sz w:val="24"/>
          <w:szCs w:val="24"/>
        </w:rPr>
        <w:t>Principio de ventaja comparativa</w:t>
      </w:r>
    </w:p>
    <w:p w:rsidR="005B238D" w:rsidRDefault="005B238D" w:rsidP="005B238D">
      <w:pPr>
        <w:pStyle w:val="Prrafodelista"/>
        <w:jc w:val="both"/>
        <w:rPr>
          <w:rFonts w:ascii="Times New Roman" w:hAnsi="Times New Roman" w:cs="Times New Roman"/>
          <w:sz w:val="24"/>
          <w:szCs w:val="24"/>
        </w:rPr>
      </w:pPr>
      <w:r>
        <w:rPr>
          <w:rFonts w:ascii="Times New Roman" w:hAnsi="Times New Roman" w:cs="Times New Roman"/>
          <w:sz w:val="24"/>
          <w:szCs w:val="24"/>
        </w:rPr>
        <w:t>“</w:t>
      </w:r>
      <w:r w:rsidRPr="004B6B62">
        <w:rPr>
          <w:rFonts w:ascii="Times New Roman" w:hAnsi="Times New Roman" w:cs="Times New Roman"/>
          <w:sz w:val="24"/>
          <w:szCs w:val="24"/>
        </w:rPr>
        <w:t xml:space="preserve">Podemos expresar las ventajas comparativas como costes de oportunidad, o sea el costo de un bien en términos de producción perdida </w:t>
      </w:r>
      <w:proofErr w:type="spellStart"/>
      <w:r w:rsidRPr="004B6B62">
        <w:rPr>
          <w:rFonts w:ascii="Times New Roman" w:hAnsi="Times New Roman" w:cs="Times New Roman"/>
          <w:sz w:val="24"/>
          <w:szCs w:val="24"/>
        </w:rPr>
        <w:t>de el</w:t>
      </w:r>
      <w:proofErr w:type="spellEnd"/>
      <w:r w:rsidRPr="004B6B62">
        <w:rPr>
          <w:rFonts w:ascii="Times New Roman" w:hAnsi="Times New Roman" w:cs="Times New Roman"/>
          <w:sz w:val="24"/>
          <w:szCs w:val="24"/>
        </w:rPr>
        <w:t xml:space="preserve"> otro bien.</w:t>
      </w:r>
    </w:p>
    <w:p w:rsidR="005B238D" w:rsidRDefault="005B238D" w:rsidP="005B238D">
      <w:pPr>
        <w:pStyle w:val="Prrafodelista"/>
        <w:jc w:val="both"/>
        <w:rPr>
          <w:rFonts w:ascii="Times New Roman" w:hAnsi="Times New Roman" w:cs="Times New Roman"/>
          <w:sz w:val="24"/>
          <w:szCs w:val="24"/>
        </w:rPr>
      </w:pPr>
      <w:r w:rsidRPr="004B6B62">
        <w:rPr>
          <w:rFonts w:ascii="Times New Roman" w:hAnsi="Times New Roman" w:cs="Times New Roman"/>
          <w:sz w:val="24"/>
          <w:szCs w:val="24"/>
        </w:rPr>
        <w:t>Las finanzas corporativas son un área de las finanzas que se centra en las decisiones monetarias que hacen las empresas y en las herramientas y análisis utilizados para tomar esas decisiones. El término finanzas corporativas suele asociarse con frecuencia a banca de inversión. El rol típico de un banquero de inversión es evaluar las necesidades financieras de una empresa y levantar el tipo de capital apropiado para satisfacer esas necesidades en sí. Así, las finanzas corporativas pueden asociarse con transacciones en las cuales se levanta capital para crear, desarrollar, hacer crecer y adquirir negocios.</w:t>
      </w:r>
      <w:r>
        <w:rPr>
          <w:rFonts w:ascii="Times New Roman" w:hAnsi="Times New Roman" w:cs="Times New Roman"/>
          <w:sz w:val="24"/>
          <w:szCs w:val="24"/>
        </w:rPr>
        <w:t>”</w:t>
      </w:r>
      <w:sdt>
        <w:sdtPr>
          <w:rPr>
            <w:rFonts w:ascii="Times New Roman" w:hAnsi="Times New Roman" w:cs="Times New Roman"/>
            <w:sz w:val="24"/>
            <w:szCs w:val="24"/>
          </w:rPr>
          <w:id w:val="-1013920749"/>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Dum10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4B6B62">
            <w:rPr>
              <w:rFonts w:ascii="Times New Roman" w:hAnsi="Times New Roman" w:cs="Times New Roman"/>
              <w:noProof/>
              <w:sz w:val="24"/>
              <w:szCs w:val="24"/>
              <w:lang w:val="es-ES_tradnl"/>
            </w:rPr>
            <w:t>(G., 2010)</w:t>
          </w:r>
          <w:r>
            <w:rPr>
              <w:rFonts w:ascii="Times New Roman" w:hAnsi="Times New Roman" w:cs="Times New Roman"/>
              <w:sz w:val="24"/>
              <w:szCs w:val="24"/>
            </w:rPr>
            <w:fldChar w:fldCharType="end"/>
          </w:r>
        </w:sdtContent>
      </w:sdt>
    </w:p>
    <w:p w:rsidR="005B238D" w:rsidRDefault="005B238D" w:rsidP="005B238D">
      <w:pPr>
        <w:pStyle w:val="Prrafodelista"/>
        <w:jc w:val="both"/>
        <w:rPr>
          <w:rFonts w:ascii="Times New Roman" w:hAnsi="Times New Roman" w:cs="Times New Roman"/>
          <w:sz w:val="24"/>
          <w:szCs w:val="24"/>
        </w:rPr>
      </w:pPr>
    </w:p>
    <w:p w:rsidR="005B238D" w:rsidRPr="004B6B62" w:rsidRDefault="005B238D" w:rsidP="005B238D">
      <w:pPr>
        <w:pStyle w:val="Prrafodelista"/>
        <w:jc w:val="both"/>
        <w:rPr>
          <w:rFonts w:ascii="Times New Roman" w:hAnsi="Times New Roman" w:cs="Times New Roman"/>
          <w:sz w:val="24"/>
          <w:szCs w:val="24"/>
        </w:rPr>
      </w:pPr>
    </w:p>
    <w:sdt>
      <w:sdtPr>
        <w:rPr>
          <w:rFonts w:asciiTheme="minorHAnsi" w:eastAsiaTheme="minorHAnsi" w:hAnsiTheme="minorHAnsi" w:cstheme="minorBidi"/>
          <w:b w:val="0"/>
          <w:bCs w:val="0"/>
          <w:color w:val="auto"/>
          <w:sz w:val="22"/>
          <w:szCs w:val="22"/>
          <w:lang w:val="es-ES" w:eastAsia="en-US"/>
        </w:rPr>
        <w:id w:val="271142116"/>
        <w:docPartObj>
          <w:docPartGallery w:val="Bibliographies"/>
          <w:docPartUnique/>
        </w:docPartObj>
      </w:sdtPr>
      <w:sdtEndPr>
        <w:rPr>
          <w:lang w:val="en-US"/>
        </w:rPr>
      </w:sdtEndPr>
      <w:sdtContent>
        <w:p w:rsidR="005B238D" w:rsidRPr="005B238D" w:rsidRDefault="005B238D" w:rsidP="005B238D">
          <w:pPr>
            <w:pStyle w:val="Ttulo1"/>
            <w:rPr>
              <w:color w:val="auto"/>
            </w:rPr>
          </w:pPr>
          <w:r w:rsidRPr="005B238D">
            <w:rPr>
              <w:color w:val="auto"/>
              <w:lang w:val="es-ES"/>
            </w:rPr>
            <w:t>Bibliografía</w:t>
          </w:r>
        </w:p>
        <w:sdt>
          <w:sdtPr>
            <w:rPr>
              <w:lang w:val="en-US"/>
            </w:rPr>
            <w:id w:val="-1899276799"/>
            <w:bibliography/>
          </w:sdtPr>
          <w:sdtContent>
            <w:p w:rsidR="005B238D" w:rsidRDefault="005B238D" w:rsidP="005B238D">
              <w:pPr>
                <w:pStyle w:val="Bibliografa"/>
                <w:ind w:left="720" w:hanging="720"/>
                <w:rPr>
                  <w:noProof/>
                  <w:lang w:val="es-ES"/>
                </w:rPr>
              </w:pPr>
              <w:r>
                <w:fldChar w:fldCharType="begin"/>
              </w:r>
              <w:r>
                <w:instrText>BIBLIOGRAPHY</w:instrText>
              </w:r>
              <w:r>
                <w:fldChar w:fldCharType="separate"/>
              </w:r>
              <w:r>
                <w:rPr>
                  <w:noProof/>
                  <w:lang w:val="es-ES"/>
                </w:rPr>
                <w:t xml:space="preserve">G., D. (2010). </w:t>
              </w:r>
              <w:r>
                <w:rPr>
                  <w:i/>
                  <w:iCs/>
                  <w:noProof/>
                  <w:lang w:val="es-ES"/>
                </w:rPr>
                <w:t>Finanzas corporativas: un enfoque latinoamericano .</w:t>
              </w:r>
              <w:r>
                <w:rPr>
                  <w:noProof/>
                  <w:lang w:val="es-ES"/>
                </w:rPr>
                <w:t xml:space="preserve"> mexico: Alfaomega.</w:t>
              </w:r>
            </w:p>
            <w:p w:rsidR="005B238D" w:rsidRDefault="005B238D" w:rsidP="005B238D">
              <w:pPr>
                <w:pStyle w:val="Bibliografa"/>
                <w:ind w:left="720" w:hanging="720"/>
                <w:rPr>
                  <w:noProof/>
                  <w:lang w:val="es-ES"/>
                </w:rPr>
              </w:pPr>
              <w:r>
                <w:rPr>
                  <w:noProof/>
                  <w:lang w:val="es-ES"/>
                </w:rPr>
                <w:t xml:space="preserve">Morales Castro , A., &amp; Morales, J. A. (2010). </w:t>
              </w:r>
              <w:r>
                <w:rPr>
                  <w:i/>
                  <w:iCs/>
                  <w:noProof/>
                  <w:lang w:val="es-ES"/>
                </w:rPr>
                <w:t>Principios de finanzas.</w:t>
              </w:r>
              <w:r>
                <w:rPr>
                  <w:noProof/>
                  <w:lang w:val="es-ES"/>
                </w:rPr>
                <w:t xml:space="preserve"> Mexico.</w:t>
              </w:r>
            </w:p>
            <w:p w:rsidR="005B238D" w:rsidRDefault="005B238D" w:rsidP="005B238D">
              <w:r>
                <w:rPr>
                  <w:b/>
                  <w:bCs/>
                </w:rPr>
                <w:fldChar w:fldCharType="end"/>
              </w:r>
            </w:p>
          </w:sdtContent>
        </w:sdt>
      </w:sdtContent>
    </w:sdt>
    <w:p w:rsidR="005B238D" w:rsidRDefault="005B238D" w:rsidP="005B238D">
      <w:pPr>
        <w:pStyle w:val="Prrafodelista"/>
        <w:jc w:val="both"/>
        <w:rPr>
          <w:rFonts w:ascii="Times New Roman" w:hAnsi="Times New Roman" w:cs="Times New Roman"/>
          <w:sz w:val="24"/>
          <w:szCs w:val="24"/>
        </w:rPr>
      </w:pPr>
    </w:p>
    <w:p w:rsidR="001255B7" w:rsidRDefault="001255B7" w:rsidP="005B238D">
      <w:pPr>
        <w:pStyle w:val="Prrafodelista"/>
        <w:jc w:val="both"/>
        <w:rPr>
          <w:rFonts w:ascii="Times New Roman" w:hAnsi="Times New Roman" w:cs="Times New Roman"/>
          <w:sz w:val="24"/>
          <w:szCs w:val="24"/>
        </w:rPr>
      </w:pPr>
    </w:p>
    <w:p w:rsidR="001255B7" w:rsidRDefault="001255B7" w:rsidP="005B238D">
      <w:pPr>
        <w:pStyle w:val="Prrafodelista"/>
        <w:jc w:val="both"/>
        <w:rPr>
          <w:rFonts w:ascii="Times New Roman" w:hAnsi="Times New Roman" w:cs="Times New Roman"/>
          <w:sz w:val="24"/>
          <w:szCs w:val="24"/>
        </w:rPr>
      </w:pPr>
    </w:p>
    <w:p w:rsidR="001255B7" w:rsidRDefault="001255B7" w:rsidP="005B238D">
      <w:pPr>
        <w:pStyle w:val="Prrafodelista"/>
        <w:jc w:val="both"/>
        <w:rPr>
          <w:rFonts w:ascii="Times New Roman" w:hAnsi="Times New Roman" w:cs="Times New Roman"/>
          <w:sz w:val="24"/>
          <w:szCs w:val="24"/>
        </w:rPr>
      </w:pPr>
    </w:p>
    <w:p w:rsidR="001255B7" w:rsidRPr="004B6B62" w:rsidRDefault="001255B7" w:rsidP="005B238D">
      <w:pPr>
        <w:pStyle w:val="Prrafodelista"/>
        <w:jc w:val="both"/>
        <w:rPr>
          <w:rFonts w:ascii="Times New Roman" w:hAnsi="Times New Roman" w:cs="Times New Roman"/>
          <w:sz w:val="24"/>
          <w:szCs w:val="24"/>
        </w:rPr>
      </w:pPr>
    </w:p>
    <w:p w:rsidR="005B238D" w:rsidRPr="00C8200D" w:rsidRDefault="005B238D" w:rsidP="005B238D">
      <w:pPr>
        <w:pStyle w:val="Prrafodelista"/>
        <w:rPr>
          <w:sz w:val="24"/>
          <w:szCs w:val="24"/>
        </w:rPr>
      </w:pPr>
    </w:p>
    <w:p w:rsidR="005B238D" w:rsidRDefault="005B238D"/>
    <w:p w:rsidR="00E10FD0" w:rsidRPr="00E10FD0" w:rsidRDefault="00E10FD0" w:rsidP="00E10FD0">
      <w:pPr>
        <w:pStyle w:val="Sinespaciado"/>
        <w:spacing w:line="276" w:lineRule="auto"/>
        <w:jc w:val="center"/>
        <w:rPr>
          <w:rFonts w:ascii="Times New Roman" w:hAnsi="Times New Roman" w:cs="Times New Roman"/>
          <w:b/>
          <w:sz w:val="40"/>
          <w:szCs w:val="40"/>
          <w:lang w:val="es-AR"/>
        </w:rPr>
      </w:pPr>
      <w:r w:rsidRPr="009E5D37">
        <w:rPr>
          <w:rFonts w:ascii="Times New Roman" w:hAnsi="Times New Roman" w:cs="Times New Roman"/>
          <w:b/>
        </w:rPr>
        <w:lastRenderedPageBreak/>
        <w:tab/>
      </w:r>
      <w:r w:rsidRPr="00E10FD0">
        <w:rPr>
          <w:rFonts w:ascii="Times New Roman" w:hAnsi="Times New Roman" w:cs="Times New Roman"/>
          <w:b/>
          <w:sz w:val="40"/>
          <w:szCs w:val="40"/>
          <w:lang w:val="es-AR"/>
        </w:rPr>
        <w:t>UNIVERSIDAD REGIONAL AUTÓNOMA DE LOS ANDES</w:t>
      </w:r>
    </w:p>
    <w:p w:rsidR="00E10FD0" w:rsidRPr="00E10FD0" w:rsidRDefault="00E10FD0" w:rsidP="00E10FD0">
      <w:pPr>
        <w:pStyle w:val="Sinespaciado"/>
        <w:spacing w:line="276" w:lineRule="auto"/>
        <w:jc w:val="center"/>
        <w:rPr>
          <w:rFonts w:ascii="Times New Roman" w:hAnsi="Times New Roman" w:cs="Times New Roman"/>
          <w:b/>
          <w:sz w:val="40"/>
          <w:szCs w:val="40"/>
          <w:lang w:val="es-AR"/>
        </w:rPr>
      </w:pPr>
      <w:r w:rsidRPr="00E10FD0">
        <w:rPr>
          <w:rFonts w:ascii="Times New Roman" w:hAnsi="Times New Roman" w:cs="Times New Roman"/>
          <w:b/>
          <w:sz w:val="40"/>
          <w:szCs w:val="40"/>
          <w:lang w:val="es-AR"/>
        </w:rPr>
        <w:t>"UNIANDES"</w:t>
      </w:r>
    </w:p>
    <w:p w:rsidR="00E10FD0" w:rsidRPr="00E10FD0" w:rsidRDefault="00E10FD0" w:rsidP="00E10FD0">
      <w:pPr>
        <w:pStyle w:val="Sinespaciado"/>
        <w:spacing w:line="276" w:lineRule="auto"/>
        <w:jc w:val="center"/>
        <w:rPr>
          <w:rFonts w:ascii="Times New Roman" w:hAnsi="Times New Roman" w:cs="Times New Roman"/>
          <w:b/>
          <w:sz w:val="40"/>
          <w:szCs w:val="40"/>
          <w:lang w:val="es-AR"/>
        </w:rPr>
      </w:pPr>
    </w:p>
    <w:p w:rsidR="00E10FD0" w:rsidRPr="00E10FD0" w:rsidRDefault="00E10FD0" w:rsidP="00E10FD0">
      <w:pPr>
        <w:jc w:val="center"/>
        <w:rPr>
          <w:rFonts w:ascii="Times New Roman" w:hAnsi="Times New Roman" w:cs="Times New Roman"/>
          <w:b/>
          <w:noProof/>
          <w:sz w:val="40"/>
          <w:szCs w:val="40"/>
          <w:lang w:val="es-AR"/>
        </w:rPr>
      </w:pPr>
      <w:r w:rsidRPr="009E5D37">
        <w:rPr>
          <w:rFonts w:ascii="Times New Roman" w:hAnsi="Times New Roman" w:cs="Times New Roman"/>
          <w:b/>
          <w:noProof/>
          <w:lang w:val="es-AR" w:eastAsia="es-AR"/>
        </w:rPr>
        <w:drawing>
          <wp:anchor distT="0" distB="0" distL="114300" distR="114300" simplePos="0" relativeHeight="251667456" behindDoc="0" locked="0" layoutInCell="1" allowOverlap="1" wp14:anchorId="63073B21" wp14:editId="27745188">
            <wp:simplePos x="0" y="0"/>
            <wp:positionH relativeFrom="column">
              <wp:posOffset>1834515</wp:posOffset>
            </wp:positionH>
            <wp:positionV relativeFrom="paragraph">
              <wp:posOffset>58420</wp:posOffset>
            </wp:positionV>
            <wp:extent cx="1512712" cy="1276350"/>
            <wp:effectExtent l="0" t="0" r="0" b="0"/>
            <wp:wrapNone/>
            <wp:docPr id="11" name="Imagen 1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2712" cy="1276350"/>
                    </a:xfrm>
                    <a:prstGeom prst="rect">
                      <a:avLst/>
                    </a:prstGeom>
                    <a:noFill/>
                  </pic:spPr>
                </pic:pic>
              </a:graphicData>
            </a:graphic>
          </wp:anchor>
        </w:drawing>
      </w:r>
    </w:p>
    <w:p w:rsidR="00E10FD0" w:rsidRPr="00E10FD0" w:rsidRDefault="00E10FD0" w:rsidP="00E10FD0">
      <w:pPr>
        <w:jc w:val="center"/>
        <w:rPr>
          <w:rFonts w:ascii="Algerian" w:hAnsi="Algerian"/>
          <w:sz w:val="50"/>
          <w:szCs w:val="50"/>
          <w:lang w:val="es-AR" w:eastAsia="es-ES"/>
        </w:rPr>
      </w:pPr>
    </w:p>
    <w:p w:rsidR="00E10FD0" w:rsidRPr="00E10FD0" w:rsidRDefault="00E10FD0" w:rsidP="00E10FD0">
      <w:pPr>
        <w:rPr>
          <w:rFonts w:ascii="Algerian" w:hAnsi="Algerian"/>
          <w:sz w:val="40"/>
          <w:szCs w:val="40"/>
          <w:lang w:val="es-AR"/>
        </w:rPr>
      </w:pPr>
    </w:p>
    <w:p w:rsidR="00E10FD0" w:rsidRPr="00E10FD0" w:rsidRDefault="00E10FD0" w:rsidP="00E10FD0">
      <w:pPr>
        <w:pStyle w:val="Sinespaciado"/>
        <w:jc w:val="center"/>
        <w:rPr>
          <w:rFonts w:ascii="Arial Narrow" w:hAnsi="Arial Narrow"/>
          <w:b/>
          <w:sz w:val="36"/>
          <w:szCs w:val="36"/>
          <w:lang w:val="es-AR"/>
        </w:rPr>
      </w:pPr>
      <w:r w:rsidRPr="00E10FD0">
        <w:rPr>
          <w:rFonts w:ascii="Arial Narrow" w:hAnsi="Arial Narrow"/>
          <w:b/>
          <w:sz w:val="36"/>
          <w:szCs w:val="36"/>
          <w:lang w:val="es-AR"/>
        </w:rPr>
        <w:t>FACULTAD DE SISTEMAS MERCANTILES</w:t>
      </w:r>
    </w:p>
    <w:p w:rsidR="00E10FD0" w:rsidRPr="00E10FD0" w:rsidRDefault="00E10FD0" w:rsidP="00E10FD0">
      <w:pPr>
        <w:pStyle w:val="Sinespaciado"/>
        <w:jc w:val="center"/>
        <w:rPr>
          <w:rFonts w:ascii="Arial Narrow" w:hAnsi="Arial Narrow"/>
          <w:b/>
          <w:sz w:val="36"/>
          <w:szCs w:val="36"/>
          <w:lang w:val="es-AR"/>
        </w:rPr>
      </w:pPr>
      <w:r w:rsidRPr="00E10FD0">
        <w:rPr>
          <w:rFonts w:ascii="Arial Narrow" w:hAnsi="Arial Narrow"/>
          <w:b/>
          <w:sz w:val="36"/>
          <w:szCs w:val="36"/>
          <w:lang w:val="es-AR"/>
        </w:rPr>
        <w:t>CARRERA EN CONTABILIDAD Y AUDITORÍA</w:t>
      </w:r>
    </w:p>
    <w:p w:rsidR="00E10FD0" w:rsidRPr="00E10FD0" w:rsidRDefault="00E10FD0" w:rsidP="00E10FD0">
      <w:pPr>
        <w:pStyle w:val="Sinespaciado"/>
        <w:jc w:val="center"/>
        <w:rPr>
          <w:rFonts w:ascii="Arial Narrow" w:hAnsi="Arial Narrow"/>
          <w:b/>
          <w:sz w:val="36"/>
          <w:szCs w:val="36"/>
          <w:lang w:val="es-AR"/>
        </w:rPr>
      </w:pPr>
      <w:r w:rsidRPr="00E10FD0">
        <w:rPr>
          <w:rFonts w:ascii="Arial Narrow" w:hAnsi="Arial Narrow"/>
          <w:b/>
          <w:sz w:val="36"/>
          <w:szCs w:val="36"/>
          <w:lang w:val="es-AR"/>
        </w:rPr>
        <w:t>QUINTO NIVEL</w:t>
      </w:r>
    </w:p>
    <w:p w:rsidR="00E10FD0" w:rsidRPr="00E10FD0" w:rsidRDefault="00E10FD0" w:rsidP="00E10FD0">
      <w:pPr>
        <w:pStyle w:val="Sinespaciado"/>
        <w:jc w:val="center"/>
        <w:rPr>
          <w:rFonts w:ascii="Arial Narrow" w:hAnsi="Arial Narrow"/>
          <w:b/>
          <w:sz w:val="36"/>
          <w:szCs w:val="36"/>
          <w:lang w:val="es-AR"/>
        </w:rPr>
      </w:pPr>
    </w:p>
    <w:p w:rsidR="00E10FD0" w:rsidRPr="00E10FD0" w:rsidRDefault="00E10FD0" w:rsidP="00E10FD0">
      <w:pPr>
        <w:pStyle w:val="Sinespaciado"/>
        <w:jc w:val="center"/>
        <w:rPr>
          <w:rFonts w:ascii="Arial Narrow" w:hAnsi="Arial Narrow"/>
          <w:b/>
          <w:sz w:val="36"/>
          <w:szCs w:val="36"/>
          <w:lang w:val="es-AR"/>
        </w:rPr>
      </w:pPr>
    </w:p>
    <w:p w:rsidR="00E10FD0" w:rsidRPr="00E10FD0" w:rsidRDefault="00E10FD0" w:rsidP="00E10FD0">
      <w:pPr>
        <w:spacing w:line="240" w:lineRule="auto"/>
        <w:jc w:val="center"/>
        <w:rPr>
          <w:rFonts w:ascii="Algerian" w:hAnsi="Algerian"/>
          <w:sz w:val="40"/>
          <w:szCs w:val="36"/>
          <w:lang w:val="es-AR"/>
        </w:rPr>
      </w:pPr>
      <w:r w:rsidRPr="00E10FD0">
        <w:rPr>
          <w:rFonts w:ascii="Algerian" w:hAnsi="Algerian"/>
          <w:b/>
          <w:sz w:val="40"/>
          <w:szCs w:val="36"/>
          <w:lang w:val="es-AR"/>
        </w:rPr>
        <w:t xml:space="preserve">TEMA: </w:t>
      </w:r>
      <w:r w:rsidRPr="00E10FD0">
        <w:rPr>
          <w:rFonts w:ascii="Algerian" w:hAnsi="Algerian"/>
          <w:sz w:val="40"/>
          <w:szCs w:val="36"/>
          <w:lang w:val="es-AR"/>
        </w:rPr>
        <w:t>MERCADOS FINANCIEROS</w:t>
      </w:r>
    </w:p>
    <w:p w:rsidR="00E10FD0" w:rsidRPr="00E10FD0" w:rsidRDefault="00E10FD0" w:rsidP="00E10FD0">
      <w:pPr>
        <w:spacing w:line="240" w:lineRule="auto"/>
        <w:jc w:val="center"/>
        <w:rPr>
          <w:rFonts w:ascii="Algerian" w:hAnsi="Algerian"/>
          <w:b/>
          <w:sz w:val="32"/>
          <w:szCs w:val="32"/>
          <w:lang w:val="es-AR"/>
        </w:rPr>
      </w:pPr>
    </w:p>
    <w:p w:rsidR="00E10FD0" w:rsidRPr="00E10FD0" w:rsidRDefault="00E10FD0" w:rsidP="00E10FD0">
      <w:pPr>
        <w:spacing w:line="240" w:lineRule="auto"/>
        <w:rPr>
          <w:rFonts w:ascii="Arial Narrow" w:hAnsi="Arial Narrow"/>
          <w:sz w:val="32"/>
          <w:szCs w:val="32"/>
          <w:lang w:val="es-AR"/>
        </w:rPr>
      </w:pPr>
      <w:r w:rsidRPr="00E10FD0">
        <w:rPr>
          <w:rFonts w:ascii="Arial Narrow" w:hAnsi="Arial Narrow"/>
          <w:b/>
          <w:sz w:val="32"/>
          <w:szCs w:val="32"/>
          <w:lang w:val="es-AR"/>
        </w:rPr>
        <w:t>Docente:</w:t>
      </w:r>
      <w:r w:rsidRPr="00E10FD0">
        <w:rPr>
          <w:rFonts w:ascii="Arial Narrow" w:hAnsi="Arial Narrow"/>
          <w:sz w:val="32"/>
          <w:szCs w:val="32"/>
          <w:lang w:val="es-AR"/>
        </w:rPr>
        <w:t xml:space="preserve"> Ing. Danny Sandoval</w:t>
      </w:r>
    </w:p>
    <w:p w:rsidR="00E10FD0" w:rsidRPr="00E10FD0" w:rsidRDefault="00E10FD0" w:rsidP="00E10FD0">
      <w:pPr>
        <w:spacing w:line="240" w:lineRule="auto"/>
        <w:rPr>
          <w:rFonts w:ascii="Arial Narrow" w:hAnsi="Arial Narrow"/>
          <w:sz w:val="32"/>
          <w:szCs w:val="32"/>
          <w:lang w:val="es-AR"/>
        </w:rPr>
      </w:pPr>
      <w:r w:rsidRPr="00E10FD0">
        <w:rPr>
          <w:rFonts w:ascii="Arial Narrow" w:hAnsi="Arial Narrow"/>
          <w:b/>
          <w:sz w:val="32"/>
          <w:szCs w:val="32"/>
          <w:lang w:val="es-AR"/>
        </w:rPr>
        <w:t xml:space="preserve">Integrantes:  </w:t>
      </w:r>
      <w:r w:rsidRPr="00E10FD0">
        <w:rPr>
          <w:rFonts w:ascii="Arial Narrow" w:hAnsi="Arial Narrow"/>
          <w:b/>
          <w:sz w:val="32"/>
          <w:szCs w:val="32"/>
          <w:lang w:val="es-AR"/>
        </w:rPr>
        <w:tab/>
      </w:r>
      <w:r w:rsidRPr="00E10FD0">
        <w:rPr>
          <w:rFonts w:ascii="Arial Narrow" w:hAnsi="Arial Narrow"/>
          <w:sz w:val="32"/>
          <w:szCs w:val="32"/>
          <w:lang w:val="es-AR"/>
        </w:rPr>
        <w:t xml:space="preserve">Andrea </w:t>
      </w:r>
      <w:proofErr w:type="spellStart"/>
      <w:r w:rsidRPr="00E10FD0">
        <w:rPr>
          <w:rFonts w:ascii="Arial Narrow" w:hAnsi="Arial Narrow"/>
          <w:sz w:val="32"/>
          <w:szCs w:val="32"/>
          <w:lang w:val="es-AR"/>
        </w:rPr>
        <w:t>Monar</w:t>
      </w:r>
      <w:proofErr w:type="spellEnd"/>
    </w:p>
    <w:p w:rsidR="00E10FD0" w:rsidRPr="00E10FD0" w:rsidRDefault="00E10FD0" w:rsidP="00E10FD0">
      <w:pPr>
        <w:spacing w:line="240" w:lineRule="auto"/>
        <w:rPr>
          <w:rFonts w:ascii="Arial Narrow" w:hAnsi="Arial Narrow"/>
          <w:sz w:val="32"/>
          <w:szCs w:val="32"/>
          <w:lang w:val="es-AR"/>
        </w:rPr>
      </w:pPr>
      <w:r w:rsidRPr="00E10FD0">
        <w:rPr>
          <w:rFonts w:ascii="Arial Narrow" w:hAnsi="Arial Narrow"/>
          <w:sz w:val="32"/>
          <w:szCs w:val="32"/>
          <w:lang w:val="es-AR"/>
        </w:rPr>
        <w:tab/>
      </w:r>
      <w:r w:rsidRPr="00E10FD0">
        <w:rPr>
          <w:rFonts w:ascii="Arial Narrow" w:hAnsi="Arial Narrow"/>
          <w:sz w:val="32"/>
          <w:szCs w:val="32"/>
          <w:lang w:val="es-AR"/>
        </w:rPr>
        <w:tab/>
      </w:r>
      <w:r w:rsidRPr="00E10FD0">
        <w:rPr>
          <w:rFonts w:ascii="Arial Narrow" w:hAnsi="Arial Narrow"/>
          <w:sz w:val="32"/>
          <w:szCs w:val="32"/>
          <w:lang w:val="es-AR"/>
        </w:rPr>
        <w:tab/>
        <w:t>Mónica Moreno</w:t>
      </w:r>
    </w:p>
    <w:p w:rsidR="00E10FD0" w:rsidRPr="00E10FD0" w:rsidRDefault="00E10FD0" w:rsidP="00E10FD0">
      <w:pPr>
        <w:spacing w:line="240" w:lineRule="auto"/>
        <w:rPr>
          <w:rFonts w:ascii="Arial Narrow" w:hAnsi="Arial Narrow"/>
          <w:sz w:val="32"/>
          <w:szCs w:val="32"/>
          <w:lang w:val="es-AR"/>
        </w:rPr>
      </w:pPr>
      <w:r w:rsidRPr="00E10FD0">
        <w:rPr>
          <w:rFonts w:ascii="Arial Narrow" w:hAnsi="Arial Narrow"/>
          <w:sz w:val="32"/>
          <w:szCs w:val="32"/>
          <w:lang w:val="es-AR"/>
        </w:rPr>
        <w:tab/>
      </w:r>
      <w:r w:rsidRPr="00E10FD0">
        <w:rPr>
          <w:rFonts w:ascii="Arial Narrow" w:hAnsi="Arial Narrow"/>
          <w:sz w:val="32"/>
          <w:szCs w:val="32"/>
          <w:lang w:val="es-AR"/>
        </w:rPr>
        <w:tab/>
      </w:r>
      <w:r w:rsidRPr="00E10FD0">
        <w:rPr>
          <w:rFonts w:ascii="Arial Narrow" w:hAnsi="Arial Narrow"/>
          <w:sz w:val="32"/>
          <w:szCs w:val="32"/>
          <w:lang w:val="es-AR"/>
        </w:rPr>
        <w:tab/>
        <w:t>Evelyn Vallejo</w:t>
      </w:r>
    </w:p>
    <w:p w:rsidR="00E10FD0" w:rsidRPr="00E10FD0" w:rsidRDefault="00E10FD0" w:rsidP="00E10FD0">
      <w:pPr>
        <w:spacing w:line="240" w:lineRule="auto"/>
        <w:rPr>
          <w:rFonts w:ascii="Arial Narrow" w:hAnsi="Arial Narrow"/>
          <w:sz w:val="32"/>
          <w:szCs w:val="32"/>
          <w:lang w:val="es-AR"/>
        </w:rPr>
      </w:pPr>
      <w:r w:rsidRPr="00E10FD0">
        <w:rPr>
          <w:rFonts w:ascii="Arial Narrow" w:hAnsi="Arial Narrow"/>
          <w:sz w:val="32"/>
          <w:szCs w:val="32"/>
          <w:lang w:val="es-AR"/>
        </w:rPr>
        <w:tab/>
      </w:r>
      <w:r w:rsidRPr="00E10FD0">
        <w:rPr>
          <w:rFonts w:ascii="Arial Narrow" w:hAnsi="Arial Narrow"/>
          <w:sz w:val="32"/>
          <w:szCs w:val="32"/>
          <w:lang w:val="es-AR"/>
        </w:rPr>
        <w:tab/>
      </w:r>
      <w:r w:rsidRPr="00E10FD0">
        <w:rPr>
          <w:rFonts w:ascii="Arial Narrow" w:hAnsi="Arial Narrow"/>
          <w:sz w:val="32"/>
          <w:szCs w:val="32"/>
          <w:lang w:val="es-AR"/>
        </w:rPr>
        <w:tab/>
        <w:t>Cristian Endara</w:t>
      </w:r>
    </w:p>
    <w:p w:rsidR="00E10FD0" w:rsidRPr="00E10FD0" w:rsidRDefault="00E10FD0" w:rsidP="00E10FD0">
      <w:pPr>
        <w:spacing w:line="240" w:lineRule="auto"/>
        <w:jc w:val="center"/>
        <w:rPr>
          <w:rFonts w:ascii="Algerian" w:hAnsi="Algerian"/>
          <w:sz w:val="36"/>
          <w:szCs w:val="36"/>
          <w:lang w:val="es-AR"/>
        </w:rPr>
      </w:pPr>
    </w:p>
    <w:p w:rsidR="00E10FD0" w:rsidRPr="00E10FD0" w:rsidRDefault="00E10FD0" w:rsidP="00E10FD0">
      <w:pPr>
        <w:spacing w:line="240" w:lineRule="auto"/>
        <w:jc w:val="center"/>
        <w:rPr>
          <w:rFonts w:ascii="Algerian" w:hAnsi="Algerian"/>
          <w:sz w:val="36"/>
          <w:szCs w:val="36"/>
          <w:lang w:val="es-AR"/>
        </w:rPr>
      </w:pPr>
    </w:p>
    <w:p w:rsidR="00E10FD0" w:rsidRPr="00E10FD0" w:rsidRDefault="00E10FD0" w:rsidP="00E10FD0">
      <w:pPr>
        <w:spacing w:line="240" w:lineRule="auto"/>
        <w:jc w:val="right"/>
        <w:rPr>
          <w:rFonts w:ascii="Arial Narrow" w:hAnsi="Arial Narrow"/>
          <w:sz w:val="36"/>
          <w:szCs w:val="36"/>
          <w:lang w:val="es-AR"/>
        </w:rPr>
      </w:pPr>
      <w:r w:rsidRPr="00E10FD0">
        <w:rPr>
          <w:rFonts w:ascii="Arial Narrow" w:hAnsi="Arial Narrow"/>
          <w:sz w:val="36"/>
          <w:szCs w:val="36"/>
          <w:lang w:val="es-AR"/>
        </w:rPr>
        <w:t>Tulcán 2012</w:t>
      </w:r>
    </w:p>
    <w:p w:rsidR="00E10FD0" w:rsidRPr="00E10FD0" w:rsidRDefault="00E10FD0" w:rsidP="00E10FD0">
      <w:pPr>
        <w:jc w:val="center"/>
        <w:rPr>
          <w:rFonts w:ascii="Algerian" w:hAnsi="Algerian" w:cs="Arial"/>
          <w:b/>
          <w:color w:val="0070C0"/>
          <w:sz w:val="32"/>
          <w:szCs w:val="32"/>
          <w:lang w:val="es-AR"/>
        </w:rPr>
      </w:pPr>
    </w:p>
    <w:p w:rsidR="00E10FD0" w:rsidRPr="008D70A7" w:rsidRDefault="00E10FD0" w:rsidP="00E10FD0">
      <w:pPr>
        <w:jc w:val="center"/>
        <w:rPr>
          <w:rFonts w:ascii="Times New Roman" w:hAnsi="Times New Roman" w:cs="Times New Roman"/>
          <w:b/>
          <w:sz w:val="24"/>
          <w:szCs w:val="24"/>
        </w:rPr>
      </w:pPr>
      <w:r w:rsidRPr="008D70A7">
        <w:rPr>
          <w:rFonts w:ascii="Times New Roman" w:hAnsi="Times New Roman" w:cs="Times New Roman"/>
          <w:b/>
          <w:sz w:val="24"/>
          <w:szCs w:val="24"/>
        </w:rPr>
        <w:t>OBJETIVOS</w:t>
      </w:r>
    </w:p>
    <w:p w:rsidR="00E10FD0" w:rsidRDefault="00E10FD0" w:rsidP="00E10FD0">
      <w:pPr>
        <w:rPr>
          <w:rFonts w:ascii="Times New Roman" w:hAnsi="Times New Roman" w:cs="Times New Roman"/>
          <w:b/>
          <w:sz w:val="24"/>
          <w:szCs w:val="24"/>
        </w:rPr>
      </w:pPr>
      <w:r w:rsidRPr="008D70A7">
        <w:rPr>
          <w:rFonts w:ascii="Times New Roman" w:hAnsi="Times New Roman" w:cs="Times New Roman"/>
          <w:b/>
          <w:sz w:val="24"/>
          <w:szCs w:val="24"/>
        </w:rPr>
        <w:t xml:space="preserve">OBJETIVO GENERAL </w:t>
      </w:r>
    </w:p>
    <w:p w:rsidR="00E10FD0" w:rsidRPr="009E5D37" w:rsidRDefault="00E10FD0" w:rsidP="00E10FD0">
      <w:pPr>
        <w:pStyle w:val="Prrafodelista"/>
        <w:numPr>
          <w:ilvl w:val="0"/>
          <w:numId w:val="20"/>
        </w:numPr>
        <w:rPr>
          <w:rFonts w:ascii="Times New Roman" w:hAnsi="Times New Roman" w:cs="Times New Roman"/>
          <w:b/>
          <w:sz w:val="24"/>
          <w:szCs w:val="24"/>
        </w:rPr>
      </w:pPr>
      <w:r w:rsidRPr="009E5D37">
        <w:rPr>
          <w:rFonts w:ascii="Times New Roman" w:hAnsi="Times New Roman" w:cs="Times New Roman"/>
          <w:sz w:val="24"/>
          <w:szCs w:val="24"/>
        </w:rPr>
        <w:t xml:space="preserve">Investigar </w:t>
      </w:r>
      <w:r>
        <w:rPr>
          <w:rFonts w:ascii="Times New Roman" w:hAnsi="Times New Roman" w:cs="Times New Roman"/>
          <w:sz w:val="24"/>
          <w:szCs w:val="24"/>
        </w:rPr>
        <w:t>sobre los mercados financieros</w:t>
      </w:r>
    </w:p>
    <w:p w:rsidR="00E10FD0" w:rsidRPr="009E5D37" w:rsidRDefault="00E10FD0" w:rsidP="00E10FD0">
      <w:pPr>
        <w:rPr>
          <w:rFonts w:ascii="Times New Roman" w:hAnsi="Times New Roman" w:cs="Times New Roman"/>
          <w:b/>
          <w:sz w:val="24"/>
          <w:szCs w:val="24"/>
        </w:rPr>
      </w:pPr>
      <w:r w:rsidRPr="009E5D37">
        <w:rPr>
          <w:rFonts w:ascii="Times New Roman" w:hAnsi="Times New Roman" w:cs="Times New Roman"/>
          <w:b/>
          <w:sz w:val="24"/>
          <w:szCs w:val="24"/>
        </w:rPr>
        <w:t>OBJETIVOS ESPECIFICOS</w:t>
      </w:r>
    </w:p>
    <w:p w:rsidR="00E10FD0" w:rsidRDefault="00E10FD0" w:rsidP="00E10FD0">
      <w:pPr>
        <w:pStyle w:val="NormalWeb"/>
        <w:numPr>
          <w:ilvl w:val="0"/>
          <w:numId w:val="20"/>
        </w:numPr>
        <w:spacing w:line="360" w:lineRule="auto"/>
        <w:jc w:val="both"/>
      </w:pPr>
      <w:r>
        <w:t xml:space="preserve">Recopilar </w:t>
      </w:r>
      <w:r w:rsidRPr="00A119E2">
        <w:t xml:space="preserve">información </w:t>
      </w:r>
      <w:r>
        <w:t>bibliográfica sobre  los mercados financieros</w:t>
      </w:r>
    </w:p>
    <w:p w:rsidR="00E10FD0" w:rsidRPr="00A119E2" w:rsidRDefault="00E10FD0" w:rsidP="00E10FD0">
      <w:pPr>
        <w:pStyle w:val="NormalWeb"/>
        <w:numPr>
          <w:ilvl w:val="0"/>
          <w:numId w:val="20"/>
        </w:numPr>
        <w:spacing w:line="360" w:lineRule="auto"/>
        <w:jc w:val="both"/>
      </w:pPr>
      <w:r>
        <w:t xml:space="preserve">Analizar la información y presentar lo requerido por el docente en el presente trabajo </w:t>
      </w:r>
    </w:p>
    <w:p w:rsidR="00E10FD0" w:rsidRDefault="00E10FD0" w:rsidP="00E10FD0">
      <w:pPr>
        <w:pStyle w:val="Prrafodelista"/>
        <w:numPr>
          <w:ilvl w:val="0"/>
          <w:numId w:val="20"/>
        </w:numPr>
        <w:rPr>
          <w:rFonts w:ascii="Times New Roman" w:hAnsi="Times New Roman" w:cs="Times New Roman"/>
          <w:sz w:val="24"/>
          <w:szCs w:val="24"/>
        </w:rPr>
      </w:pPr>
      <w:r w:rsidRPr="00982B46">
        <w:rPr>
          <w:rFonts w:ascii="Times New Roman" w:hAnsi="Times New Roman" w:cs="Times New Roman"/>
          <w:sz w:val="24"/>
          <w:szCs w:val="24"/>
        </w:rPr>
        <w:t xml:space="preserve">Dar a conocer </w:t>
      </w:r>
      <w:r>
        <w:rPr>
          <w:rFonts w:ascii="Times New Roman" w:hAnsi="Times New Roman" w:cs="Times New Roman"/>
          <w:sz w:val="24"/>
          <w:szCs w:val="24"/>
        </w:rPr>
        <w:t>a los compañeros de clase sobre el tema con sus conclusiones y recomendaciones</w:t>
      </w: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jc w:val="center"/>
        <w:rPr>
          <w:rFonts w:ascii="Times New Roman" w:hAnsi="Times New Roman" w:cs="Times New Roman"/>
          <w:b/>
          <w:sz w:val="24"/>
          <w:szCs w:val="24"/>
          <w:lang w:val="es-AR"/>
        </w:rPr>
      </w:pPr>
      <w:r w:rsidRPr="00E10FD0">
        <w:rPr>
          <w:rFonts w:ascii="Times New Roman" w:hAnsi="Times New Roman" w:cs="Times New Roman"/>
          <w:b/>
          <w:sz w:val="24"/>
          <w:szCs w:val="24"/>
          <w:lang w:val="es-AR"/>
        </w:rPr>
        <w:t>INTRODUCCION</w:t>
      </w: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E10FD0">
      <w:pPr>
        <w:spacing w:line="360" w:lineRule="aut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La evolución de los mercados financieros </w:t>
      </w:r>
      <w:proofErr w:type="spellStart"/>
      <w:r w:rsidRPr="00E10FD0">
        <w:rPr>
          <w:rFonts w:ascii="Times New Roman" w:hAnsi="Times New Roman" w:cs="Times New Roman"/>
          <w:sz w:val="24"/>
          <w:szCs w:val="24"/>
          <w:lang w:val="es-AR"/>
        </w:rPr>
        <w:t>a</w:t>
      </w:r>
      <w:proofErr w:type="spellEnd"/>
      <w:r w:rsidRPr="00E10FD0">
        <w:rPr>
          <w:rFonts w:ascii="Times New Roman" w:hAnsi="Times New Roman" w:cs="Times New Roman"/>
          <w:sz w:val="24"/>
          <w:szCs w:val="24"/>
          <w:lang w:val="es-AR"/>
        </w:rPr>
        <w:t xml:space="preserve"> sido constante pero este cambio de ha acelerado en los últimos años paralelamente a estos cambios el nivel de vida ha subido y en otros lugares ha bajado; esto afecta el bienestar económico. Los mercados financieros cumplen la función de asignar los escasos recursos de las unidades de ahorro (los individuos) a las unidades de inversión (las empresas). Un elemento importante del mercado financiero es la estructura de los impuestos personales y corporativos. La existencia de impuestos sobre la renta, corporativos y personales tienen repercusiones importantes en los gerentes de finanzas. </w:t>
      </w:r>
    </w:p>
    <w:p w:rsidR="00E10FD0" w:rsidRPr="00E10FD0" w:rsidRDefault="00E10FD0" w:rsidP="00E10FD0">
      <w:pPr>
        <w:spacing w:line="360" w:lineRule="aut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Debido  a la gran importancia de este tema el  presente trabajo de investigación tiene como objetivo investigar y conocer que son los mercados financieros, la  importancia,  su finalidad y toda la información relevante sobre este tema.</w:t>
      </w: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b/>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E10FD0" w:rsidRDefault="00E10FD0" w:rsidP="001255B7">
      <w:pPr>
        <w:rPr>
          <w:rFonts w:ascii="Times New Roman" w:hAnsi="Times New Roman" w:cs="Times New Roman"/>
          <w:b/>
          <w:sz w:val="24"/>
          <w:szCs w:val="24"/>
          <w:lang w:val="es-AR"/>
        </w:rPr>
      </w:pPr>
    </w:p>
    <w:p w:rsidR="00E10FD0" w:rsidRPr="00E10FD0" w:rsidRDefault="00E10FD0" w:rsidP="00E10FD0">
      <w:pPr>
        <w:jc w:val="center"/>
        <w:rPr>
          <w:rFonts w:ascii="Times New Roman" w:hAnsi="Times New Roman" w:cs="Times New Roman"/>
          <w:b/>
          <w:sz w:val="24"/>
          <w:szCs w:val="24"/>
          <w:lang w:val="es-AR"/>
        </w:rPr>
      </w:pPr>
    </w:p>
    <w:p w:rsidR="00E10FD0" w:rsidRPr="001255B7" w:rsidRDefault="00E10FD0" w:rsidP="00E10FD0">
      <w:pPr>
        <w:jc w:val="center"/>
        <w:rPr>
          <w:rFonts w:ascii="Times New Roman" w:hAnsi="Times New Roman" w:cs="Times New Roman"/>
          <w:b/>
          <w:sz w:val="24"/>
          <w:szCs w:val="24"/>
          <w:lang w:val="es-AR"/>
        </w:rPr>
      </w:pPr>
      <w:r w:rsidRPr="001255B7">
        <w:rPr>
          <w:rFonts w:ascii="Times New Roman" w:hAnsi="Times New Roman" w:cs="Times New Roman"/>
          <w:b/>
          <w:sz w:val="24"/>
          <w:szCs w:val="24"/>
          <w:lang w:val="es-AR"/>
        </w:rPr>
        <w:t>MERCADOS FINANCIEROS</w:t>
      </w:r>
    </w:p>
    <w:p w:rsidR="00E10FD0" w:rsidRPr="001255B7" w:rsidRDefault="00E10FD0" w:rsidP="00E10FD0">
      <w:pPr>
        <w:jc w:val="both"/>
        <w:rPr>
          <w:rFonts w:ascii="Times New Roman" w:hAnsi="Times New Roman" w:cs="Times New Roman"/>
          <w:b/>
          <w:sz w:val="24"/>
          <w:szCs w:val="24"/>
          <w:lang w:val="es-AR"/>
        </w:rPr>
      </w:pPr>
      <w:r w:rsidRPr="001255B7">
        <w:rPr>
          <w:rFonts w:ascii="Times New Roman" w:hAnsi="Times New Roman" w:cs="Times New Roman"/>
          <w:b/>
          <w:sz w:val="24"/>
          <w:szCs w:val="24"/>
          <w:lang w:val="es-AR"/>
        </w:rPr>
        <w:t>DEFINICIÓN</w:t>
      </w:r>
    </w:p>
    <w:p w:rsidR="00E10FD0" w:rsidRPr="009E5D37" w:rsidRDefault="00E10FD0" w:rsidP="00E10FD0">
      <w:pPr>
        <w:pStyle w:val="NormalWeb"/>
        <w:jc w:val="both"/>
      </w:pPr>
      <w:r w:rsidRPr="009E5D37">
        <w:t>El Mercado Financiero es el lugar, mecanismo o sistema en el cual se compran y venden cualquier activo financiero.</w:t>
      </w:r>
    </w:p>
    <w:p w:rsidR="00E10FD0" w:rsidRPr="009E5D37" w:rsidRDefault="00E10FD0" w:rsidP="00E10FD0">
      <w:pPr>
        <w:pStyle w:val="NormalWeb"/>
        <w:jc w:val="both"/>
      </w:pPr>
      <w:r w:rsidRPr="009E5D37">
        <w:t>Los mercados financieros pueden funcionar sin contacto físico, a través de teléfono, fax, ordenador. También hay mercados financieros que si tienen contacto físico.</w:t>
      </w:r>
    </w:p>
    <w:p w:rsidR="00E10FD0" w:rsidRPr="009E5D37" w:rsidRDefault="00E10FD0" w:rsidP="00E10FD0">
      <w:pPr>
        <w:pStyle w:val="NormalWeb"/>
        <w:shd w:val="clear" w:color="auto" w:fill="FFFFFF"/>
        <w:spacing w:before="96" w:after="120" w:line="276" w:lineRule="auto"/>
        <w:jc w:val="both"/>
      </w:pPr>
      <w:r w:rsidRPr="009E5D37">
        <w:t xml:space="preserve">Los mercados financieros se componen de un mercado bursátil –o mercado de capitales a largo plazo- (las Bolsas de cada país), de un mercado monetario y de un mercado de cambios –o mercado de capitales a corto y medio plazo-, de un mercado de tasas de interés, de un mercado de materias primas y de un mercado de productos derivados. </w:t>
      </w:r>
    </w:p>
    <w:p w:rsidR="00E10FD0" w:rsidRPr="00E10FD0" w:rsidRDefault="00E10FD0" w:rsidP="00E10FD0">
      <w:pPr>
        <w:spacing w:before="96" w:after="120"/>
        <w:jc w:val="both"/>
        <w:rPr>
          <w:rFonts w:ascii="Times New Roman" w:eastAsia="Times New Roman" w:hAnsi="Times New Roman" w:cs="Times New Roman"/>
          <w:sz w:val="24"/>
          <w:szCs w:val="24"/>
          <w:lang w:val="es-AR"/>
        </w:rPr>
      </w:pPr>
      <w:r w:rsidRPr="00E10FD0">
        <w:rPr>
          <w:rFonts w:ascii="Times New Roman" w:eastAsia="Times New Roman" w:hAnsi="Times New Roman" w:cs="Times New Roman"/>
          <w:sz w:val="24"/>
          <w:szCs w:val="24"/>
          <w:lang w:val="es-AR"/>
        </w:rPr>
        <w:t>En economía, un </w:t>
      </w:r>
      <w:r w:rsidRPr="00E10FD0">
        <w:rPr>
          <w:rFonts w:ascii="Times New Roman" w:eastAsia="Times New Roman" w:hAnsi="Times New Roman" w:cs="Times New Roman"/>
          <w:bCs/>
          <w:sz w:val="24"/>
          <w:szCs w:val="24"/>
          <w:lang w:val="es-AR"/>
        </w:rPr>
        <w:t>mercado financiero</w:t>
      </w:r>
      <w:r w:rsidRPr="00E10FD0">
        <w:rPr>
          <w:rFonts w:ascii="Times New Roman" w:eastAsia="Times New Roman" w:hAnsi="Times New Roman" w:cs="Times New Roman"/>
          <w:sz w:val="24"/>
          <w:szCs w:val="24"/>
          <w:lang w:val="es-AR"/>
        </w:rPr>
        <w:t> es un espacio (no se exige que sea un espacio físico concreto) en el que se realizan los intercambios de instrumentos financieros y se definen sus precios. En general, cualquier mercado de materias primas podría ser considerado como un mercado financiero si el propósito del comprador no es el consumo inmediato del producto, sino el retraso del consumo en el tiempo.</w:t>
      </w:r>
    </w:p>
    <w:p w:rsidR="00E10FD0" w:rsidRPr="00E10FD0" w:rsidRDefault="00E10FD0" w:rsidP="00E10FD0">
      <w:pPr>
        <w:spacing w:before="96" w:after="120"/>
        <w:jc w:val="both"/>
        <w:rPr>
          <w:rFonts w:ascii="Times New Roman" w:eastAsia="Times New Roman" w:hAnsi="Times New Roman" w:cs="Times New Roman"/>
          <w:sz w:val="24"/>
          <w:szCs w:val="24"/>
          <w:lang w:val="es-AR"/>
        </w:rPr>
      </w:pPr>
      <w:r w:rsidRPr="00E10FD0">
        <w:rPr>
          <w:rFonts w:ascii="Times New Roman" w:eastAsia="Times New Roman" w:hAnsi="Times New Roman" w:cs="Times New Roman"/>
          <w:sz w:val="24"/>
          <w:szCs w:val="24"/>
          <w:lang w:val="es-AR"/>
        </w:rPr>
        <w:t>Los mercados financieros están afectados por las fuerzas de </w:t>
      </w:r>
      <w:hyperlink r:id="rId15" w:tooltip="Oferta" w:history="1">
        <w:r w:rsidRPr="00E10FD0">
          <w:rPr>
            <w:rFonts w:ascii="Times New Roman" w:eastAsia="Times New Roman" w:hAnsi="Times New Roman" w:cs="Times New Roman"/>
            <w:sz w:val="24"/>
            <w:szCs w:val="24"/>
            <w:lang w:val="es-AR"/>
          </w:rPr>
          <w:t>oferta</w:t>
        </w:r>
      </w:hyperlink>
      <w:r w:rsidRPr="00E10FD0">
        <w:rPr>
          <w:rFonts w:ascii="Times New Roman" w:eastAsia="Times New Roman" w:hAnsi="Times New Roman" w:cs="Times New Roman"/>
          <w:sz w:val="24"/>
          <w:szCs w:val="24"/>
          <w:lang w:val="es-AR"/>
        </w:rPr>
        <w:t> y </w:t>
      </w:r>
      <w:hyperlink r:id="rId16" w:tooltip="Demanda" w:history="1">
        <w:r w:rsidRPr="00E10FD0">
          <w:rPr>
            <w:rFonts w:ascii="Times New Roman" w:eastAsia="Times New Roman" w:hAnsi="Times New Roman" w:cs="Times New Roman"/>
            <w:sz w:val="24"/>
            <w:szCs w:val="24"/>
            <w:lang w:val="es-AR"/>
          </w:rPr>
          <w:t>demanda</w:t>
        </w:r>
      </w:hyperlink>
      <w:r w:rsidRPr="00E10FD0">
        <w:rPr>
          <w:rFonts w:ascii="Times New Roman" w:eastAsia="Times New Roman" w:hAnsi="Times New Roman" w:cs="Times New Roman"/>
          <w:sz w:val="24"/>
          <w:szCs w:val="24"/>
          <w:lang w:val="es-AR"/>
        </w:rPr>
        <w:t>. Los mercados colocan a todos los vendedores en el mismo lugar, haciendo así más fácil encontrar posibles compradores. A la economía que confía ante todo en la interacción entre compradores y vendedores para destinar los recursos se le llama </w:t>
      </w:r>
      <w:hyperlink r:id="rId17" w:tooltip="Economía de mercado" w:history="1">
        <w:r w:rsidRPr="00E10FD0">
          <w:rPr>
            <w:rFonts w:ascii="Times New Roman" w:eastAsia="Times New Roman" w:hAnsi="Times New Roman" w:cs="Times New Roman"/>
            <w:sz w:val="24"/>
            <w:szCs w:val="24"/>
            <w:lang w:val="es-AR"/>
          </w:rPr>
          <w:t>economía de mercado</w:t>
        </w:r>
      </w:hyperlink>
      <w:r w:rsidRPr="00E10FD0">
        <w:rPr>
          <w:rFonts w:ascii="Times New Roman" w:eastAsia="Times New Roman" w:hAnsi="Times New Roman" w:cs="Times New Roman"/>
          <w:sz w:val="24"/>
          <w:szCs w:val="24"/>
          <w:lang w:val="es-AR"/>
        </w:rPr>
        <w:t>, en contraste con la </w:t>
      </w:r>
      <w:hyperlink r:id="rId18" w:tooltip="Economía planificada" w:history="1">
        <w:r w:rsidRPr="00E10FD0">
          <w:rPr>
            <w:rFonts w:ascii="Times New Roman" w:eastAsia="Times New Roman" w:hAnsi="Times New Roman" w:cs="Times New Roman"/>
            <w:sz w:val="24"/>
            <w:szCs w:val="24"/>
            <w:lang w:val="es-AR"/>
          </w:rPr>
          <w:t>economía planificada</w:t>
        </w:r>
      </w:hyperlink>
      <w:r w:rsidRPr="00E10FD0">
        <w:rPr>
          <w:rFonts w:ascii="Times New Roman" w:eastAsia="Times New Roman" w:hAnsi="Times New Roman" w:cs="Times New Roman"/>
          <w:sz w:val="24"/>
          <w:szCs w:val="24"/>
          <w:lang w:val="es-AR"/>
        </w:rPr>
        <w:t>.</w:t>
      </w:r>
    </w:p>
    <w:p w:rsidR="00E10FD0" w:rsidRPr="001255B7" w:rsidRDefault="00E10FD0" w:rsidP="00E10FD0">
      <w:pPr>
        <w:spacing w:before="96" w:after="120"/>
        <w:jc w:val="both"/>
        <w:rPr>
          <w:rFonts w:ascii="Times New Roman" w:eastAsia="Times New Roman" w:hAnsi="Times New Roman" w:cs="Times New Roman"/>
          <w:b/>
          <w:sz w:val="24"/>
          <w:szCs w:val="24"/>
          <w:lang w:val="es-AR"/>
        </w:rPr>
      </w:pPr>
      <w:r w:rsidRPr="001255B7">
        <w:rPr>
          <w:rFonts w:ascii="Times New Roman" w:eastAsia="Times New Roman" w:hAnsi="Times New Roman" w:cs="Times New Roman"/>
          <w:b/>
          <w:sz w:val="24"/>
          <w:szCs w:val="24"/>
          <w:lang w:val="es-AR"/>
        </w:rPr>
        <w:t>IMPORTANCIA</w:t>
      </w:r>
    </w:p>
    <w:p w:rsidR="00E10FD0" w:rsidRPr="00E10FD0" w:rsidRDefault="00E10FD0" w:rsidP="00E10FD0">
      <w:pPr>
        <w:spacing w:before="96" w:after="120"/>
        <w:jc w:val="both"/>
        <w:rPr>
          <w:rFonts w:ascii="Times New Roman" w:eastAsia="Times New Roman" w:hAnsi="Times New Roman" w:cs="Times New Roman"/>
          <w:sz w:val="24"/>
          <w:szCs w:val="24"/>
          <w:lang w:val="es-AR"/>
        </w:rPr>
      </w:pPr>
      <w:r w:rsidRPr="00E10FD0">
        <w:rPr>
          <w:rFonts w:ascii="Times New Roman" w:eastAsia="Times New Roman" w:hAnsi="Times New Roman" w:cs="Times New Roman"/>
          <w:sz w:val="24"/>
          <w:szCs w:val="24"/>
          <w:lang w:val="es-AR"/>
        </w:rPr>
        <w:t xml:space="preserve">Los mercados financieros son importantes </w:t>
      </w:r>
      <w:proofErr w:type="spellStart"/>
      <w:r w:rsidRPr="00E10FD0">
        <w:rPr>
          <w:rFonts w:ascii="Times New Roman" w:eastAsia="Times New Roman" w:hAnsi="Times New Roman" w:cs="Times New Roman"/>
          <w:sz w:val="24"/>
          <w:szCs w:val="24"/>
          <w:lang w:val="es-AR"/>
        </w:rPr>
        <w:t>por que</w:t>
      </w:r>
      <w:proofErr w:type="spellEnd"/>
      <w:r w:rsidRPr="00E10FD0">
        <w:rPr>
          <w:rFonts w:ascii="Times New Roman" w:eastAsia="Times New Roman" w:hAnsi="Times New Roman" w:cs="Times New Roman"/>
          <w:sz w:val="24"/>
          <w:szCs w:val="24"/>
          <w:lang w:val="es-AR"/>
        </w:rPr>
        <w:t xml:space="preserve"> facilitan el financiamiento o inversión de las familias, empresas, dependencias gubernamentales.</w:t>
      </w:r>
    </w:p>
    <w:p w:rsidR="00E10FD0" w:rsidRPr="00A40B08" w:rsidRDefault="00E10FD0" w:rsidP="00E10FD0">
      <w:pPr>
        <w:pStyle w:val="NormalWeb"/>
        <w:jc w:val="both"/>
        <w:rPr>
          <w:color w:val="4F81BD" w:themeColor="accent1"/>
        </w:rPr>
      </w:pPr>
      <w:r w:rsidRPr="001255B7">
        <w:rPr>
          <w:b/>
        </w:rPr>
        <w:t xml:space="preserve"> FINALIDAD </w:t>
      </w:r>
    </w:p>
    <w:p w:rsidR="00E10FD0" w:rsidRPr="009E5D37" w:rsidRDefault="00E10FD0" w:rsidP="00E10FD0">
      <w:pPr>
        <w:pStyle w:val="NormalWeb"/>
        <w:jc w:val="both"/>
      </w:pPr>
      <w:r>
        <w:t>La finalidad de los mercados financieros es p</w:t>
      </w:r>
      <w:r w:rsidRPr="009E5D37">
        <w:t>oner en contacto oferentes y demandantes de fondos, y determinar los precios justos de los diferentes activos financieros.</w:t>
      </w:r>
    </w:p>
    <w:p w:rsidR="00E10FD0" w:rsidRPr="00E10FD0" w:rsidRDefault="00E10FD0" w:rsidP="00E10FD0">
      <w:pPr>
        <w:spacing w:before="96" w:after="120"/>
        <w:jc w:val="both"/>
        <w:rPr>
          <w:rFonts w:ascii="Times New Roman" w:eastAsia="Times New Roman" w:hAnsi="Times New Roman" w:cs="Times New Roman"/>
          <w:sz w:val="24"/>
          <w:szCs w:val="24"/>
          <w:lang w:val="es-AR"/>
        </w:rPr>
      </w:pPr>
      <w:r w:rsidRPr="00E10FD0">
        <w:rPr>
          <w:rFonts w:ascii="Times New Roman" w:eastAsia="Times New Roman" w:hAnsi="Times New Roman" w:cs="Times New Roman"/>
          <w:sz w:val="24"/>
          <w:szCs w:val="24"/>
          <w:lang w:val="es-AR"/>
        </w:rPr>
        <w:t>Los mercados financieros, en el sistema financiero, facilitan:</w:t>
      </w:r>
    </w:p>
    <w:p w:rsidR="00E10FD0" w:rsidRPr="00E10FD0" w:rsidRDefault="00E10FD0" w:rsidP="00E10FD0">
      <w:pPr>
        <w:widowControl/>
        <w:numPr>
          <w:ilvl w:val="0"/>
          <w:numId w:val="13"/>
        </w:numPr>
        <w:spacing w:before="100" w:beforeAutospacing="1" w:after="24"/>
        <w:ind w:left="384"/>
        <w:jc w:val="both"/>
        <w:rPr>
          <w:rFonts w:ascii="Times New Roman" w:eastAsia="Times New Roman" w:hAnsi="Times New Roman" w:cs="Times New Roman"/>
          <w:sz w:val="24"/>
          <w:szCs w:val="24"/>
          <w:lang w:val="es-AR"/>
        </w:rPr>
      </w:pPr>
      <w:r w:rsidRPr="00E10FD0">
        <w:rPr>
          <w:rFonts w:ascii="Times New Roman" w:eastAsia="Times New Roman" w:hAnsi="Times New Roman" w:cs="Times New Roman"/>
          <w:sz w:val="24"/>
          <w:szCs w:val="24"/>
          <w:lang w:val="es-AR"/>
        </w:rPr>
        <w:t>El aumento del </w:t>
      </w:r>
      <w:hyperlink r:id="rId19" w:tooltip="Capital financiero" w:history="1">
        <w:r w:rsidRPr="00E10FD0">
          <w:rPr>
            <w:rFonts w:ascii="Times New Roman" w:eastAsia="Times New Roman" w:hAnsi="Times New Roman" w:cs="Times New Roman"/>
            <w:sz w:val="24"/>
            <w:szCs w:val="24"/>
            <w:lang w:val="es-AR"/>
          </w:rPr>
          <w:t>capital</w:t>
        </w:r>
      </w:hyperlink>
      <w:r w:rsidRPr="00E10FD0">
        <w:rPr>
          <w:rFonts w:ascii="Times New Roman" w:eastAsia="Times New Roman" w:hAnsi="Times New Roman" w:cs="Times New Roman"/>
          <w:sz w:val="24"/>
          <w:szCs w:val="24"/>
          <w:lang w:val="es-AR"/>
        </w:rPr>
        <w:t> (en los </w:t>
      </w:r>
      <w:hyperlink r:id="rId20" w:tooltip="Mercado de capitales" w:history="1">
        <w:r w:rsidRPr="00E10FD0">
          <w:rPr>
            <w:rFonts w:ascii="Times New Roman" w:eastAsia="Times New Roman" w:hAnsi="Times New Roman" w:cs="Times New Roman"/>
            <w:sz w:val="24"/>
            <w:szCs w:val="24"/>
            <w:lang w:val="es-AR"/>
          </w:rPr>
          <w:t>mercados de capitales</w:t>
        </w:r>
      </w:hyperlink>
      <w:r w:rsidRPr="00E10FD0">
        <w:rPr>
          <w:rFonts w:ascii="Times New Roman" w:eastAsia="Times New Roman" w:hAnsi="Times New Roman" w:cs="Times New Roman"/>
          <w:sz w:val="24"/>
          <w:szCs w:val="24"/>
          <w:lang w:val="es-AR"/>
        </w:rPr>
        <w:t>).</w:t>
      </w:r>
    </w:p>
    <w:p w:rsidR="00E10FD0" w:rsidRPr="00E10FD0" w:rsidRDefault="00E10FD0" w:rsidP="00E10FD0">
      <w:pPr>
        <w:widowControl/>
        <w:numPr>
          <w:ilvl w:val="0"/>
          <w:numId w:val="13"/>
        </w:numPr>
        <w:spacing w:before="100" w:beforeAutospacing="1" w:after="24"/>
        <w:ind w:left="384"/>
        <w:jc w:val="both"/>
        <w:rPr>
          <w:rFonts w:ascii="Times New Roman" w:eastAsia="Times New Roman" w:hAnsi="Times New Roman" w:cs="Times New Roman"/>
          <w:sz w:val="24"/>
          <w:szCs w:val="24"/>
          <w:lang w:val="es-AR"/>
        </w:rPr>
      </w:pPr>
      <w:r w:rsidRPr="00E10FD0">
        <w:rPr>
          <w:rFonts w:ascii="Times New Roman" w:eastAsia="Times New Roman" w:hAnsi="Times New Roman" w:cs="Times New Roman"/>
          <w:sz w:val="24"/>
          <w:szCs w:val="24"/>
          <w:lang w:val="es-AR"/>
        </w:rPr>
        <w:t>La transferencia de </w:t>
      </w:r>
      <w:hyperlink r:id="rId21" w:tooltip="Riesgo financiero" w:history="1">
        <w:r w:rsidRPr="00E10FD0">
          <w:rPr>
            <w:rFonts w:ascii="Times New Roman" w:eastAsia="Times New Roman" w:hAnsi="Times New Roman" w:cs="Times New Roman"/>
            <w:sz w:val="24"/>
            <w:szCs w:val="24"/>
            <w:lang w:val="es-AR"/>
          </w:rPr>
          <w:t>riesgo</w:t>
        </w:r>
      </w:hyperlink>
      <w:r w:rsidRPr="00E10FD0">
        <w:rPr>
          <w:rFonts w:ascii="Times New Roman" w:eastAsia="Times New Roman" w:hAnsi="Times New Roman" w:cs="Times New Roman"/>
          <w:sz w:val="24"/>
          <w:szCs w:val="24"/>
          <w:lang w:val="es-AR"/>
        </w:rPr>
        <w:t> (en los </w:t>
      </w:r>
      <w:hyperlink r:id="rId22" w:tooltip="Derivados financieros" w:history="1">
        <w:r w:rsidRPr="00E10FD0">
          <w:rPr>
            <w:rFonts w:ascii="Times New Roman" w:eastAsia="Times New Roman" w:hAnsi="Times New Roman" w:cs="Times New Roman"/>
            <w:sz w:val="24"/>
            <w:szCs w:val="24"/>
            <w:lang w:val="es-AR"/>
          </w:rPr>
          <w:t>mercados de derivados</w:t>
        </w:r>
      </w:hyperlink>
      <w:r w:rsidRPr="00E10FD0">
        <w:rPr>
          <w:rFonts w:ascii="Times New Roman" w:eastAsia="Times New Roman" w:hAnsi="Times New Roman" w:cs="Times New Roman"/>
          <w:sz w:val="24"/>
          <w:szCs w:val="24"/>
          <w:lang w:val="es-AR"/>
        </w:rPr>
        <w:t>).</w:t>
      </w:r>
    </w:p>
    <w:p w:rsidR="00E10FD0" w:rsidRPr="001255B7" w:rsidRDefault="00E10FD0" w:rsidP="00E10FD0">
      <w:pPr>
        <w:widowControl/>
        <w:numPr>
          <w:ilvl w:val="0"/>
          <w:numId w:val="13"/>
        </w:numPr>
        <w:spacing w:before="100" w:beforeAutospacing="1" w:after="24"/>
        <w:ind w:left="384"/>
        <w:jc w:val="both"/>
        <w:rPr>
          <w:rFonts w:ascii="Times New Roman" w:eastAsia="Times New Roman" w:hAnsi="Times New Roman" w:cs="Times New Roman"/>
          <w:sz w:val="24"/>
          <w:szCs w:val="24"/>
          <w:lang w:val="es-AR"/>
        </w:rPr>
      </w:pPr>
      <w:r w:rsidRPr="00E10FD0">
        <w:rPr>
          <w:rFonts w:ascii="Times New Roman" w:eastAsia="Times New Roman" w:hAnsi="Times New Roman" w:cs="Times New Roman"/>
          <w:sz w:val="24"/>
          <w:szCs w:val="24"/>
          <w:lang w:val="es-AR"/>
        </w:rPr>
        <w:t>El comercio internacional (en los </w:t>
      </w:r>
      <w:hyperlink r:id="rId23" w:tooltip="Forex" w:history="1">
        <w:r w:rsidRPr="00E10FD0">
          <w:rPr>
            <w:rFonts w:ascii="Times New Roman" w:eastAsia="Times New Roman" w:hAnsi="Times New Roman" w:cs="Times New Roman"/>
            <w:sz w:val="24"/>
            <w:szCs w:val="24"/>
            <w:lang w:val="es-AR"/>
          </w:rPr>
          <w:t>mercados de divisas</w:t>
        </w:r>
      </w:hyperlink>
      <w:r w:rsidRPr="00E10FD0">
        <w:rPr>
          <w:rFonts w:ascii="Times New Roman" w:eastAsia="Times New Roman" w:hAnsi="Times New Roman" w:cs="Times New Roman"/>
          <w:sz w:val="24"/>
          <w:szCs w:val="24"/>
          <w:lang w:val="es-AR"/>
        </w:rPr>
        <w:t>).</w:t>
      </w:r>
    </w:p>
    <w:p w:rsidR="00E10FD0" w:rsidRPr="00E10FD0" w:rsidRDefault="00E10FD0" w:rsidP="00E10FD0">
      <w:pPr>
        <w:jc w:val="both"/>
        <w:rPr>
          <w:rFonts w:ascii="Times New Roman" w:hAnsi="Times New Roman" w:cs="Times New Roman"/>
          <w:sz w:val="24"/>
          <w:szCs w:val="24"/>
          <w:lang w:val="es-AR"/>
        </w:rPr>
      </w:pPr>
    </w:p>
    <w:p w:rsidR="00E10FD0" w:rsidRPr="001255B7" w:rsidRDefault="00E10FD0" w:rsidP="00E10FD0">
      <w:pPr>
        <w:jc w:val="both"/>
        <w:rPr>
          <w:rFonts w:ascii="Times New Roman" w:hAnsi="Times New Roman" w:cs="Times New Roman"/>
          <w:b/>
          <w:sz w:val="24"/>
          <w:szCs w:val="24"/>
          <w:lang w:val="es-AR"/>
        </w:rPr>
      </w:pPr>
      <w:r w:rsidRPr="001255B7">
        <w:rPr>
          <w:rFonts w:ascii="Times New Roman" w:hAnsi="Times New Roman" w:cs="Times New Roman"/>
          <w:b/>
          <w:sz w:val="24"/>
          <w:szCs w:val="24"/>
          <w:lang w:val="es-AR"/>
        </w:rPr>
        <w:lastRenderedPageBreak/>
        <w:t>FUNCIONES:</w:t>
      </w:r>
    </w:p>
    <w:p w:rsidR="00E10FD0" w:rsidRPr="00E10FD0" w:rsidRDefault="00E10FD0" w:rsidP="00E10FD0">
      <w:pPr>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Las funciones que se desarrollan a través de los mercados financieros son las siguientes:</w:t>
      </w:r>
    </w:p>
    <w:p w:rsidR="00E10FD0" w:rsidRPr="009E5D37" w:rsidRDefault="00E10FD0" w:rsidP="00E10FD0">
      <w:pPr>
        <w:pStyle w:val="Prrafodelista"/>
        <w:numPr>
          <w:ilvl w:val="0"/>
          <w:numId w:val="19"/>
        </w:numPr>
        <w:ind w:left="284" w:hanging="284"/>
        <w:jc w:val="both"/>
        <w:rPr>
          <w:rFonts w:ascii="Times New Roman" w:hAnsi="Times New Roman" w:cs="Times New Roman"/>
          <w:sz w:val="24"/>
          <w:szCs w:val="24"/>
        </w:rPr>
      </w:pPr>
      <w:r w:rsidRPr="009E5D37">
        <w:rPr>
          <w:rFonts w:ascii="Times New Roman" w:hAnsi="Times New Roman" w:cs="Times New Roman"/>
          <w:sz w:val="24"/>
          <w:szCs w:val="24"/>
        </w:rPr>
        <w:t>Facilitar la puesta en contacto de los demandantes de fondos con los oferentes de fondos, es decir, poner en contacto a los agentes que intervienen en los mercados financieros.</w:t>
      </w:r>
    </w:p>
    <w:p w:rsidR="00E10FD0" w:rsidRPr="00E10FD0" w:rsidRDefault="00E10FD0" w:rsidP="00E10FD0">
      <w:pPr>
        <w:widowControl/>
        <w:numPr>
          <w:ilvl w:val="0"/>
          <w:numId w:val="14"/>
        </w:numPr>
        <w:shd w:val="clear" w:color="auto" w:fill="FFFFFF"/>
        <w:spacing w:before="100" w:beforeAutospacing="1" w:after="24"/>
        <w:ind w:left="384"/>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Fijar los precios de los productos financieros en función de su oferta y su demanda.</w:t>
      </w:r>
    </w:p>
    <w:p w:rsidR="00E10FD0" w:rsidRPr="00E10FD0" w:rsidRDefault="00E10FD0" w:rsidP="00E10FD0">
      <w:pPr>
        <w:widowControl/>
        <w:numPr>
          <w:ilvl w:val="0"/>
          <w:numId w:val="14"/>
        </w:numPr>
        <w:shd w:val="clear" w:color="auto" w:fill="FFFFFF"/>
        <w:spacing w:before="100" w:beforeAutospacing="1" w:after="24"/>
        <w:ind w:left="384"/>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Reducir los costes de intermediación, lo que permite una mayor circulación de los productos.</w:t>
      </w:r>
    </w:p>
    <w:p w:rsidR="00E10FD0" w:rsidRPr="00E10FD0" w:rsidRDefault="00E10FD0" w:rsidP="00E10FD0">
      <w:pPr>
        <w:widowControl/>
        <w:numPr>
          <w:ilvl w:val="0"/>
          <w:numId w:val="14"/>
        </w:numPr>
        <w:shd w:val="clear" w:color="auto" w:fill="FFFFFF"/>
        <w:spacing w:before="100" w:beforeAutospacing="1" w:after="24"/>
        <w:ind w:left="384"/>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Administrar los flujos de liquidez de productos o mercado dado a otro.</w:t>
      </w:r>
    </w:p>
    <w:p w:rsidR="00E10FD0" w:rsidRPr="001255B7" w:rsidRDefault="00E10FD0" w:rsidP="00E10FD0">
      <w:pPr>
        <w:widowControl/>
        <w:numPr>
          <w:ilvl w:val="0"/>
          <w:numId w:val="14"/>
        </w:numPr>
        <w:shd w:val="clear" w:color="auto" w:fill="FFFFFF"/>
        <w:spacing w:before="100" w:beforeAutospacing="1" w:after="24"/>
        <w:ind w:left="384"/>
        <w:jc w:val="both"/>
        <w:rPr>
          <w:rFonts w:ascii="Times New Roman" w:hAnsi="Times New Roman" w:cs="Times New Roman"/>
          <w:sz w:val="24"/>
          <w:szCs w:val="24"/>
          <w:lang w:val="es-AR"/>
        </w:rPr>
      </w:pPr>
      <w:r w:rsidRPr="001255B7">
        <w:rPr>
          <w:rFonts w:ascii="Times New Roman" w:hAnsi="Times New Roman" w:cs="Times New Roman"/>
          <w:sz w:val="24"/>
          <w:szCs w:val="24"/>
          <w:lang w:val="es-AR"/>
        </w:rPr>
        <w:t>Dotar de liquidez a los activos financieros.</w:t>
      </w:r>
    </w:p>
    <w:p w:rsidR="00E10FD0" w:rsidRPr="001255B7" w:rsidRDefault="00E10FD0" w:rsidP="00E10FD0">
      <w:pPr>
        <w:jc w:val="both"/>
        <w:rPr>
          <w:rFonts w:ascii="Times New Roman" w:hAnsi="Times New Roman" w:cs="Times New Roman"/>
          <w:sz w:val="24"/>
          <w:szCs w:val="24"/>
          <w:lang w:val="es-AR"/>
        </w:rPr>
      </w:pPr>
    </w:p>
    <w:p w:rsidR="00E10FD0" w:rsidRPr="001255B7" w:rsidRDefault="00E10FD0" w:rsidP="00E10FD0">
      <w:pPr>
        <w:jc w:val="both"/>
        <w:rPr>
          <w:rFonts w:ascii="Times New Roman" w:hAnsi="Times New Roman" w:cs="Times New Roman"/>
          <w:b/>
          <w:sz w:val="24"/>
          <w:szCs w:val="24"/>
          <w:lang w:val="es-AR"/>
        </w:rPr>
      </w:pPr>
      <w:r w:rsidRPr="001255B7">
        <w:rPr>
          <w:rFonts w:ascii="Times New Roman" w:hAnsi="Times New Roman" w:cs="Times New Roman"/>
          <w:b/>
          <w:sz w:val="24"/>
          <w:szCs w:val="24"/>
          <w:lang w:val="es-AR"/>
        </w:rPr>
        <w:t>CARACTERÍSTICAS:</w:t>
      </w:r>
    </w:p>
    <w:p w:rsidR="00E10FD0" w:rsidRPr="00E10FD0" w:rsidRDefault="00E10FD0" w:rsidP="00E10FD0">
      <w:pPr>
        <w:jc w:val="both"/>
        <w:rPr>
          <w:rFonts w:ascii="Times New Roman" w:hAnsi="Times New Roman" w:cs="Times New Roman"/>
          <w:b/>
          <w:sz w:val="24"/>
          <w:szCs w:val="24"/>
          <w:lang w:val="es-AR"/>
        </w:rPr>
      </w:pPr>
      <w:r w:rsidRPr="00E10FD0">
        <w:rPr>
          <w:rFonts w:ascii="Times New Roman" w:hAnsi="Times New Roman" w:cs="Times New Roman"/>
          <w:sz w:val="24"/>
          <w:szCs w:val="24"/>
          <w:lang w:val="es-AR"/>
        </w:rPr>
        <w:t>Para empezar tenemos que hacer referencia a lo que se denomina Mercado Financiero Perfecto. El concepto de Mercado Financiero Perfecto consistiría en trasladar a los mercados financieros el concepto de competencia perfecta (hay libertad de entrada y salida, el precio viene fijado desde fuera, etc.). En ese Mercado Financiero Perfecto se dan en su grado máximo cinco características: amplitud, profundidad, transparencia, libertad y flexibilidad.</w:t>
      </w:r>
    </w:p>
    <w:p w:rsidR="00E10FD0" w:rsidRPr="00E10FD0" w:rsidRDefault="00E10FD0" w:rsidP="00E10FD0">
      <w:pPr>
        <w:jc w:val="both"/>
        <w:rPr>
          <w:rFonts w:ascii="Times New Roman" w:hAnsi="Times New Roman" w:cs="Times New Roman"/>
          <w:b/>
          <w:sz w:val="24"/>
          <w:szCs w:val="24"/>
          <w:lang w:val="es-AR"/>
        </w:rPr>
      </w:pPr>
      <w:r w:rsidRPr="00E10FD0">
        <w:rPr>
          <w:rFonts w:ascii="Times New Roman" w:hAnsi="Times New Roman" w:cs="Times New Roman"/>
          <w:b/>
          <w:sz w:val="24"/>
          <w:szCs w:val="24"/>
          <w:lang w:val="es-AR"/>
        </w:rPr>
        <w:t>Amplitud:</w:t>
      </w:r>
      <w:r w:rsidRPr="00E10FD0">
        <w:rPr>
          <w:rFonts w:ascii="Times New Roman" w:hAnsi="Times New Roman" w:cs="Times New Roman"/>
          <w:sz w:val="24"/>
          <w:szCs w:val="24"/>
          <w:lang w:val="es-AR"/>
        </w:rPr>
        <w:t xml:space="preserve"> Se habla de amplitud para hacer referencia al volumen de activos financieros negociados en un mercado. Un mercado financiero es tanto más amplio cuanto mayor es el volumen de activos financieros negociados o intercambiados en él. Un mercado amplio permite la satisfacción de los deseos de los oferentes y demandantes potenciales, al proporcionar una gama de activos variada y acorde con las necesidades de los mismos.</w:t>
      </w:r>
    </w:p>
    <w:p w:rsidR="00E10FD0" w:rsidRPr="00E10FD0" w:rsidRDefault="00E10FD0" w:rsidP="00E10FD0">
      <w:pPr>
        <w:jc w:val="both"/>
        <w:rPr>
          <w:rFonts w:ascii="Times New Roman" w:hAnsi="Times New Roman" w:cs="Times New Roman"/>
          <w:b/>
          <w:sz w:val="24"/>
          <w:szCs w:val="24"/>
          <w:lang w:val="es-AR"/>
        </w:rPr>
      </w:pPr>
      <w:r w:rsidRPr="00E10FD0">
        <w:rPr>
          <w:rFonts w:ascii="Times New Roman" w:hAnsi="Times New Roman" w:cs="Times New Roman"/>
          <w:b/>
          <w:sz w:val="24"/>
          <w:szCs w:val="24"/>
          <w:lang w:val="es-AR"/>
        </w:rPr>
        <w:t>Profundidad:</w:t>
      </w:r>
      <w:r w:rsidRPr="00E10FD0">
        <w:rPr>
          <w:rFonts w:ascii="Times New Roman" w:hAnsi="Times New Roman" w:cs="Times New Roman"/>
          <w:sz w:val="24"/>
          <w:szCs w:val="24"/>
          <w:lang w:val="es-AR"/>
        </w:rPr>
        <w:t xml:space="preserve"> Hace referencia al número de órdenes de compra y de venta existentes para cada tipo de activo financiero. Un mercado es tanto más profundo cuanto mayor sea el número de órdenes de compra y venta que existen para cada tipo de activo financiero.</w:t>
      </w:r>
    </w:p>
    <w:p w:rsidR="00E10FD0" w:rsidRPr="00E10FD0" w:rsidRDefault="00E10FD0" w:rsidP="00E10FD0">
      <w:pPr>
        <w:jc w:val="both"/>
        <w:rPr>
          <w:rFonts w:ascii="Times New Roman" w:hAnsi="Times New Roman" w:cs="Times New Roman"/>
          <w:b/>
          <w:sz w:val="24"/>
          <w:szCs w:val="24"/>
          <w:lang w:val="es-AR"/>
        </w:rPr>
      </w:pPr>
      <w:r w:rsidRPr="00E10FD0">
        <w:rPr>
          <w:rFonts w:ascii="Times New Roman" w:hAnsi="Times New Roman" w:cs="Times New Roman"/>
          <w:b/>
          <w:sz w:val="24"/>
          <w:szCs w:val="24"/>
          <w:lang w:val="es-AR"/>
        </w:rPr>
        <w:t>Transparencia:</w:t>
      </w:r>
      <w:r w:rsidRPr="00E10FD0">
        <w:rPr>
          <w:rFonts w:ascii="Times New Roman" w:hAnsi="Times New Roman" w:cs="Times New Roman"/>
          <w:sz w:val="24"/>
          <w:szCs w:val="24"/>
          <w:lang w:val="es-AR"/>
        </w:rPr>
        <w:t xml:space="preserve"> Hace referencia a la facilidad con la que los inversores pueden acceder a información relevante para la toma de decisiones. Un mercado es tanto más transparente cuanto mejor y más barata de obtener resulta la información para la toma de decisiones que pueden lograr los agentes económicos que participan en él.</w:t>
      </w:r>
    </w:p>
    <w:p w:rsidR="00E10FD0" w:rsidRPr="00E10FD0" w:rsidRDefault="00E10FD0" w:rsidP="00E10FD0">
      <w:pPr>
        <w:jc w:val="both"/>
        <w:rPr>
          <w:rFonts w:ascii="Times New Roman" w:hAnsi="Times New Roman" w:cs="Times New Roman"/>
          <w:b/>
          <w:sz w:val="24"/>
          <w:szCs w:val="24"/>
          <w:lang w:val="es-AR"/>
        </w:rPr>
      </w:pPr>
      <w:r w:rsidRPr="00E10FD0">
        <w:rPr>
          <w:rFonts w:ascii="Times New Roman" w:hAnsi="Times New Roman" w:cs="Times New Roman"/>
          <w:b/>
          <w:sz w:val="24"/>
          <w:szCs w:val="24"/>
          <w:lang w:val="es-AR"/>
        </w:rPr>
        <w:t>Libertad:</w:t>
      </w:r>
      <w:r w:rsidRPr="00E10FD0">
        <w:rPr>
          <w:rFonts w:ascii="Times New Roman" w:hAnsi="Times New Roman" w:cs="Times New Roman"/>
          <w:sz w:val="24"/>
          <w:szCs w:val="24"/>
          <w:lang w:val="es-AR"/>
        </w:rPr>
        <w:t xml:space="preserve"> En el contexto de un mercado financiero la libertad significa que no existe ningún tipo de intervención por parte de las autoridades monetarias o económicas que pudiera influir sobre el proceso de formación de precios. Los precios de los activos financieros se determinan por la libre concurrencia de la oferta y de la demanda, es decir, existe libertad en el proceso de formación de los precios.</w:t>
      </w:r>
    </w:p>
    <w:p w:rsidR="00E10FD0" w:rsidRPr="00E10FD0" w:rsidRDefault="00E10FD0" w:rsidP="00E10FD0">
      <w:pPr>
        <w:jc w:val="both"/>
        <w:rPr>
          <w:rFonts w:ascii="Times New Roman" w:hAnsi="Times New Roman" w:cs="Times New Roman"/>
          <w:b/>
          <w:sz w:val="24"/>
          <w:szCs w:val="24"/>
          <w:lang w:val="es-AR"/>
        </w:rPr>
      </w:pPr>
      <w:r w:rsidRPr="00E10FD0">
        <w:rPr>
          <w:rFonts w:ascii="Times New Roman" w:hAnsi="Times New Roman" w:cs="Times New Roman"/>
          <w:b/>
          <w:sz w:val="24"/>
          <w:szCs w:val="24"/>
          <w:lang w:val="es-AR"/>
        </w:rPr>
        <w:lastRenderedPageBreak/>
        <w:t>Flexibilidad:</w:t>
      </w:r>
      <w:r w:rsidRPr="00E10FD0">
        <w:rPr>
          <w:rFonts w:ascii="Times New Roman" w:hAnsi="Times New Roman" w:cs="Times New Roman"/>
          <w:sz w:val="24"/>
          <w:szCs w:val="24"/>
          <w:lang w:val="es-AR"/>
        </w:rPr>
        <w:t xml:space="preserve"> La flexibilidad hace referencia a la rapidez con la que los agentes económicos (compradores y vendedores de títulos) reaccionan ante cambios en las condiciones del mercado. Un mercado es tanto más flexible cuanta más facilidad exista para la rápida reacción de los agentes ante variaciones en los precios de los activos u otras circunstancias significativas del mercado.</w:t>
      </w:r>
    </w:p>
    <w:p w:rsidR="00E10FD0" w:rsidRPr="00E10FD0" w:rsidRDefault="00E10FD0" w:rsidP="00E10FD0">
      <w:pPr>
        <w:jc w:val="both"/>
        <w:rPr>
          <w:rFonts w:ascii="Times New Roman" w:hAnsi="Times New Roman" w:cs="Times New Roman"/>
          <w:b/>
          <w:color w:val="0070C0"/>
          <w:sz w:val="24"/>
          <w:szCs w:val="24"/>
          <w:lang w:val="es-AR"/>
        </w:rPr>
      </w:pPr>
      <w:r w:rsidRPr="001255B7">
        <w:rPr>
          <w:rFonts w:ascii="Times New Roman" w:hAnsi="Times New Roman" w:cs="Times New Roman"/>
          <w:b/>
          <w:sz w:val="24"/>
          <w:szCs w:val="24"/>
          <w:lang w:val="es-AR"/>
        </w:rPr>
        <w:t>CLASIFICACIÓN:</w:t>
      </w:r>
    </w:p>
    <w:p w:rsidR="00E10FD0" w:rsidRPr="009E5D37" w:rsidRDefault="00E10FD0" w:rsidP="00E10FD0">
      <w:pPr>
        <w:pStyle w:val="NormalWeb"/>
        <w:shd w:val="clear" w:color="auto" w:fill="FFFFFF"/>
        <w:spacing w:before="96" w:beforeAutospacing="0" w:after="120" w:afterAutospacing="0" w:line="276" w:lineRule="auto"/>
        <w:jc w:val="both"/>
        <w:rPr>
          <w:b/>
        </w:rPr>
      </w:pPr>
      <w:r w:rsidRPr="009E5D37">
        <w:rPr>
          <w:b/>
        </w:rPr>
        <w:t>Tipos de mercados financieros.</w:t>
      </w:r>
    </w:p>
    <w:p w:rsidR="00E10FD0" w:rsidRPr="009E5D37" w:rsidRDefault="00E10FD0" w:rsidP="00E10FD0">
      <w:pPr>
        <w:pStyle w:val="NormalWeb"/>
        <w:shd w:val="clear" w:color="auto" w:fill="FFFFFF"/>
        <w:spacing w:before="96" w:beforeAutospacing="0" w:after="120" w:afterAutospacing="0" w:line="276" w:lineRule="auto"/>
        <w:jc w:val="both"/>
      </w:pPr>
      <w:r w:rsidRPr="009E5D37">
        <w:t>Los mercados financieros pueden ser divididos en diferentes subtipos:</w:t>
      </w:r>
    </w:p>
    <w:p w:rsidR="00E10FD0" w:rsidRPr="009E5D37" w:rsidRDefault="00E10FD0" w:rsidP="00E10FD0">
      <w:pPr>
        <w:pStyle w:val="Ttulo4"/>
        <w:numPr>
          <w:ilvl w:val="0"/>
          <w:numId w:val="21"/>
        </w:numPr>
        <w:shd w:val="clear" w:color="auto" w:fill="FFFFFF"/>
        <w:spacing w:before="0" w:after="72"/>
        <w:jc w:val="both"/>
        <w:rPr>
          <w:rFonts w:ascii="Times New Roman" w:hAnsi="Times New Roman" w:cs="Times New Roman"/>
          <w:i w:val="0"/>
          <w:color w:val="auto"/>
          <w:sz w:val="24"/>
          <w:szCs w:val="24"/>
        </w:rPr>
      </w:pPr>
      <w:r w:rsidRPr="009E5D37">
        <w:rPr>
          <w:rStyle w:val="mw-headline"/>
          <w:rFonts w:ascii="Times New Roman" w:hAnsi="Times New Roman" w:cs="Times New Roman"/>
          <w:i w:val="0"/>
          <w:color w:val="auto"/>
          <w:sz w:val="24"/>
          <w:szCs w:val="24"/>
        </w:rPr>
        <w:t>Por los activos transmitidos</w:t>
      </w:r>
    </w:p>
    <w:p w:rsidR="00E10FD0" w:rsidRPr="00E10FD0" w:rsidRDefault="00E10FD0" w:rsidP="00E10FD0">
      <w:pPr>
        <w:widowControl/>
        <w:numPr>
          <w:ilvl w:val="0"/>
          <w:numId w:val="15"/>
        </w:numPr>
        <w:shd w:val="clear" w:color="auto" w:fill="FFFFFF"/>
        <w:tabs>
          <w:tab w:val="clear" w:pos="720"/>
          <w:tab w:val="num" w:pos="284"/>
        </w:tabs>
        <w:spacing w:before="100" w:beforeAutospacing="1" w:after="24"/>
        <w:ind w:left="284" w:hanging="284"/>
        <w:jc w:val="both"/>
        <w:rPr>
          <w:rFonts w:ascii="Times New Roman" w:hAnsi="Times New Roman" w:cs="Times New Roman"/>
          <w:sz w:val="24"/>
          <w:szCs w:val="24"/>
          <w:lang w:val="es-AR"/>
        </w:rPr>
      </w:pPr>
      <w:hyperlink r:id="rId24" w:tooltip="Mercado monetario" w:history="1">
        <w:r w:rsidRPr="001255B7">
          <w:rPr>
            <w:rStyle w:val="Hipervnculo"/>
            <w:rFonts w:ascii="Times New Roman" w:hAnsi="Times New Roman" w:cs="Times New Roman"/>
            <w:b/>
            <w:iCs/>
            <w:color w:val="auto"/>
            <w:sz w:val="24"/>
            <w:szCs w:val="24"/>
            <w:lang w:val="es-AR"/>
          </w:rPr>
          <w:t>Mercado monetario</w:t>
        </w:r>
      </w:hyperlink>
      <w:r w:rsidRPr="00E10FD0">
        <w:rPr>
          <w:rFonts w:ascii="Times New Roman" w:hAnsi="Times New Roman" w:cs="Times New Roman"/>
          <w:b/>
          <w:sz w:val="24"/>
          <w:szCs w:val="24"/>
          <w:lang w:val="es-AR"/>
        </w:rPr>
        <w:t xml:space="preserve">: </w:t>
      </w:r>
      <w:r w:rsidRPr="00E10FD0">
        <w:rPr>
          <w:rFonts w:ascii="Times New Roman" w:hAnsi="Times New Roman" w:cs="Times New Roman"/>
          <w:sz w:val="24"/>
          <w:szCs w:val="24"/>
          <w:lang w:val="es-AR"/>
        </w:rPr>
        <w:t>Se negocia con dinero o con activos financieros con vencimiento a corto plazo y con elevada liquidez, generalmente activos con plazo inferior a un año.</w:t>
      </w:r>
    </w:p>
    <w:p w:rsidR="00E10FD0" w:rsidRPr="009E5D37" w:rsidRDefault="00E10FD0" w:rsidP="00E10FD0">
      <w:pPr>
        <w:shd w:val="clear" w:color="auto" w:fill="FFFFFF"/>
        <w:spacing w:before="100" w:beforeAutospacing="1" w:after="24"/>
        <w:ind w:left="284"/>
        <w:jc w:val="center"/>
        <w:rPr>
          <w:rFonts w:ascii="Times New Roman" w:hAnsi="Times New Roman" w:cs="Times New Roman"/>
          <w:sz w:val="24"/>
          <w:szCs w:val="24"/>
        </w:rPr>
      </w:pPr>
      <w:r w:rsidRPr="009E5D37">
        <w:rPr>
          <w:rFonts w:ascii="Times New Roman" w:hAnsi="Times New Roman" w:cs="Times New Roman"/>
          <w:noProof/>
          <w:sz w:val="24"/>
          <w:szCs w:val="24"/>
          <w:lang w:val="es-AR" w:eastAsia="es-AR"/>
        </w:rPr>
        <w:drawing>
          <wp:inline distT="0" distB="0" distL="0" distR="0" wp14:anchorId="75A47492" wp14:editId="4118F4AF">
            <wp:extent cx="2286000" cy="1714500"/>
            <wp:effectExtent l="19050" t="0" r="0" b="0"/>
            <wp:docPr id="35" name="Imagen 35" descr="http://t2.gstatic.com/images?q=tbn:ANd9GcRbh90zQdLzeH4MZdFSjFgnwC97WqfSu_f39WlnovQmyZucizT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t2.gstatic.com/images?q=tbn:ANd9GcRbh90zQdLzeH4MZdFSjFgnwC97WqfSu_f39WlnovQmyZucizT8"/>
                    <pic:cNvPicPr>
                      <a:picLocks noChangeAspect="1" noChangeArrowheads="1"/>
                    </pic:cNvPicPr>
                  </pic:nvPicPr>
                  <pic:blipFill>
                    <a:blip r:embed="rId25"/>
                    <a:srcRect/>
                    <a:stretch>
                      <a:fillRect/>
                    </a:stretch>
                  </pic:blipFill>
                  <pic:spPr bwMode="auto">
                    <a:xfrm>
                      <a:off x="0" y="0"/>
                      <a:ext cx="2286000" cy="1714500"/>
                    </a:xfrm>
                    <a:prstGeom prst="rect">
                      <a:avLst/>
                    </a:prstGeom>
                    <a:noFill/>
                    <a:ln w="9525">
                      <a:noFill/>
                      <a:miter lim="800000"/>
                      <a:headEnd/>
                      <a:tailEnd/>
                    </a:ln>
                  </pic:spPr>
                </pic:pic>
              </a:graphicData>
            </a:graphic>
          </wp:inline>
        </w:drawing>
      </w:r>
    </w:p>
    <w:p w:rsidR="00E10FD0" w:rsidRPr="00E10FD0" w:rsidRDefault="00E10FD0" w:rsidP="00E10FD0">
      <w:pPr>
        <w:widowControl/>
        <w:numPr>
          <w:ilvl w:val="0"/>
          <w:numId w:val="15"/>
        </w:numPr>
        <w:shd w:val="clear" w:color="auto" w:fill="FFFFFF"/>
        <w:tabs>
          <w:tab w:val="clear" w:pos="720"/>
          <w:tab w:val="num" w:pos="284"/>
        </w:tabs>
        <w:spacing w:before="100" w:beforeAutospacing="1" w:after="24"/>
        <w:ind w:left="284" w:hanging="260"/>
        <w:jc w:val="both"/>
        <w:rPr>
          <w:rFonts w:ascii="Times New Roman" w:hAnsi="Times New Roman" w:cs="Times New Roman"/>
          <w:sz w:val="24"/>
          <w:szCs w:val="24"/>
          <w:lang w:val="es-AR"/>
        </w:rPr>
      </w:pPr>
      <w:r w:rsidRPr="00E10FD0">
        <w:rPr>
          <w:rFonts w:ascii="Times New Roman" w:hAnsi="Times New Roman" w:cs="Times New Roman"/>
          <w:b/>
          <w:sz w:val="24"/>
          <w:szCs w:val="24"/>
          <w:lang w:val="es-AR"/>
        </w:rPr>
        <w:t xml:space="preserve"> </w:t>
      </w:r>
      <w:hyperlink r:id="rId26" w:tooltip="Mercado de capitales" w:history="1">
        <w:r w:rsidRPr="001255B7">
          <w:rPr>
            <w:rStyle w:val="Hipervnculo"/>
            <w:rFonts w:ascii="Times New Roman" w:hAnsi="Times New Roman" w:cs="Times New Roman"/>
            <w:b/>
            <w:iCs/>
            <w:color w:val="auto"/>
            <w:sz w:val="24"/>
            <w:szCs w:val="24"/>
            <w:lang w:val="es-AR"/>
          </w:rPr>
          <w:t>Mercado de capitales</w:t>
        </w:r>
      </w:hyperlink>
      <w:r w:rsidRPr="001255B7">
        <w:rPr>
          <w:rFonts w:ascii="Times New Roman" w:hAnsi="Times New Roman" w:cs="Times New Roman"/>
          <w:b/>
          <w:sz w:val="24"/>
          <w:szCs w:val="24"/>
          <w:lang w:val="es-AR"/>
        </w:rPr>
        <w:t>:</w:t>
      </w:r>
      <w:r w:rsidRPr="001255B7">
        <w:rPr>
          <w:rFonts w:ascii="Times New Roman" w:hAnsi="Times New Roman" w:cs="Times New Roman"/>
          <w:sz w:val="24"/>
          <w:szCs w:val="24"/>
          <w:lang w:val="es-AR"/>
        </w:rPr>
        <w:t xml:space="preserve"> </w:t>
      </w:r>
      <w:r w:rsidRPr="00E10FD0">
        <w:rPr>
          <w:rFonts w:ascii="Times New Roman" w:hAnsi="Times New Roman" w:cs="Times New Roman"/>
          <w:sz w:val="24"/>
          <w:szCs w:val="24"/>
          <w:lang w:val="es-AR"/>
        </w:rPr>
        <w:t>Se negocian activos financieros con vencimiento a medio y largo plazo, básicos para la realización de ciertos procesos de inversión, ejemplo: la bolsa de valores.</w:t>
      </w:r>
    </w:p>
    <w:p w:rsidR="00E10FD0" w:rsidRPr="001255B7" w:rsidRDefault="00E10FD0" w:rsidP="00E10FD0">
      <w:pPr>
        <w:shd w:val="clear" w:color="auto" w:fill="FFFFFF"/>
        <w:spacing w:before="100" w:beforeAutospacing="1" w:after="24"/>
        <w:ind w:left="284"/>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La Bolsa de Valores es una organización privada que brinda las facilidades necesarias para que sus miembros, </w:t>
      </w:r>
      <w:r w:rsidRPr="001255B7">
        <w:rPr>
          <w:rFonts w:ascii="Times New Roman" w:hAnsi="Times New Roman" w:cs="Times New Roman"/>
          <w:sz w:val="24"/>
          <w:szCs w:val="24"/>
          <w:lang w:val="es-AR"/>
        </w:rPr>
        <w:t xml:space="preserve">atendiendo los mandatos de sus clientes, introduzcan órdenes y realicen negociaciones de compra y venta de </w:t>
      </w:r>
      <w:hyperlink r:id="rId27" w:tooltip="Valor (finanzas)" w:history="1">
        <w:r w:rsidRPr="001255B7">
          <w:rPr>
            <w:rStyle w:val="Hipervnculo"/>
            <w:rFonts w:ascii="Times New Roman" w:hAnsi="Times New Roman" w:cs="Times New Roman"/>
            <w:color w:val="auto"/>
            <w:sz w:val="24"/>
            <w:szCs w:val="24"/>
            <w:u w:val="none"/>
            <w:lang w:val="es-AR"/>
          </w:rPr>
          <w:t>valores</w:t>
        </w:r>
      </w:hyperlink>
      <w:r w:rsidRPr="001255B7">
        <w:rPr>
          <w:rFonts w:ascii="Times New Roman" w:hAnsi="Times New Roman" w:cs="Times New Roman"/>
          <w:sz w:val="24"/>
          <w:szCs w:val="24"/>
          <w:lang w:val="es-AR"/>
        </w:rPr>
        <w:t xml:space="preserve">, tales como </w:t>
      </w:r>
      <w:hyperlink r:id="rId28" w:tooltip="Acción (finanzas)" w:history="1">
        <w:r w:rsidRPr="001255B7">
          <w:rPr>
            <w:rStyle w:val="Hipervnculo"/>
            <w:rFonts w:ascii="Times New Roman" w:hAnsi="Times New Roman" w:cs="Times New Roman"/>
            <w:color w:val="auto"/>
            <w:sz w:val="24"/>
            <w:szCs w:val="24"/>
            <w:u w:val="none"/>
            <w:lang w:val="es-AR"/>
          </w:rPr>
          <w:t>acciones</w:t>
        </w:r>
      </w:hyperlink>
      <w:r w:rsidRPr="001255B7">
        <w:rPr>
          <w:rFonts w:ascii="Times New Roman" w:hAnsi="Times New Roman" w:cs="Times New Roman"/>
          <w:sz w:val="24"/>
          <w:szCs w:val="24"/>
          <w:lang w:val="es-AR"/>
        </w:rPr>
        <w:t xml:space="preserve"> de sociedades o compañías anónimas, </w:t>
      </w:r>
      <w:hyperlink r:id="rId29" w:tooltip="Bono (finanzas)" w:history="1">
        <w:r w:rsidRPr="001255B7">
          <w:rPr>
            <w:rStyle w:val="Hipervnculo"/>
            <w:rFonts w:ascii="Times New Roman" w:hAnsi="Times New Roman" w:cs="Times New Roman"/>
            <w:color w:val="auto"/>
            <w:sz w:val="24"/>
            <w:szCs w:val="24"/>
            <w:u w:val="none"/>
            <w:lang w:val="es-AR"/>
          </w:rPr>
          <w:t>bonos</w:t>
        </w:r>
      </w:hyperlink>
      <w:r w:rsidRPr="001255B7">
        <w:rPr>
          <w:rFonts w:ascii="Times New Roman" w:hAnsi="Times New Roman" w:cs="Times New Roman"/>
          <w:sz w:val="24"/>
          <w:szCs w:val="24"/>
          <w:lang w:val="es-AR"/>
        </w:rPr>
        <w:t xml:space="preserve"> públicos y privados, certificados, títulos de participación y una amplia variedad de </w:t>
      </w:r>
      <w:hyperlink r:id="rId30" w:tooltip="Instrumentos financieros" w:history="1">
        <w:r w:rsidRPr="001255B7">
          <w:rPr>
            <w:rStyle w:val="Hipervnculo"/>
            <w:rFonts w:ascii="Times New Roman" w:hAnsi="Times New Roman" w:cs="Times New Roman"/>
            <w:color w:val="auto"/>
            <w:sz w:val="24"/>
            <w:szCs w:val="24"/>
            <w:u w:val="none"/>
            <w:lang w:val="es-AR"/>
          </w:rPr>
          <w:t>instrumentos de inversión</w:t>
        </w:r>
      </w:hyperlink>
      <w:r w:rsidRPr="001255B7">
        <w:rPr>
          <w:rFonts w:ascii="Times New Roman" w:hAnsi="Times New Roman" w:cs="Times New Roman"/>
          <w:sz w:val="24"/>
          <w:szCs w:val="24"/>
          <w:lang w:val="es-AR"/>
        </w:rPr>
        <w:t>.</w:t>
      </w:r>
    </w:p>
    <w:p w:rsidR="00E10FD0" w:rsidRPr="009E5D37" w:rsidRDefault="00E10FD0" w:rsidP="00E10FD0">
      <w:pPr>
        <w:shd w:val="clear" w:color="auto" w:fill="FFFFFF"/>
        <w:spacing w:before="100" w:beforeAutospacing="1" w:after="24"/>
        <w:ind w:left="284"/>
        <w:jc w:val="center"/>
        <w:rPr>
          <w:rFonts w:ascii="Times New Roman" w:hAnsi="Times New Roman" w:cs="Times New Roman"/>
          <w:sz w:val="24"/>
          <w:szCs w:val="24"/>
        </w:rPr>
      </w:pPr>
      <w:r w:rsidRPr="009E5D37">
        <w:rPr>
          <w:rFonts w:ascii="Times New Roman" w:hAnsi="Times New Roman" w:cs="Times New Roman"/>
          <w:noProof/>
          <w:sz w:val="24"/>
          <w:szCs w:val="24"/>
          <w:lang w:val="es-AR" w:eastAsia="es-AR"/>
        </w:rPr>
        <w:lastRenderedPageBreak/>
        <w:drawing>
          <wp:inline distT="0" distB="0" distL="0" distR="0" wp14:anchorId="34C39BC5" wp14:editId="4F3B9514">
            <wp:extent cx="1971675" cy="1476375"/>
            <wp:effectExtent l="19050" t="0" r="9525" b="0"/>
            <wp:docPr id="44" name="Imagen 44" descr="http://t0.gstatic.com/images?q=tbn:ANd9GcSJSTq4cfOES7YQ5tlSHpmo70DKGA1ue0MJ5yuAKQv1CS1xz-vWc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t0.gstatic.com/images?q=tbn:ANd9GcSJSTq4cfOES7YQ5tlSHpmo70DKGA1ue0MJ5yuAKQv1CS1xz-vWcQ"/>
                    <pic:cNvPicPr>
                      <a:picLocks noChangeAspect="1" noChangeArrowheads="1"/>
                    </pic:cNvPicPr>
                  </pic:nvPicPr>
                  <pic:blipFill>
                    <a:blip r:embed="rId31"/>
                    <a:srcRect/>
                    <a:stretch>
                      <a:fillRect/>
                    </a:stretch>
                  </pic:blipFill>
                  <pic:spPr bwMode="auto">
                    <a:xfrm>
                      <a:off x="0" y="0"/>
                      <a:ext cx="1971675" cy="1476375"/>
                    </a:xfrm>
                    <a:prstGeom prst="rect">
                      <a:avLst/>
                    </a:prstGeom>
                    <a:noFill/>
                    <a:ln w="9525">
                      <a:noFill/>
                      <a:miter lim="800000"/>
                      <a:headEnd/>
                      <a:tailEnd/>
                    </a:ln>
                  </pic:spPr>
                </pic:pic>
              </a:graphicData>
            </a:graphic>
          </wp:inline>
        </w:drawing>
      </w:r>
    </w:p>
    <w:p w:rsidR="00E10FD0" w:rsidRPr="001255B7" w:rsidRDefault="00E10FD0" w:rsidP="00E10FD0">
      <w:pPr>
        <w:widowControl/>
        <w:numPr>
          <w:ilvl w:val="1"/>
          <w:numId w:val="15"/>
        </w:numPr>
        <w:shd w:val="clear" w:color="auto" w:fill="FFFFFF"/>
        <w:spacing w:before="100" w:beforeAutospacing="1" w:after="24"/>
        <w:ind w:left="284" w:hanging="284"/>
        <w:jc w:val="both"/>
        <w:rPr>
          <w:rFonts w:ascii="Times New Roman" w:hAnsi="Times New Roman" w:cs="Times New Roman"/>
          <w:sz w:val="24"/>
          <w:szCs w:val="24"/>
          <w:lang w:val="es-AR"/>
        </w:rPr>
      </w:pPr>
      <w:r w:rsidRPr="00E10FD0">
        <w:rPr>
          <w:rFonts w:ascii="Times New Roman" w:hAnsi="Times New Roman" w:cs="Times New Roman"/>
          <w:b/>
          <w:sz w:val="24"/>
          <w:szCs w:val="24"/>
          <w:lang w:val="es-AR"/>
        </w:rPr>
        <w:t xml:space="preserve">Mercados Bursátiles: </w:t>
      </w:r>
      <w:r w:rsidRPr="00E10FD0">
        <w:rPr>
          <w:rFonts w:ascii="Times New Roman" w:hAnsi="Times New Roman" w:cs="Times New Roman"/>
          <w:sz w:val="24"/>
          <w:szCs w:val="24"/>
          <w:lang w:val="es-AR"/>
        </w:rPr>
        <w:t>Que proveen financiamiento por medio de la emisión de</w:t>
      </w:r>
      <w:r w:rsidRPr="00E10FD0">
        <w:rPr>
          <w:rStyle w:val="apple-converted-space"/>
          <w:rFonts w:ascii="Times New Roman" w:hAnsi="Times New Roman" w:cs="Times New Roman"/>
          <w:sz w:val="24"/>
          <w:szCs w:val="24"/>
          <w:lang w:val="es-AR"/>
        </w:rPr>
        <w:t> </w:t>
      </w:r>
      <w:hyperlink r:id="rId32" w:tooltip="Acción (finanzas)" w:history="1">
        <w:r w:rsidRPr="001255B7">
          <w:rPr>
            <w:rStyle w:val="Hipervnculo"/>
            <w:rFonts w:ascii="Times New Roman" w:hAnsi="Times New Roman" w:cs="Times New Roman"/>
            <w:color w:val="auto"/>
            <w:sz w:val="24"/>
            <w:szCs w:val="24"/>
            <w:u w:val="none"/>
            <w:lang w:val="es-AR"/>
          </w:rPr>
          <w:t>acciones</w:t>
        </w:r>
      </w:hyperlink>
      <w:r w:rsidRPr="001255B7">
        <w:rPr>
          <w:rStyle w:val="apple-converted-space"/>
          <w:rFonts w:ascii="Times New Roman" w:hAnsi="Times New Roman" w:cs="Times New Roman"/>
          <w:sz w:val="24"/>
          <w:szCs w:val="24"/>
          <w:lang w:val="es-AR"/>
        </w:rPr>
        <w:t> </w:t>
      </w:r>
      <w:r w:rsidRPr="001255B7">
        <w:rPr>
          <w:rFonts w:ascii="Times New Roman" w:hAnsi="Times New Roman" w:cs="Times New Roman"/>
          <w:sz w:val="24"/>
          <w:szCs w:val="24"/>
          <w:lang w:val="es-AR"/>
        </w:rPr>
        <w:t>y permiten el subsecuente intercambio de estas.</w:t>
      </w:r>
    </w:p>
    <w:p w:rsidR="00E10FD0" w:rsidRPr="009E5D37" w:rsidRDefault="00E10FD0" w:rsidP="00E10FD0">
      <w:pPr>
        <w:shd w:val="clear" w:color="auto" w:fill="FFFFFF"/>
        <w:spacing w:before="100" w:beforeAutospacing="1" w:after="24"/>
        <w:ind w:left="284"/>
        <w:jc w:val="center"/>
        <w:rPr>
          <w:rFonts w:ascii="Times New Roman" w:hAnsi="Times New Roman" w:cs="Times New Roman"/>
          <w:sz w:val="24"/>
          <w:szCs w:val="24"/>
        </w:rPr>
      </w:pPr>
      <w:r w:rsidRPr="009E5D37">
        <w:rPr>
          <w:rFonts w:ascii="Times New Roman" w:hAnsi="Times New Roman" w:cs="Times New Roman"/>
          <w:noProof/>
          <w:sz w:val="24"/>
          <w:szCs w:val="24"/>
          <w:lang w:val="es-AR" w:eastAsia="es-AR"/>
        </w:rPr>
        <w:drawing>
          <wp:inline distT="0" distB="0" distL="0" distR="0" wp14:anchorId="478EFF19" wp14:editId="53DD2EE2">
            <wp:extent cx="2524125" cy="1809750"/>
            <wp:effectExtent l="19050" t="0" r="9525" b="0"/>
            <wp:docPr id="47" name="Imagen 47" descr="http://t2.gstatic.com/images?q=tbn:ANd9GcRPgZNr4vPApjIokuJ2O1fTt9kFdOD2heyejkZthMjdiTJSpB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t2.gstatic.com/images?q=tbn:ANd9GcRPgZNr4vPApjIokuJ2O1fTt9kFdOD2heyejkZthMjdiTJSpBGG"/>
                    <pic:cNvPicPr>
                      <a:picLocks noChangeAspect="1" noChangeArrowheads="1"/>
                    </pic:cNvPicPr>
                  </pic:nvPicPr>
                  <pic:blipFill>
                    <a:blip r:embed="rId33"/>
                    <a:srcRect/>
                    <a:stretch>
                      <a:fillRect/>
                    </a:stretch>
                  </pic:blipFill>
                  <pic:spPr bwMode="auto">
                    <a:xfrm>
                      <a:off x="0" y="0"/>
                      <a:ext cx="2524125" cy="1809750"/>
                    </a:xfrm>
                    <a:prstGeom prst="rect">
                      <a:avLst/>
                    </a:prstGeom>
                    <a:noFill/>
                    <a:ln w="9525">
                      <a:noFill/>
                      <a:miter lim="800000"/>
                      <a:headEnd/>
                      <a:tailEnd/>
                    </a:ln>
                  </pic:spPr>
                </pic:pic>
              </a:graphicData>
            </a:graphic>
          </wp:inline>
        </w:drawing>
      </w:r>
    </w:p>
    <w:p w:rsidR="00E10FD0" w:rsidRPr="00E10FD0" w:rsidRDefault="00E10FD0" w:rsidP="00E10FD0">
      <w:pPr>
        <w:widowControl/>
        <w:numPr>
          <w:ilvl w:val="1"/>
          <w:numId w:val="15"/>
        </w:numPr>
        <w:shd w:val="clear" w:color="auto" w:fill="FFFFFF"/>
        <w:spacing w:before="100" w:beforeAutospacing="1" w:after="24"/>
        <w:ind w:left="284" w:hanging="284"/>
        <w:jc w:val="both"/>
        <w:rPr>
          <w:rFonts w:ascii="Times New Roman" w:hAnsi="Times New Roman" w:cs="Times New Roman"/>
          <w:sz w:val="24"/>
          <w:szCs w:val="24"/>
          <w:lang w:val="es-AR"/>
        </w:rPr>
      </w:pPr>
      <w:hyperlink r:id="rId34" w:tooltip="Mercado de bonos" w:history="1">
        <w:r w:rsidRPr="001255B7">
          <w:rPr>
            <w:rStyle w:val="Hipervnculo"/>
            <w:rFonts w:ascii="Times New Roman" w:hAnsi="Times New Roman" w:cs="Times New Roman"/>
            <w:b/>
            <w:color w:val="auto"/>
            <w:sz w:val="24"/>
            <w:szCs w:val="24"/>
            <w:lang w:val="es-AR"/>
          </w:rPr>
          <w:t>Mercados de bonos</w:t>
        </w:r>
      </w:hyperlink>
      <w:r w:rsidRPr="001255B7">
        <w:rPr>
          <w:rFonts w:ascii="Times New Roman" w:hAnsi="Times New Roman" w:cs="Times New Roman"/>
          <w:b/>
          <w:sz w:val="24"/>
          <w:szCs w:val="24"/>
          <w:lang w:val="es-AR"/>
        </w:rPr>
        <w:t>,</w:t>
      </w:r>
      <w:r w:rsidRPr="00E10FD0">
        <w:rPr>
          <w:rFonts w:ascii="Times New Roman" w:hAnsi="Times New Roman" w:cs="Times New Roman"/>
          <w:sz w:val="24"/>
          <w:szCs w:val="24"/>
          <w:lang w:val="es-AR"/>
        </w:rPr>
        <w:t xml:space="preserve"> que provee financiamiento por medio de la </w:t>
      </w:r>
      <w:r w:rsidRPr="001255B7">
        <w:rPr>
          <w:rFonts w:ascii="Times New Roman" w:hAnsi="Times New Roman" w:cs="Times New Roman"/>
          <w:sz w:val="24"/>
          <w:szCs w:val="24"/>
          <w:lang w:val="es-AR"/>
        </w:rPr>
        <w:t>emisión de</w:t>
      </w:r>
      <w:r w:rsidRPr="001255B7">
        <w:rPr>
          <w:rStyle w:val="apple-converted-space"/>
          <w:rFonts w:ascii="Times New Roman" w:hAnsi="Times New Roman" w:cs="Times New Roman"/>
          <w:sz w:val="24"/>
          <w:szCs w:val="24"/>
          <w:lang w:val="es-AR"/>
        </w:rPr>
        <w:t> </w:t>
      </w:r>
      <w:hyperlink r:id="rId35" w:tooltip="Bono (finanzas)" w:history="1">
        <w:r w:rsidRPr="001255B7">
          <w:rPr>
            <w:rStyle w:val="Hipervnculo"/>
            <w:rFonts w:ascii="Times New Roman" w:hAnsi="Times New Roman" w:cs="Times New Roman"/>
            <w:color w:val="auto"/>
            <w:sz w:val="24"/>
            <w:szCs w:val="24"/>
            <w:u w:val="none"/>
            <w:lang w:val="es-AR"/>
          </w:rPr>
          <w:t>bonos</w:t>
        </w:r>
      </w:hyperlink>
      <w:r w:rsidRPr="001255B7">
        <w:rPr>
          <w:rStyle w:val="apple-converted-space"/>
          <w:rFonts w:ascii="Times New Roman" w:hAnsi="Times New Roman" w:cs="Times New Roman"/>
          <w:sz w:val="24"/>
          <w:szCs w:val="24"/>
          <w:lang w:val="es-AR"/>
        </w:rPr>
        <w:t> </w:t>
      </w:r>
      <w:r w:rsidRPr="001255B7">
        <w:rPr>
          <w:rFonts w:ascii="Times New Roman" w:hAnsi="Times New Roman" w:cs="Times New Roman"/>
          <w:sz w:val="24"/>
          <w:szCs w:val="24"/>
          <w:lang w:val="es-AR"/>
        </w:rPr>
        <w:t xml:space="preserve">y permiten el subsecuente intercambio de estos. el mercadeo financiero es una </w:t>
      </w:r>
      <w:r w:rsidRPr="00E10FD0">
        <w:rPr>
          <w:rFonts w:ascii="Times New Roman" w:hAnsi="Times New Roman" w:cs="Times New Roman"/>
          <w:sz w:val="24"/>
          <w:szCs w:val="24"/>
          <w:lang w:val="es-AR"/>
        </w:rPr>
        <w:t>vía por la cual se esclarecen diversidades de géneros económicos.</w:t>
      </w:r>
    </w:p>
    <w:p w:rsidR="00E10FD0" w:rsidRPr="009E5D37" w:rsidRDefault="00E10FD0" w:rsidP="00E10FD0">
      <w:pPr>
        <w:shd w:val="clear" w:color="auto" w:fill="FFFFFF"/>
        <w:spacing w:before="100" w:beforeAutospacing="1" w:after="24"/>
        <w:ind w:left="284"/>
        <w:jc w:val="center"/>
        <w:rPr>
          <w:rFonts w:ascii="Times New Roman" w:hAnsi="Times New Roman" w:cs="Times New Roman"/>
          <w:sz w:val="24"/>
          <w:szCs w:val="24"/>
        </w:rPr>
      </w:pPr>
      <w:r w:rsidRPr="009E5D37">
        <w:rPr>
          <w:rFonts w:ascii="Times New Roman" w:hAnsi="Times New Roman" w:cs="Times New Roman"/>
          <w:noProof/>
          <w:sz w:val="24"/>
          <w:szCs w:val="24"/>
          <w:lang w:val="es-AR" w:eastAsia="es-AR"/>
        </w:rPr>
        <w:drawing>
          <wp:inline distT="0" distB="0" distL="0" distR="0" wp14:anchorId="05F543EF" wp14:editId="2D3BCC2A">
            <wp:extent cx="2352675" cy="1943100"/>
            <wp:effectExtent l="19050" t="0" r="9525" b="0"/>
            <wp:docPr id="50" name="Imagen 50" descr="http://t3.gstatic.com/images?q=tbn:ANd9GcSsekSHSnt_5_S2H3qOzB1-sVoHWa8ZiTFad7N3FsJiK9LJiF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t3.gstatic.com/images?q=tbn:ANd9GcSsekSHSnt_5_S2H3qOzB1-sVoHWa8ZiTFad7N3FsJiK9LJiFp5"/>
                    <pic:cNvPicPr>
                      <a:picLocks noChangeAspect="1" noChangeArrowheads="1"/>
                    </pic:cNvPicPr>
                  </pic:nvPicPr>
                  <pic:blipFill>
                    <a:blip r:embed="rId36"/>
                    <a:srcRect/>
                    <a:stretch>
                      <a:fillRect/>
                    </a:stretch>
                  </pic:blipFill>
                  <pic:spPr bwMode="auto">
                    <a:xfrm>
                      <a:off x="0" y="0"/>
                      <a:ext cx="2352675" cy="1943100"/>
                    </a:xfrm>
                    <a:prstGeom prst="rect">
                      <a:avLst/>
                    </a:prstGeom>
                    <a:noFill/>
                    <a:ln w="9525">
                      <a:noFill/>
                      <a:miter lim="800000"/>
                      <a:headEnd/>
                      <a:tailEnd/>
                    </a:ln>
                  </pic:spPr>
                </pic:pic>
              </a:graphicData>
            </a:graphic>
          </wp:inline>
        </w:drawing>
      </w:r>
    </w:p>
    <w:p w:rsidR="00E10FD0" w:rsidRPr="009E5D37" w:rsidRDefault="00E10FD0" w:rsidP="00E10FD0">
      <w:pPr>
        <w:shd w:val="clear" w:color="auto" w:fill="FFFFFF"/>
        <w:spacing w:before="100" w:beforeAutospacing="1" w:after="24"/>
        <w:jc w:val="both"/>
        <w:rPr>
          <w:rFonts w:ascii="Times New Roman" w:hAnsi="Times New Roman" w:cs="Times New Roman"/>
          <w:sz w:val="24"/>
          <w:szCs w:val="24"/>
        </w:rPr>
      </w:pPr>
    </w:p>
    <w:p w:rsidR="00E10FD0" w:rsidRPr="009E5D37" w:rsidRDefault="00E10FD0" w:rsidP="00E10FD0">
      <w:pPr>
        <w:pStyle w:val="Ttulo4"/>
        <w:numPr>
          <w:ilvl w:val="0"/>
          <w:numId w:val="21"/>
        </w:numPr>
        <w:shd w:val="clear" w:color="auto" w:fill="FFFFFF"/>
        <w:spacing w:before="0" w:after="72"/>
        <w:jc w:val="both"/>
        <w:rPr>
          <w:rFonts w:ascii="Times New Roman" w:hAnsi="Times New Roman" w:cs="Times New Roman"/>
          <w:i w:val="0"/>
          <w:color w:val="auto"/>
          <w:sz w:val="24"/>
          <w:szCs w:val="24"/>
        </w:rPr>
      </w:pPr>
      <w:r w:rsidRPr="009E5D37">
        <w:rPr>
          <w:rStyle w:val="mw-headline"/>
          <w:rFonts w:ascii="Times New Roman" w:hAnsi="Times New Roman" w:cs="Times New Roman"/>
          <w:i w:val="0"/>
          <w:color w:val="auto"/>
          <w:sz w:val="24"/>
          <w:szCs w:val="24"/>
        </w:rPr>
        <w:lastRenderedPageBreak/>
        <w:t>Según la fase de negociación de los activos financieros</w:t>
      </w:r>
    </w:p>
    <w:p w:rsidR="00E10FD0" w:rsidRPr="009E5D37" w:rsidRDefault="00E10FD0" w:rsidP="00E10FD0">
      <w:pPr>
        <w:pStyle w:val="Ttulo4"/>
        <w:shd w:val="clear" w:color="auto" w:fill="FFFFFF"/>
        <w:spacing w:before="0" w:after="72"/>
        <w:jc w:val="both"/>
        <w:rPr>
          <w:rStyle w:val="mw-headline"/>
          <w:rFonts w:ascii="Times New Roman" w:hAnsi="Times New Roman" w:cs="Times New Roman"/>
          <w:i w:val="0"/>
          <w:color w:val="auto"/>
          <w:sz w:val="24"/>
          <w:szCs w:val="24"/>
        </w:rPr>
      </w:pPr>
      <w:r w:rsidRPr="009E5D37">
        <w:rPr>
          <w:rFonts w:ascii="Times New Roman" w:hAnsi="Times New Roman" w:cs="Times New Roman"/>
          <w:noProof/>
          <w:sz w:val="24"/>
          <w:szCs w:val="24"/>
          <w:lang w:val="es-AR" w:eastAsia="es-AR"/>
        </w:rPr>
        <w:drawing>
          <wp:inline distT="0" distB="0" distL="0" distR="0" wp14:anchorId="30A46306" wp14:editId="2D77BC31">
            <wp:extent cx="5400675" cy="2190750"/>
            <wp:effectExtent l="19050" t="0" r="9525" b="0"/>
            <wp:docPr id="53" name="il_fi" descr="http://4.bp.blogspot.com/-6xhLoqNh5BU/TXZzeTq-OGI/AAAAAAAAAGQ/RMYRVXeep3s/s1600/tab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4.bp.blogspot.com/-6xhLoqNh5BU/TXZzeTq-OGI/AAAAAAAAAGQ/RMYRVXeep3s/s1600/tabla.png"/>
                    <pic:cNvPicPr>
                      <a:picLocks noChangeAspect="1" noChangeArrowheads="1"/>
                    </pic:cNvPicPr>
                  </pic:nvPicPr>
                  <pic:blipFill>
                    <a:blip r:embed="rId37"/>
                    <a:srcRect t="14179"/>
                    <a:stretch>
                      <a:fillRect/>
                    </a:stretch>
                  </pic:blipFill>
                  <pic:spPr bwMode="auto">
                    <a:xfrm>
                      <a:off x="0" y="0"/>
                      <a:ext cx="5400675" cy="2190750"/>
                    </a:xfrm>
                    <a:prstGeom prst="rect">
                      <a:avLst/>
                    </a:prstGeom>
                    <a:noFill/>
                    <a:ln w="9525">
                      <a:noFill/>
                      <a:miter lim="800000"/>
                      <a:headEnd/>
                      <a:tailEnd/>
                    </a:ln>
                  </pic:spPr>
                </pic:pic>
              </a:graphicData>
            </a:graphic>
          </wp:inline>
        </w:drawing>
      </w:r>
    </w:p>
    <w:p w:rsidR="00E10FD0" w:rsidRPr="009E5D37" w:rsidRDefault="00E10FD0" w:rsidP="00E10FD0">
      <w:pPr>
        <w:pStyle w:val="Ttulo4"/>
        <w:numPr>
          <w:ilvl w:val="0"/>
          <w:numId w:val="21"/>
        </w:numPr>
        <w:shd w:val="clear" w:color="auto" w:fill="FFFFFF"/>
        <w:spacing w:before="0" w:after="72"/>
        <w:jc w:val="both"/>
        <w:rPr>
          <w:rFonts w:ascii="Times New Roman" w:hAnsi="Times New Roman" w:cs="Times New Roman"/>
          <w:i w:val="0"/>
          <w:color w:val="auto"/>
          <w:sz w:val="24"/>
          <w:szCs w:val="24"/>
        </w:rPr>
      </w:pPr>
      <w:r w:rsidRPr="009E5D37">
        <w:rPr>
          <w:rStyle w:val="mw-headline"/>
          <w:rFonts w:ascii="Times New Roman" w:hAnsi="Times New Roman" w:cs="Times New Roman"/>
          <w:i w:val="0"/>
          <w:color w:val="auto"/>
          <w:sz w:val="24"/>
          <w:szCs w:val="24"/>
        </w:rPr>
        <w:t>Según la perspectiva geográfica</w:t>
      </w:r>
    </w:p>
    <w:p w:rsidR="00E10FD0" w:rsidRPr="00E10FD0" w:rsidRDefault="00E10FD0" w:rsidP="00E10FD0">
      <w:pPr>
        <w:widowControl/>
        <w:numPr>
          <w:ilvl w:val="0"/>
          <w:numId w:val="16"/>
        </w:numPr>
        <w:shd w:val="clear" w:color="auto" w:fill="FFFFFF"/>
        <w:spacing w:before="100" w:beforeAutospacing="1" w:after="24"/>
        <w:ind w:left="384"/>
        <w:jc w:val="both"/>
        <w:rPr>
          <w:rFonts w:ascii="Times New Roman" w:hAnsi="Times New Roman" w:cs="Times New Roman"/>
          <w:sz w:val="24"/>
          <w:szCs w:val="24"/>
          <w:lang w:val="es-AR"/>
        </w:rPr>
      </w:pPr>
      <w:r w:rsidRPr="00E10FD0">
        <w:rPr>
          <w:rFonts w:ascii="Times New Roman" w:hAnsi="Times New Roman" w:cs="Times New Roman"/>
          <w:b/>
          <w:sz w:val="24"/>
          <w:szCs w:val="24"/>
          <w:lang w:val="es-AR"/>
        </w:rPr>
        <w:t>Mercados nacionales.</w:t>
      </w:r>
      <w:r w:rsidRPr="00E10FD0">
        <w:rPr>
          <w:rFonts w:ascii="Times New Roman" w:hAnsi="Times New Roman" w:cs="Times New Roman"/>
          <w:sz w:val="24"/>
          <w:szCs w:val="24"/>
          <w:lang w:val="es-AR"/>
        </w:rPr>
        <w:t xml:space="preserve"> La moneda en que están denominados los activos financieros y la residencia de los que intervienen es nacional.</w:t>
      </w:r>
    </w:p>
    <w:p w:rsidR="00E10FD0" w:rsidRPr="009E5D37" w:rsidRDefault="00E10FD0" w:rsidP="00E10FD0">
      <w:pPr>
        <w:shd w:val="clear" w:color="auto" w:fill="FFFFFF"/>
        <w:spacing w:before="100" w:beforeAutospacing="1" w:after="24"/>
        <w:ind w:left="384"/>
        <w:jc w:val="both"/>
        <w:rPr>
          <w:rFonts w:ascii="Times New Roman" w:hAnsi="Times New Roman" w:cs="Times New Roman"/>
          <w:sz w:val="24"/>
          <w:szCs w:val="24"/>
        </w:rPr>
      </w:pPr>
      <w:r w:rsidRPr="009E5D37">
        <w:rPr>
          <w:rFonts w:ascii="Times New Roman" w:hAnsi="Times New Roman" w:cs="Times New Roman"/>
          <w:noProof/>
          <w:sz w:val="24"/>
          <w:szCs w:val="24"/>
          <w:lang w:val="es-AR" w:eastAsia="es-AR"/>
        </w:rPr>
        <w:drawing>
          <wp:inline distT="0" distB="0" distL="0" distR="0" wp14:anchorId="0E2DC93E" wp14:editId="0D8E192E">
            <wp:extent cx="2619375" cy="1743075"/>
            <wp:effectExtent l="19050" t="0" r="9525" b="0"/>
            <wp:docPr id="56" name="Imagen 56" descr="http://t0.gstatic.com/images?q=tbn:ANd9GcRF_RHXrtsQSnzPDg-9sdEE4FCrHLz3nPNz2yVOtxn1votQ6X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t0.gstatic.com/images?q=tbn:ANd9GcRF_RHXrtsQSnzPDg-9sdEE4FCrHLz3nPNz2yVOtxn1votQ6XZQ"/>
                    <pic:cNvPicPr>
                      <a:picLocks noChangeAspect="1" noChangeArrowheads="1"/>
                    </pic:cNvPicPr>
                  </pic:nvPicPr>
                  <pic:blipFill>
                    <a:blip r:embed="rId38"/>
                    <a:srcRect/>
                    <a:stretch>
                      <a:fillRect/>
                    </a:stretch>
                  </pic:blipFill>
                  <pic:spPr bwMode="auto">
                    <a:xfrm>
                      <a:off x="0" y="0"/>
                      <a:ext cx="2619375" cy="1743075"/>
                    </a:xfrm>
                    <a:prstGeom prst="rect">
                      <a:avLst/>
                    </a:prstGeom>
                    <a:noFill/>
                    <a:ln w="9525">
                      <a:noFill/>
                      <a:miter lim="800000"/>
                      <a:headEnd/>
                      <a:tailEnd/>
                    </a:ln>
                  </pic:spPr>
                </pic:pic>
              </a:graphicData>
            </a:graphic>
          </wp:inline>
        </w:drawing>
      </w:r>
    </w:p>
    <w:p w:rsidR="00E10FD0" w:rsidRPr="00E10FD0" w:rsidRDefault="00E10FD0" w:rsidP="00E10FD0">
      <w:pPr>
        <w:widowControl/>
        <w:numPr>
          <w:ilvl w:val="0"/>
          <w:numId w:val="16"/>
        </w:numPr>
        <w:shd w:val="clear" w:color="auto" w:fill="FFFFFF"/>
        <w:spacing w:before="100" w:beforeAutospacing="1" w:after="24"/>
        <w:ind w:left="384"/>
        <w:jc w:val="both"/>
        <w:rPr>
          <w:rFonts w:ascii="Times New Roman" w:hAnsi="Times New Roman" w:cs="Times New Roman"/>
          <w:sz w:val="24"/>
          <w:szCs w:val="24"/>
          <w:lang w:val="es-AR"/>
        </w:rPr>
      </w:pPr>
      <w:r w:rsidRPr="00E10FD0">
        <w:rPr>
          <w:rFonts w:ascii="Times New Roman" w:hAnsi="Times New Roman" w:cs="Times New Roman"/>
          <w:b/>
          <w:sz w:val="24"/>
          <w:szCs w:val="24"/>
          <w:lang w:val="es-AR"/>
        </w:rPr>
        <w:t>Mercados internacionales.-</w:t>
      </w:r>
      <w:r w:rsidRPr="00E10FD0">
        <w:rPr>
          <w:rFonts w:ascii="Times New Roman" w:hAnsi="Times New Roman" w:cs="Times New Roman"/>
          <w:sz w:val="24"/>
          <w:szCs w:val="24"/>
          <w:lang w:val="es-AR"/>
        </w:rPr>
        <w:t xml:space="preserve"> Es aquel que se encuentra en uno o más países en el extranjero.</w:t>
      </w:r>
    </w:p>
    <w:p w:rsidR="00E10FD0" w:rsidRPr="009E5D37" w:rsidRDefault="00E10FD0" w:rsidP="00E10FD0">
      <w:pPr>
        <w:shd w:val="clear" w:color="auto" w:fill="FFFFFF"/>
        <w:spacing w:before="100" w:beforeAutospacing="1" w:after="24"/>
        <w:ind w:left="384"/>
        <w:jc w:val="both"/>
        <w:rPr>
          <w:rFonts w:ascii="Times New Roman" w:hAnsi="Times New Roman" w:cs="Times New Roman"/>
          <w:sz w:val="24"/>
          <w:szCs w:val="24"/>
        </w:rPr>
      </w:pPr>
      <w:r w:rsidRPr="009E5D37">
        <w:rPr>
          <w:rFonts w:ascii="Times New Roman" w:hAnsi="Times New Roman" w:cs="Times New Roman"/>
          <w:noProof/>
          <w:sz w:val="24"/>
          <w:szCs w:val="24"/>
          <w:lang w:val="es-AR" w:eastAsia="es-AR"/>
        </w:rPr>
        <w:drawing>
          <wp:inline distT="0" distB="0" distL="0" distR="0" wp14:anchorId="5588069E" wp14:editId="5E72C6EB">
            <wp:extent cx="2466975" cy="1847850"/>
            <wp:effectExtent l="19050" t="0" r="9525" b="0"/>
            <wp:docPr id="59" name="rg_hi" descr="http://t0.gstatic.com/images?q=tbn:ANd9GcTQYTTZcQ2FRI5heEpur5wbytD6LsD_epaUewUqeJjZRvBrPI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TQYTTZcQ2FRI5heEpur5wbytD6LsD_epaUewUqeJjZRvBrPIBi"/>
                    <pic:cNvPicPr>
                      <a:picLocks noChangeAspect="1" noChangeArrowheads="1"/>
                    </pic:cNvPicPr>
                  </pic:nvPicPr>
                  <pic:blipFill>
                    <a:blip r:embed="rId39"/>
                    <a:srcRect/>
                    <a:stretch>
                      <a:fillRect/>
                    </a:stretch>
                  </pic:blipFill>
                  <pic:spPr bwMode="auto">
                    <a:xfrm>
                      <a:off x="0" y="0"/>
                      <a:ext cx="2466975" cy="1847850"/>
                    </a:xfrm>
                    <a:prstGeom prst="rect">
                      <a:avLst/>
                    </a:prstGeom>
                    <a:noFill/>
                    <a:ln w="9525">
                      <a:noFill/>
                      <a:miter lim="800000"/>
                      <a:headEnd/>
                      <a:tailEnd/>
                    </a:ln>
                  </pic:spPr>
                </pic:pic>
              </a:graphicData>
            </a:graphic>
          </wp:inline>
        </w:drawing>
      </w:r>
    </w:p>
    <w:p w:rsidR="00E10FD0" w:rsidRPr="009E5D37" w:rsidRDefault="00E10FD0" w:rsidP="00E10FD0">
      <w:pPr>
        <w:shd w:val="clear" w:color="auto" w:fill="FFFFFF"/>
        <w:spacing w:before="100" w:beforeAutospacing="1" w:after="24"/>
        <w:ind w:left="24"/>
        <w:jc w:val="both"/>
        <w:rPr>
          <w:rFonts w:ascii="Times New Roman" w:hAnsi="Times New Roman" w:cs="Times New Roman"/>
          <w:sz w:val="24"/>
          <w:szCs w:val="24"/>
        </w:rPr>
      </w:pPr>
    </w:p>
    <w:p w:rsidR="00E10FD0" w:rsidRPr="009E5D37" w:rsidRDefault="00E10FD0" w:rsidP="00E10FD0">
      <w:pPr>
        <w:pStyle w:val="Ttulo4"/>
        <w:numPr>
          <w:ilvl w:val="0"/>
          <w:numId w:val="21"/>
        </w:numPr>
        <w:shd w:val="clear" w:color="auto" w:fill="FFFFFF"/>
        <w:spacing w:before="0" w:after="72"/>
        <w:jc w:val="both"/>
        <w:rPr>
          <w:rFonts w:ascii="Times New Roman" w:hAnsi="Times New Roman" w:cs="Times New Roman"/>
          <w:i w:val="0"/>
          <w:color w:val="auto"/>
          <w:sz w:val="24"/>
          <w:szCs w:val="24"/>
        </w:rPr>
      </w:pPr>
      <w:r w:rsidRPr="009E5D37">
        <w:rPr>
          <w:rStyle w:val="mw-headline"/>
          <w:rFonts w:ascii="Times New Roman" w:hAnsi="Times New Roman" w:cs="Times New Roman"/>
          <w:i w:val="0"/>
          <w:color w:val="auto"/>
          <w:sz w:val="24"/>
          <w:szCs w:val="24"/>
        </w:rPr>
        <w:lastRenderedPageBreak/>
        <w:t>Según el tipo de activo negociado</w:t>
      </w:r>
    </w:p>
    <w:p w:rsidR="00E10FD0" w:rsidRPr="001255B7" w:rsidRDefault="00E10FD0" w:rsidP="00E10FD0">
      <w:pPr>
        <w:widowControl/>
        <w:numPr>
          <w:ilvl w:val="0"/>
          <w:numId w:val="17"/>
        </w:numPr>
        <w:shd w:val="clear" w:color="auto" w:fill="FFFFFF"/>
        <w:spacing w:before="100" w:beforeAutospacing="1" w:after="24"/>
        <w:ind w:left="384"/>
        <w:jc w:val="both"/>
        <w:rPr>
          <w:rFonts w:ascii="Times New Roman" w:hAnsi="Times New Roman" w:cs="Times New Roman"/>
          <w:sz w:val="24"/>
          <w:szCs w:val="24"/>
          <w:lang w:val="es-AR"/>
        </w:rPr>
      </w:pPr>
      <w:r w:rsidRPr="00E10FD0">
        <w:rPr>
          <w:rFonts w:ascii="Times New Roman" w:hAnsi="Times New Roman" w:cs="Times New Roman"/>
          <w:b/>
          <w:sz w:val="24"/>
          <w:szCs w:val="24"/>
          <w:lang w:val="es-AR"/>
        </w:rPr>
        <w:t>Mercado tradicional</w:t>
      </w:r>
      <w:r w:rsidRPr="00E10FD0">
        <w:rPr>
          <w:rFonts w:ascii="Times New Roman" w:hAnsi="Times New Roman" w:cs="Times New Roman"/>
          <w:sz w:val="24"/>
          <w:szCs w:val="24"/>
          <w:lang w:val="es-AR"/>
        </w:rPr>
        <w:t xml:space="preserve">. En el que se </w:t>
      </w:r>
      <w:r w:rsidRPr="001255B7">
        <w:rPr>
          <w:rFonts w:ascii="Times New Roman" w:hAnsi="Times New Roman" w:cs="Times New Roman"/>
          <w:sz w:val="24"/>
          <w:szCs w:val="24"/>
          <w:lang w:val="es-AR"/>
        </w:rPr>
        <w:t>negocian</w:t>
      </w:r>
      <w:r w:rsidRPr="001255B7">
        <w:rPr>
          <w:rStyle w:val="apple-converted-space"/>
          <w:rFonts w:ascii="Times New Roman" w:hAnsi="Times New Roman" w:cs="Times New Roman"/>
          <w:sz w:val="24"/>
          <w:szCs w:val="24"/>
          <w:lang w:val="es-AR"/>
        </w:rPr>
        <w:t> </w:t>
      </w:r>
      <w:hyperlink r:id="rId40" w:tooltip="Activo financiero" w:history="1">
        <w:r w:rsidRPr="001255B7">
          <w:rPr>
            <w:rStyle w:val="Hipervnculo"/>
            <w:rFonts w:ascii="Times New Roman" w:hAnsi="Times New Roman" w:cs="Times New Roman"/>
            <w:color w:val="auto"/>
            <w:sz w:val="24"/>
            <w:szCs w:val="24"/>
            <w:u w:val="none"/>
            <w:lang w:val="es-AR"/>
          </w:rPr>
          <w:t>activos financieros</w:t>
        </w:r>
      </w:hyperlink>
      <w:r w:rsidRPr="001255B7">
        <w:rPr>
          <w:rStyle w:val="apple-converted-space"/>
          <w:rFonts w:ascii="Times New Roman" w:hAnsi="Times New Roman" w:cs="Times New Roman"/>
          <w:sz w:val="24"/>
          <w:szCs w:val="24"/>
          <w:lang w:val="es-AR"/>
        </w:rPr>
        <w:t> </w:t>
      </w:r>
      <w:r w:rsidRPr="001255B7">
        <w:rPr>
          <w:rFonts w:ascii="Times New Roman" w:hAnsi="Times New Roman" w:cs="Times New Roman"/>
          <w:sz w:val="24"/>
          <w:szCs w:val="24"/>
          <w:lang w:val="es-AR"/>
        </w:rPr>
        <w:t>como los depósitos a la vista, las acciones o los bonos.</w:t>
      </w:r>
    </w:p>
    <w:p w:rsidR="00E10FD0" w:rsidRPr="00E10FD0" w:rsidRDefault="00E10FD0" w:rsidP="00E10FD0">
      <w:pPr>
        <w:widowControl/>
        <w:numPr>
          <w:ilvl w:val="0"/>
          <w:numId w:val="17"/>
        </w:numPr>
        <w:shd w:val="clear" w:color="auto" w:fill="FFFFFF"/>
        <w:spacing w:before="100" w:beforeAutospacing="1" w:after="24"/>
        <w:ind w:left="384"/>
        <w:jc w:val="both"/>
        <w:rPr>
          <w:rFonts w:ascii="Times New Roman" w:hAnsi="Times New Roman" w:cs="Times New Roman"/>
          <w:sz w:val="24"/>
          <w:szCs w:val="24"/>
          <w:lang w:val="es-AR"/>
        </w:rPr>
      </w:pPr>
      <w:r w:rsidRPr="00E10FD0">
        <w:rPr>
          <w:rFonts w:ascii="Times New Roman" w:hAnsi="Times New Roman" w:cs="Times New Roman"/>
          <w:b/>
          <w:sz w:val="24"/>
          <w:szCs w:val="24"/>
          <w:lang w:val="es-AR"/>
        </w:rPr>
        <w:t>Mercado alternativo</w:t>
      </w:r>
      <w:r w:rsidRPr="00E10FD0">
        <w:rPr>
          <w:rFonts w:ascii="Times New Roman" w:hAnsi="Times New Roman" w:cs="Times New Roman"/>
          <w:sz w:val="24"/>
          <w:szCs w:val="24"/>
          <w:lang w:val="es-AR"/>
        </w:rPr>
        <w:t xml:space="preserve">. En el que se </w:t>
      </w:r>
      <w:r w:rsidRPr="001255B7">
        <w:rPr>
          <w:rFonts w:ascii="Times New Roman" w:hAnsi="Times New Roman" w:cs="Times New Roman"/>
          <w:sz w:val="24"/>
          <w:szCs w:val="24"/>
          <w:lang w:val="es-AR"/>
        </w:rPr>
        <w:t>negocian</w:t>
      </w:r>
      <w:r w:rsidRPr="001255B7">
        <w:rPr>
          <w:rStyle w:val="apple-converted-space"/>
          <w:rFonts w:ascii="Times New Roman" w:hAnsi="Times New Roman" w:cs="Times New Roman"/>
          <w:sz w:val="24"/>
          <w:szCs w:val="24"/>
          <w:lang w:val="es-AR"/>
        </w:rPr>
        <w:t> </w:t>
      </w:r>
      <w:hyperlink r:id="rId41" w:tooltip="Activo financiero alternativo (aún no redactado)" w:history="1">
        <w:r w:rsidRPr="001255B7">
          <w:rPr>
            <w:rStyle w:val="Hipervnculo"/>
            <w:rFonts w:ascii="Times New Roman" w:hAnsi="Times New Roman" w:cs="Times New Roman"/>
            <w:color w:val="auto"/>
            <w:sz w:val="24"/>
            <w:szCs w:val="24"/>
            <w:u w:val="none"/>
            <w:lang w:val="es-AR"/>
          </w:rPr>
          <w:t>activos financieros alternativos</w:t>
        </w:r>
      </w:hyperlink>
      <w:r w:rsidRPr="00E10FD0">
        <w:rPr>
          <w:rStyle w:val="apple-converted-space"/>
          <w:rFonts w:ascii="Times New Roman" w:hAnsi="Times New Roman" w:cs="Times New Roman"/>
          <w:sz w:val="24"/>
          <w:szCs w:val="24"/>
          <w:lang w:val="es-AR"/>
        </w:rPr>
        <w:t> </w:t>
      </w:r>
      <w:r w:rsidRPr="00E10FD0">
        <w:rPr>
          <w:rFonts w:ascii="Times New Roman" w:hAnsi="Times New Roman" w:cs="Times New Roman"/>
          <w:sz w:val="24"/>
          <w:szCs w:val="24"/>
          <w:lang w:val="es-AR"/>
        </w:rPr>
        <w:t xml:space="preserve">tales como inversiones en cartera, pagarés, </w:t>
      </w:r>
      <w:proofErr w:type="spellStart"/>
      <w:r w:rsidRPr="00E10FD0">
        <w:rPr>
          <w:rFonts w:ascii="Times New Roman" w:hAnsi="Times New Roman" w:cs="Times New Roman"/>
          <w:sz w:val="24"/>
          <w:szCs w:val="24"/>
          <w:lang w:val="es-AR"/>
        </w:rPr>
        <w:t>factoring</w:t>
      </w:r>
      <w:proofErr w:type="spellEnd"/>
      <w:r w:rsidRPr="00E10FD0">
        <w:rPr>
          <w:rFonts w:ascii="Times New Roman" w:hAnsi="Times New Roman" w:cs="Times New Roman"/>
          <w:sz w:val="24"/>
          <w:szCs w:val="24"/>
          <w:lang w:val="es-AR"/>
        </w:rPr>
        <w:t>, propiedad raíz (ej. a través de derechos fiduciarios), en fondos de capital privado, fondos de capital de riesgo, fondos de cobertura (</w:t>
      </w:r>
      <w:proofErr w:type="spellStart"/>
      <w:r w:rsidRPr="00E10FD0">
        <w:rPr>
          <w:rFonts w:ascii="Times New Roman" w:hAnsi="Times New Roman" w:cs="Times New Roman"/>
          <w:sz w:val="24"/>
          <w:szCs w:val="24"/>
          <w:lang w:val="es-AR"/>
        </w:rPr>
        <w:t>hedgefunds</w:t>
      </w:r>
      <w:proofErr w:type="spellEnd"/>
      <w:r w:rsidRPr="00E10FD0">
        <w:rPr>
          <w:rFonts w:ascii="Times New Roman" w:hAnsi="Times New Roman" w:cs="Times New Roman"/>
          <w:sz w:val="24"/>
          <w:szCs w:val="24"/>
          <w:lang w:val="es-AR"/>
        </w:rPr>
        <w:t>), proyectos de inversión (ej. infraestructura, cine, etc.) entre muchos otros.</w:t>
      </w:r>
    </w:p>
    <w:p w:rsidR="00E10FD0" w:rsidRPr="00E10FD0" w:rsidRDefault="00E10FD0" w:rsidP="00E10FD0">
      <w:pPr>
        <w:shd w:val="clear" w:color="auto" w:fill="FFFFFF"/>
        <w:spacing w:before="100" w:beforeAutospacing="1" w:after="24"/>
        <w:ind w:left="24"/>
        <w:jc w:val="both"/>
        <w:rPr>
          <w:rFonts w:ascii="Times New Roman" w:hAnsi="Times New Roman" w:cs="Times New Roman"/>
          <w:sz w:val="24"/>
          <w:szCs w:val="24"/>
          <w:lang w:val="es-AR"/>
        </w:rPr>
      </w:pPr>
    </w:p>
    <w:p w:rsidR="00E10FD0" w:rsidRPr="009E5D37" w:rsidRDefault="00E10FD0" w:rsidP="00E10FD0">
      <w:pPr>
        <w:pStyle w:val="Ttulo4"/>
        <w:numPr>
          <w:ilvl w:val="0"/>
          <w:numId w:val="21"/>
        </w:numPr>
        <w:shd w:val="clear" w:color="auto" w:fill="FFFFFF"/>
        <w:spacing w:before="0" w:after="72"/>
        <w:jc w:val="both"/>
        <w:rPr>
          <w:rFonts w:ascii="Times New Roman" w:hAnsi="Times New Roman" w:cs="Times New Roman"/>
          <w:i w:val="0"/>
          <w:color w:val="auto"/>
          <w:sz w:val="24"/>
          <w:szCs w:val="24"/>
        </w:rPr>
      </w:pPr>
      <w:r w:rsidRPr="009E5D37">
        <w:rPr>
          <w:rStyle w:val="mw-headline"/>
          <w:rFonts w:ascii="Times New Roman" w:hAnsi="Times New Roman" w:cs="Times New Roman"/>
          <w:i w:val="0"/>
          <w:color w:val="auto"/>
          <w:sz w:val="24"/>
          <w:szCs w:val="24"/>
        </w:rPr>
        <w:t>Otros mercados</w:t>
      </w:r>
    </w:p>
    <w:p w:rsidR="00E10FD0" w:rsidRPr="001255B7" w:rsidRDefault="00E10FD0" w:rsidP="00E10FD0">
      <w:pPr>
        <w:widowControl/>
        <w:numPr>
          <w:ilvl w:val="0"/>
          <w:numId w:val="18"/>
        </w:numPr>
        <w:shd w:val="clear" w:color="auto" w:fill="FFFFFF"/>
        <w:spacing w:before="100" w:beforeAutospacing="1" w:after="24"/>
        <w:ind w:left="384"/>
        <w:jc w:val="both"/>
        <w:rPr>
          <w:rFonts w:ascii="Times New Roman" w:hAnsi="Times New Roman" w:cs="Times New Roman"/>
          <w:sz w:val="24"/>
          <w:szCs w:val="24"/>
          <w:u w:val="single"/>
          <w:lang w:val="es-AR"/>
        </w:rPr>
      </w:pPr>
      <w:hyperlink r:id="rId42" w:tooltip="Mercado de derivados (aún no redactado)" w:history="1">
        <w:r w:rsidRPr="001255B7">
          <w:rPr>
            <w:rStyle w:val="Hipervnculo"/>
            <w:rFonts w:ascii="Times New Roman" w:hAnsi="Times New Roman" w:cs="Times New Roman"/>
            <w:b/>
            <w:color w:val="auto"/>
            <w:sz w:val="24"/>
            <w:szCs w:val="24"/>
            <w:lang w:val="es-AR"/>
          </w:rPr>
          <w:t>Mercados de derivados</w:t>
        </w:r>
      </w:hyperlink>
      <w:r w:rsidRPr="00E10FD0">
        <w:rPr>
          <w:rFonts w:ascii="Times New Roman" w:hAnsi="Times New Roman" w:cs="Times New Roman"/>
          <w:b/>
          <w:sz w:val="24"/>
          <w:szCs w:val="24"/>
          <w:lang w:val="es-AR"/>
        </w:rPr>
        <w:t>.-</w:t>
      </w:r>
      <w:r w:rsidRPr="00E10FD0">
        <w:rPr>
          <w:rFonts w:ascii="Times New Roman" w:hAnsi="Times New Roman" w:cs="Times New Roman"/>
          <w:sz w:val="24"/>
          <w:szCs w:val="24"/>
          <w:lang w:val="es-AR"/>
        </w:rPr>
        <w:t xml:space="preserve"> que provee instrumentos </w:t>
      </w:r>
      <w:r w:rsidRPr="001255B7">
        <w:rPr>
          <w:rFonts w:ascii="Times New Roman" w:hAnsi="Times New Roman" w:cs="Times New Roman"/>
          <w:sz w:val="24"/>
          <w:szCs w:val="24"/>
          <w:u w:val="single"/>
          <w:lang w:val="es-AR"/>
        </w:rPr>
        <w:t>para el manejo del</w:t>
      </w:r>
      <w:r w:rsidRPr="001255B7">
        <w:rPr>
          <w:rStyle w:val="apple-converted-space"/>
          <w:rFonts w:ascii="Times New Roman" w:hAnsi="Times New Roman" w:cs="Times New Roman"/>
          <w:sz w:val="24"/>
          <w:szCs w:val="24"/>
          <w:u w:val="single"/>
          <w:lang w:val="es-AR"/>
        </w:rPr>
        <w:t> </w:t>
      </w:r>
      <w:hyperlink r:id="rId43" w:tooltip="Riesgo financiero" w:history="1">
        <w:r w:rsidRPr="001255B7">
          <w:rPr>
            <w:rStyle w:val="Hipervnculo"/>
            <w:rFonts w:ascii="Times New Roman" w:hAnsi="Times New Roman" w:cs="Times New Roman"/>
            <w:color w:val="auto"/>
            <w:sz w:val="24"/>
            <w:szCs w:val="24"/>
            <w:lang w:val="es-AR"/>
          </w:rPr>
          <w:t>riesgo financiero</w:t>
        </w:r>
      </w:hyperlink>
      <w:r w:rsidRPr="001255B7">
        <w:rPr>
          <w:rStyle w:val="apple-converted-space"/>
          <w:rFonts w:ascii="Times New Roman" w:hAnsi="Times New Roman" w:cs="Times New Roman"/>
          <w:sz w:val="24"/>
          <w:szCs w:val="24"/>
          <w:u w:val="single"/>
          <w:lang w:val="es-AR"/>
        </w:rPr>
        <w:t> </w:t>
      </w:r>
      <w:r w:rsidRPr="001255B7">
        <w:rPr>
          <w:rFonts w:ascii="Times New Roman" w:hAnsi="Times New Roman" w:cs="Times New Roman"/>
          <w:sz w:val="24"/>
          <w:szCs w:val="24"/>
          <w:u w:val="single"/>
          <w:lang w:val="es-AR"/>
        </w:rPr>
        <w:t>.</w:t>
      </w:r>
    </w:p>
    <w:p w:rsidR="00E10FD0" w:rsidRPr="009E5D37" w:rsidRDefault="00E10FD0" w:rsidP="00E10FD0">
      <w:pPr>
        <w:shd w:val="clear" w:color="auto" w:fill="FFFFFF"/>
        <w:spacing w:before="100" w:beforeAutospacing="1" w:after="24"/>
        <w:ind w:left="384"/>
        <w:jc w:val="center"/>
        <w:rPr>
          <w:rFonts w:ascii="Times New Roman" w:hAnsi="Times New Roman" w:cs="Times New Roman"/>
          <w:sz w:val="24"/>
          <w:szCs w:val="24"/>
        </w:rPr>
      </w:pPr>
      <w:r>
        <w:rPr>
          <w:noProof/>
          <w:lang w:val="es-AR" w:eastAsia="es-AR"/>
        </w:rPr>
        <w:drawing>
          <wp:inline distT="0" distB="0" distL="0" distR="0" wp14:anchorId="411D9C04" wp14:editId="27F71999">
            <wp:extent cx="1059180" cy="914400"/>
            <wp:effectExtent l="0" t="0" r="7620" b="0"/>
            <wp:docPr id="7" name="Imagen 7" descr="http://ts2.mm.bing.net/th?id=H.4537715348080677&amp;p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s2.mm.bing.net/th?id=H.4537715348080677&amp;pid=15.1"/>
                    <pic:cNvPicPr>
                      <a:picLocks noChangeAspect="1" noChangeArrowheads="1"/>
                    </pic:cNvPicPr>
                  </pic:nvPicPr>
                  <pic:blipFill rotWithShape="1">
                    <a:blip r:embed="rId44">
                      <a:extLst>
                        <a:ext uri="{28A0092B-C50C-407E-A947-70E740481C1C}">
                          <a14:useLocalDpi xmlns:a14="http://schemas.microsoft.com/office/drawing/2010/main" val="0"/>
                        </a:ext>
                      </a:extLst>
                    </a:blip>
                    <a:srcRect l="21500" t="3000" r="13500" b="37000"/>
                    <a:stretch/>
                  </pic:blipFill>
                  <pic:spPr bwMode="auto">
                    <a:xfrm>
                      <a:off x="0" y="0"/>
                      <a:ext cx="1059180" cy="914400"/>
                    </a:xfrm>
                    <a:prstGeom prst="rect">
                      <a:avLst/>
                    </a:prstGeom>
                    <a:noFill/>
                    <a:ln>
                      <a:noFill/>
                    </a:ln>
                    <a:extLst>
                      <a:ext uri="{53640926-AAD7-44D8-BBD7-CCE9431645EC}">
                        <a14:shadowObscured xmlns:a14="http://schemas.microsoft.com/office/drawing/2010/main"/>
                      </a:ext>
                    </a:extLst>
                  </pic:spPr>
                </pic:pic>
              </a:graphicData>
            </a:graphic>
          </wp:inline>
        </w:drawing>
      </w:r>
    </w:p>
    <w:p w:rsidR="00E10FD0" w:rsidRPr="001255B7" w:rsidRDefault="00E10FD0" w:rsidP="00E10FD0">
      <w:pPr>
        <w:widowControl/>
        <w:numPr>
          <w:ilvl w:val="0"/>
          <w:numId w:val="18"/>
        </w:numPr>
        <w:shd w:val="clear" w:color="auto" w:fill="FFFFFF"/>
        <w:spacing w:before="100" w:beforeAutospacing="1" w:after="24"/>
        <w:ind w:left="384"/>
        <w:jc w:val="both"/>
        <w:rPr>
          <w:rFonts w:ascii="Times New Roman" w:hAnsi="Times New Roman" w:cs="Times New Roman"/>
          <w:sz w:val="24"/>
          <w:szCs w:val="24"/>
          <w:u w:val="single"/>
          <w:lang w:val="es-AR"/>
        </w:rPr>
      </w:pPr>
      <w:hyperlink r:id="rId45" w:tooltip="Mercado de seguros (aún no redactado)" w:history="1">
        <w:r w:rsidRPr="001255B7">
          <w:rPr>
            <w:rStyle w:val="Hipervnculo"/>
            <w:rFonts w:ascii="Times New Roman" w:hAnsi="Times New Roman" w:cs="Times New Roman"/>
            <w:b/>
            <w:color w:val="auto"/>
            <w:sz w:val="24"/>
            <w:szCs w:val="24"/>
            <w:lang w:val="es-AR"/>
          </w:rPr>
          <w:t>Mercados de seguro</w:t>
        </w:r>
        <w:r w:rsidRPr="00E10FD0">
          <w:rPr>
            <w:rStyle w:val="Hipervnculo"/>
            <w:rFonts w:ascii="Times New Roman" w:hAnsi="Times New Roman" w:cs="Times New Roman"/>
            <w:b/>
            <w:sz w:val="24"/>
            <w:szCs w:val="24"/>
            <w:lang w:val="es-AR"/>
          </w:rPr>
          <w:t>s</w:t>
        </w:r>
      </w:hyperlink>
      <w:r w:rsidRPr="00E10FD0">
        <w:rPr>
          <w:rFonts w:ascii="Times New Roman" w:hAnsi="Times New Roman" w:cs="Times New Roman"/>
          <w:b/>
          <w:sz w:val="24"/>
          <w:szCs w:val="24"/>
          <w:lang w:val="es-AR"/>
        </w:rPr>
        <w:t xml:space="preserve">.- </w:t>
      </w:r>
      <w:r w:rsidRPr="00E10FD0">
        <w:rPr>
          <w:rFonts w:ascii="Times New Roman" w:hAnsi="Times New Roman" w:cs="Times New Roman"/>
          <w:sz w:val="24"/>
          <w:szCs w:val="24"/>
          <w:lang w:val="es-AR"/>
        </w:rPr>
        <w:t>que permite la redistribución de riesgos variados; véase</w:t>
      </w:r>
      <w:r w:rsidRPr="00E10FD0">
        <w:rPr>
          <w:rStyle w:val="apple-converted-space"/>
          <w:rFonts w:ascii="Times New Roman" w:hAnsi="Times New Roman" w:cs="Times New Roman"/>
          <w:sz w:val="24"/>
          <w:szCs w:val="24"/>
          <w:lang w:val="es-AR"/>
        </w:rPr>
        <w:t> </w:t>
      </w:r>
      <w:hyperlink r:id="rId46" w:tooltip="Contrato de seguro" w:history="1">
        <w:r w:rsidRPr="001255B7">
          <w:rPr>
            <w:rStyle w:val="Hipervnculo"/>
            <w:rFonts w:ascii="Times New Roman" w:hAnsi="Times New Roman" w:cs="Times New Roman"/>
            <w:color w:val="auto"/>
            <w:sz w:val="24"/>
            <w:szCs w:val="24"/>
            <w:lang w:val="es-AR"/>
          </w:rPr>
          <w:t>contrato de seguro</w:t>
        </w:r>
      </w:hyperlink>
    </w:p>
    <w:p w:rsidR="00E10FD0" w:rsidRPr="009E5D37" w:rsidRDefault="00E10FD0" w:rsidP="00E10FD0">
      <w:pPr>
        <w:shd w:val="clear" w:color="auto" w:fill="FFFFFF"/>
        <w:spacing w:before="100" w:beforeAutospacing="1" w:after="24"/>
        <w:ind w:left="384"/>
        <w:jc w:val="center"/>
        <w:rPr>
          <w:rFonts w:ascii="Times New Roman" w:hAnsi="Times New Roman" w:cs="Times New Roman"/>
          <w:sz w:val="24"/>
          <w:szCs w:val="24"/>
        </w:rPr>
      </w:pPr>
      <w:r w:rsidRPr="009E5D37">
        <w:rPr>
          <w:rFonts w:ascii="Times New Roman" w:hAnsi="Times New Roman" w:cs="Times New Roman"/>
          <w:noProof/>
          <w:sz w:val="24"/>
          <w:szCs w:val="24"/>
          <w:lang w:val="es-AR" w:eastAsia="es-AR"/>
        </w:rPr>
        <w:drawing>
          <wp:inline distT="0" distB="0" distL="0" distR="0" wp14:anchorId="029CA0A9" wp14:editId="4DCC17E2">
            <wp:extent cx="1737360" cy="1234440"/>
            <wp:effectExtent l="0" t="0" r="0" b="3810"/>
            <wp:docPr id="68" name="rg_hi" descr="http://t3.gstatic.com/images?q=tbn:ANd9GcQDlQKTVKq3RfUK0T5tESv46GB6RmSenKGwCcRs335q18rS6W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QDlQKTVKq3RfUK0T5tESv46GB6RmSenKGwCcRs335q18rS6WM2"/>
                    <pic:cNvPicPr>
                      <a:picLocks noChangeAspect="1" noChangeArrowheads="1"/>
                    </pic:cNvPicPr>
                  </pic:nvPicPr>
                  <pic:blipFill>
                    <a:blip r:embed="rId47"/>
                    <a:srcRect/>
                    <a:stretch>
                      <a:fillRect/>
                    </a:stretch>
                  </pic:blipFill>
                  <pic:spPr bwMode="auto">
                    <a:xfrm>
                      <a:off x="0" y="0"/>
                      <a:ext cx="1739767" cy="1236150"/>
                    </a:xfrm>
                    <a:prstGeom prst="rect">
                      <a:avLst/>
                    </a:prstGeom>
                    <a:noFill/>
                    <a:ln w="9525">
                      <a:noFill/>
                      <a:miter lim="800000"/>
                      <a:headEnd/>
                      <a:tailEnd/>
                    </a:ln>
                  </pic:spPr>
                </pic:pic>
              </a:graphicData>
            </a:graphic>
          </wp:inline>
        </w:drawing>
      </w:r>
    </w:p>
    <w:p w:rsidR="00E10FD0" w:rsidRPr="009E5D37" w:rsidRDefault="00E10FD0" w:rsidP="00E10FD0">
      <w:pPr>
        <w:shd w:val="clear" w:color="auto" w:fill="FFFFFF"/>
        <w:spacing w:before="100" w:beforeAutospacing="1" w:after="24"/>
        <w:ind w:left="384"/>
        <w:jc w:val="both"/>
        <w:rPr>
          <w:rFonts w:ascii="Times New Roman" w:hAnsi="Times New Roman" w:cs="Times New Roman"/>
          <w:sz w:val="24"/>
          <w:szCs w:val="24"/>
        </w:rPr>
      </w:pPr>
    </w:p>
    <w:p w:rsidR="00E10FD0" w:rsidRPr="00E10FD0" w:rsidRDefault="00E10FD0" w:rsidP="00E10FD0">
      <w:pPr>
        <w:widowControl/>
        <w:numPr>
          <w:ilvl w:val="0"/>
          <w:numId w:val="18"/>
        </w:numPr>
        <w:shd w:val="clear" w:color="auto" w:fill="FFFFFF"/>
        <w:spacing w:before="100" w:beforeAutospacing="1" w:after="24"/>
        <w:ind w:left="384"/>
        <w:jc w:val="both"/>
        <w:rPr>
          <w:rFonts w:ascii="Times New Roman" w:hAnsi="Times New Roman" w:cs="Times New Roman"/>
          <w:sz w:val="24"/>
          <w:szCs w:val="24"/>
          <w:lang w:val="es-AR"/>
        </w:rPr>
      </w:pPr>
      <w:hyperlink r:id="rId48" w:tooltip="Mercado de divisas" w:history="1">
        <w:r w:rsidRPr="001255B7">
          <w:rPr>
            <w:rStyle w:val="Hipervnculo"/>
            <w:rFonts w:ascii="Times New Roman" w:hAnsi="Times New Roman" w:cs="Times New Roman"/>
            <w:b/>
            <w:color w:val="auto"/>
            <w:sz w:val="24"/>
            <w:szCs w:val="24"/>
            <w:lang w:val="es-AR"/>
          </w:rPr>
          <w:t>Mercado de divis</w:t>
        </w:r>
        <w:r w:rsidRPr="00E10FD0">
          <w:rPr>
            <w:rStyle w:val="Hipervnculo"/>
            <w:rFonts w:ascii="Times New Roman" w:hAnsi="Times New Roman" w:cs="Times New Roman"/>
            <w:b/>
            <w:sz w:val="24"/>
            <w:szCs w:val="24"/>
            <w:lang w:val="es-AR"/>
          </w:rPr>
          <w:t>as</w:t>
        </w:r>
      </w:hyperlink>
      <w:r w:rsidRPr="00E10FD0">
        <w:rPr>
          <w:rFonts w:ascii="Times New Roman" w:hAnsi="Times New Roman" w:cs="Times New Roman"/>
          <w:b/>
          <w:sz w:val="24"/>
          <w:szCs w:val="24"/>
          <w:lang w:val="es-AR"/>
        </w:rPr>
        <w:t xml:space="preserve">.- </w:t>
      </w:r>
      <w:r w:rsidRPr="00E10FD0">
        <w:rPr>
          <w:rFonts w:ascii="Times New Roman" w:hAnsi="Times New Roman" w:cs="Times New Roman"/>
          <w:sz w:val="24"/>
          <w:szCs w:val="24"/>
          <w:lang w:val="es-AR"/>
        </w:rPr>
        <w:t xml:space="preserve">que permite el intercambio </w:t>
      </w:r>
      <w:r w:rsidRPr="001255B7">
        <w:rPr>
          <w:rFonts w:ascii="Times New Roman" w:hAnsi="Times New Roman" w:cs="Times New Roman"/>
          <w:sz w:val="24"/>
          <w:szCs w:val="24"/>
          <w:lang w:val="es-AR"/>
        </w:rPr>
        <w:t>de</w:t>
      </w:r>
      <w:r w:rsidRPr="001255B7">
        <w:rPr>
          <w:rStyle w:val="apple-converted-space"/>
          <w:rFonts w:ascii="Times New Roman" w:hAnsi="Times New Roman" w:cs="Times New Roman"/>
          <w:sz w:val="24"/>
          <w:szCs w:val="24"/>
          <w:lang w:val="es-AR"/>
        </w:rPr>
        <w:t> </w:t>
      </w:r>
      <w:hyperlink r:id="rId49" w:tooltip="Moneda" w:history="1">
        <w:r w:rsidRPr="001255B7">
          <w:rPr>
            <w:rStyle w:val="Hipervnculo"/>
            <w:rFonts w:ascii="Times New Roman" w:hAnsi="Times New Roman" w:cs="Times New Roman"/>
            <w:color w:val="auto"/>
            <w:sz w:val="24"/>
            <w:szCs w:val="24"/>
            <w:lang w:val="es-AR"/>
          </w:rPr>
          <w:t>monedas</w:t>
        </w:r>
      </w:hyperlink>
      <w:r w:rsidRPr="001255B7">
        <w:rPr>
          <w:rStyle w:val="apple-converted-space"/>
          <w:rFonts w:ascii="Times New Roman" w:hAnsi="Times New Roman" w:cs="Times New Roman"/>
          <w:sz w:val="24"/>
          <w:szCs w:val="24"/>
          <w:lang w:val="es-AR"/>
        </w:rPr>
        <w:t> </w:t>
      </w:r>
      <w:r w:rsidRPr="001255B7">
        <w:rPr>
          <w:rFonts w:ascii="Times New Roman" w:hAnsi="Times New Roman" w:cs="Times New Roman"/>
          <w:sz w:val="24"/>
          <w:szCs w:val="24"/>
          <w:lang w:val="es-AR"/>
        </w:rPr>
        <w:t>extranjeras o</w:t>
      </w:r>
      <w:r w:rsidRPr="001255B7">
        <w:rPr>
          <w:rStyle w:val="apple-converted-space"/>
          <w:rFonts w:ascii="Times New Roman" w:hAnsi="Times New Roman" w:cs="Times New Roman"/>
          <w:sz w:val="24"/>
          <w:szCs w:val="24"/>
          <w:lang w:val="es-AR"/>
        </w:rPr>
        <w:t> </w:t>
      </w:r>
      <w:hyperlink r:id="rId50" w:tooltip="Divisa" w:history="1">
        <w:r w:rsidRPr="001255B7">
          <w:rPr>
            <w:rStyle w:val="Hipervnculo"/>
            <w:rFonts w:ascii="Times New Roman" w:hAnsi="Times New Roman" w:cs="Times New Roman"/>
            <w:color w:val="auto"/>
            <w:sz w:val="24"/>
            <w:szCs w:val="24"/>
            <w:lang w:val="es-AR"/>
          </w:rPr>
          <w:t>divisas</w:t>
        </w:r>
      </w:hyperlink>
      <w:r w:rsidRPr="00E10FD0">
        <w:rPr>
          <w:rFonts w:ascii="Times New Roman" w:hAnsi="Times New Roman" w:cs="Times New Roman"/>
          <w:sz w:val="24"/>
          <w:szCs w:val="24"/>
          <w:lang w:val="es-AR"/>
        </w:rPr>
        <w:t>.</w:t>
      </w:r>
    </w:p>
    <w:p w:rsidR="00E10FD0" w:rsidRPr="005B7D7F" w:rsidRDefault="00E10FD0" w:rsidP="00E10FD0">
      <w:pPr>
        <w:shd w:val="clear" w:color="auto" w:fill="FFFFFF"/>
        <w:spacing w:before="100" w:beforeAutospacing="1" w:after="24"/>
        <w:jc w:val="center"/>
        <w:rPr>
          <w:rFonts w:ascii="Times New Roman" w:hAnsi="Times New Roman" w:cs="Times New Roman"/>
          <w:sz w:val="24"/>
          <w:szCs w:val="24"/>
        </w:rPr>
      </w:pPr>
      <w:r w:rsidRPr="009E5D37">
        <w:rPr>
          <w:rFonts w:ascii="Times New Roman" w:hAnsi="Times New Roman" w:cs="Times New Roman"/>
          <w:noProof/>
          <w:sz w:val="24"/>
          <w:szCs w:val="24"/>
          <w:lang w:val="es-AR" w:eastAsia="es-AR"/>
        </w:rPr>
        <w:lastRenderedPageBreak/>
        <w:drawing>
          <wp:inline distT="0" distB="0" distL="0" distR="0" wp14:anchorId="0BCC7E65" wp14:editId="3F199E6A">
            <wp:extent cx="2217420" cy="1663384"/>
            <wp:effectExtent l="0" t="0" r="0" b="0"/>
            <wp:docPr id="71" name="rg_hi" descr="http://t3.gstatic.com/images?q=tbn:ANd9GcQrpjeXsHYxiPxmHbRIsSsvcqmXSw3dRxA901LGNP0t3ORjfk0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QrpjeXsHYxiPxmHbRIsSsvcqmXSw3dRxA901LGNP0t3ORjfk0p"/>
                    <pic:cNvPicPr>
                      <a:picLocks noChangeAspect="1" noChangeArrowheads="1"/>
                    </pic:cNvPicPr>
                  </pic:nvPicPr>
                  <pic:blipFill>
                    <a:blip r:embed="rId51"/>
                    <a:srcRect/>
                    <a:stretch>
                      <a:fillRect/>
                    </a:stretch>
                  </pic:blipFill>
                  <pic:spPr bwMode="auto">
                    <a:xfrm>
                      <a:off x="0" y="0"/>
                      <a:ext cx="2219325" cy="1664813"/>
                    </a:xfrm>
                    <a:prstGeom prst="rect">
                      <a:avLst/>
                    </a:prstGeom>
                    <a:noFill/>
                    <a:ln w="9525">
                      <a:noFill/>
                      <a:miter lim="800000"/>
                      <a:headEnd/>
                      <a:tailEnd/>
                    </a:ln>
                  </pic:spPr>
                </pic:pic>
              </a:graphicData>
            </a:graphic>
          </wp:inline>
        </w:drawing>
      </w:r>
    </w:p>
    <w:p w:rsidR="00E10FD0" w:rsidRPr="009E5D37" w:rsidRDefault="00E10FD0" w:rsidP="00E10FD0">
      <w:pPr>
        <w:jc w:val="both"/>
        <w:rPr>
          <w:rFonts w:ascii="Times New Roman" w:hAnsi="Times New Roman" w:cs="Times New Roman"/>
          <w:b/>
          <w:noProof/>
          <w:sz w:val="24"/>
          <w:szCs w:val="24"/>
          <w:lang w:eastAsia="es-ES"/>
        </w:rPr>
      </w:pPr>
    </w:p>
    <w:p w:rsidR="00E10FD0" w:rsidRPr="001255B7" w:rsidRDefault="00E10FD0" w:rsidP="00E10FD0">
      <w:pPr>
        <w:jc w:val="both"/>
        <w:rPr>
          <w:rFonts w:ascii="Times New Roman" w:hAnsi="Times New Roman" w:cs="Times New Roman"/>
          <w:b/>
          <w:noProof/>
          <w:sz w:val="24"/>
          <w:szCs w:val="24"/>
          <w:lang w:eastAsia="es-ES"/>
        </w:rPr>
      </w:pPr>
      <w:r w:rsidRPr="001255B7">
        <w:rPr>
          <w:rFonts w:ascii="Times New Roman" w:hAnsi="Times New Roman" w:cs="Times New Roman"/>
          <w:b/>
          <w:noProof/>
          <w:sz w:val="24"/>
          <w:szCs w:val="24"/>
          <w:lang w:eastAsia="es-ES"/>
        </w:rPr>
        <w:t>CONCLUSIONES</w:t>
      </w:r>
    </w:p>
    <w:p w:rsidR="00E10FD0" w:rsidRPr="001255B7" w:rsidRDefault="00E10FD0" w:rsidP="00E10FD0">
      <w:pPr>
        <w:pStyle w:val="Prrafodelista"/>
        <w:numPr>
          <w:ilvl w:val="0"/>
          <w:numId w:val="22"/>
        </w:numPr>
        <w:spacing w:line="360" w:lineRule="auto"/>
        <w:jc w:val="both"/>
        <w:rPr>
          <w:rFonts w:ascii="Times New Roman" w:hAnsi="Times New Roman" w:cs="Times New Roman"/>
          <w:noProof/>
          <w:sz w:val="24"/>
          <w:szCs w:val="24"/>
          <w:lang w:eastAsia="es-ES"/>
        </w:rPr>
      </w:pPr>
      <w:r w:rsidRPr="00902D9F">
        <w:rPr>
          <w:rFonts w:ascii="Times New Roman" w:hAnsi="Times New Roman" w:cs="Times New Roman"/>
          <w:noProof/>
          <w:sz w:val="24"/>
          <w:szCs w:val="24"/>
          <w:lang w:eastAsia="es-ES"/>
        </w:rPr>
        <w:t xml:space="preserve">Los mercados financieros nos dice que una parte transfiere fondos a dichosmercados mediante la compara de </w:t>
      </w:r>
      <w:r w:rsidRPr="001255B7">
        <w:rPr>
          <w:rFonts w:ascii="Times New Roman" w:hAnsi="Times New Roman" w:cs="Times New Roman"/>
          <w:noProof/>
          <w:sz w:val="24"/>
          <w:szCs w:val="24"/>
          <w:lang w:eastAsia="es-ES"/>
        </w:rPr>
        <w:t>activosfinancieros en poder de otra parte.Estos mercados facilitan el financiamiento einversión de las familias, empresas ydependencias gubernamentales</w:t>
      </w:r>
    </w:p>
    <w:p w:rsidR="00E10FD0" w:rsidRPr="001255B7" w:rsidRDefault="00E10FD0" w:rsidP="00E10FD0">
      <w:pPr>
        <w:pStyle w:val="Prrafodelista"/>
        <w:numPr>
          <w:ilvl w:val="0"/>
          <w:numId w:val="22"/>
        </w:numPr>
        <w:spacing w:line="360" w:lineRule="auto"/>
        <w:jc w:val="both"/>
        <w:rPr>
          <w:rFonts w:ascii="Times New Roman" w:hAnsi="Times New Roman" w:cs="Times New Roman"/>
          <w:noProof/>
          <w:sz w:val="24"/>
          <w:szCs w:val="24"/>
          <w:lang w:eastAsia="es-ES"/>
        </w:rPr>
      </w:pPr>
      <w:r w:rsidRPr="001255B7">
        <w:rPr>
          <w:rFonts w:ascii="Times New Roman" w:hAnsi="Times New Roman" w:cs="Times New Roman"/>
          <w:noProof/>
          <w:sz w:val="24"/>
          <w:szCs w:val="24"/>
          <w:lang w:eastAsia="es-ES"/>
        </w:rPr>
        <w:t xml:space="preserve">Los mercados financieros están afectados por las fuerzas de </w:t>
      </w:r>
      <w:hyperlink r:id="rId52" w:tooltip="Oferta" w:history="1">
        <w:r w:rsidRPr="001255B7">
          <w:rPr>
            <w:rStyle w:val="Hipervnculo"/>
            <w:rFonts w:ascii="Times New Roman" w:hAnsi="Times New Roman" w:cs="Times New Roman"/>
            <w:noProof/>
            <w:color w:val="auto"/>
            <w:sz w:val="24"/>
            <w:szCs w:val="24"/>
            <w:u w:val="none"/>
            <w:lang w:eastAsia="es-ES"/>
          </w:rPr>
          <w:t>oferta</w:t>
        </w:r>
      </w:hyperlink>
      <w:r w:rsidRPr="001255B7">
        <w:rPr>
          <w:rFonts w:ascii="Times New Roman" w:hAnsi="Times New Roman" w:cs="Times New Roman"/>
          <w:noProof/>
          <w:sz w:val="24"/>
          <w:szCs w:val="24"/>
          <w:lang w:eastAsia="es-ES"/>
        </w:rPr>
        <w:t xml:space="preserve"> y </w:t>
      </w:r>
      <w:hyperlink r:id="rId53" w:tooltip="Demanda" w:history="1">
        <w:r w:rsidRPr="001255B7">
          <w:rPr>
            <w:rStyle w:val="Hipervnculo"/>
            <w:rFonts w:ascii="Times New Roman" w:hAnsi="Times New Roman" w:cs="Times New Roman"/>
            <w:noProof/>
            <w:color w:val="auto"/>
            <w:sz w:val="24"/>
            <w:szCs w:val="24"/>
            <w:u w:val="none"/>
            <w:lang w:eastAsia="es-ES"/>
          </w:rPr>
          <w:t>demanda</w:t>
        </w:r>
      </w:hyperlink>
      <w:r w:rsidRPr="001255B7">
        <w:rPr>
          <w:rFonts w:ascii="Times New Roman" w:hAnsi="Times New Roman" w:cs="Times New Roman"/>
          <w:noProof/>
          <w:sz w:val="24"/>
          <w:szCs w:val="24"/>
          <w:lang w:eastAsia="es-ES"/>
        </w:rPr>
        <w:t>.</w:t>
      </w:r>
    </w:p>
    <w:p w:rsidR="00E10FD0" w:rsidRPr="001255B7" w:rsidRDefault="00E10FD0" w:rsidP="00E10FD0">
      <w:pPr>
        <w:pStyle w:val="Prrafodelista"/>
        <w:numPr>
          <w:ilvl w:val="0"/>
          <w:numId w:val="22"/>
        </w:numPr>
        <w:spacing w:line="360" w:lineRule="auto"/>
        <w:jc w:val="both"/>
        <w:rPr>
          <w:rFonts w:ascii="Times New Roman" w:hAnsi="Times New Roman" w:cs="Times New Roman"/>
          <w:noProof/>
          <w:sz w:val="24"/>
          <w:szCs w:val="24"/>
          <w:lang w:eastAsia="es-ES"/>
        </w:rPr>
      </w:pPr>
      <w:r w:rsidRPr="001255B7">
        <w:rPr>
          <w:rFonts w:ascii="Times New Roman" w:hAnsi="Times New Roman" w:cs="Times New Roman"/>
          <w:noProof/>
          <w:sz w:val="24"/>
          <w:szCs w:val="24"/>
          <w:lang w:eastAsia="es-ES"/>
        </w:rPr>
        <w:t>El mercado primario es sobre las emisiones ya que se ofrecen nuevos activos en cambio los secundarios nos habla sobre el intercambio de estos activos</w:t>
      </w:r>
    </w:p>
    <w:p w:rsidR="00E10FD0" w:rsidRPr="001255B7" w:rsidRDefault="00E10FD0" w:rsidP="00E10FD0">
      <w:pPr>
        <w:pStyle w:val="Prrafodelista"/>
        <w:numPr>
          <w:ilvl w:val="0"/>
          <w:numId w:val="22"/>
        </w:numPr>
        <w:spacing w:line="360" w:lineRule="auto"/>
        <w:jc w:val="both"/>
        <w:rPr>
          <w:rFonts w:ascii="Times New Roman" w:hAnsi="Times New Roman" w:cs="Times New Roman"/>
          <w:noProof/>
          <w:sz w:val="24"/>
          <w:szCs w:val="24"/>
          <w:lang w:eastAsia="es-ES"/>
        </w:rPr>
      </w:pPr>
      <w:r w:rsidRPr="001255B7">
        <w:rPr>
          <w:rFonts w:ascii="Times New Roman" w:hAnsi="Times New Roman" w:cs="Times New Roman"/>
          <w:noProof/>
          <w:sz w:val="24"/>
          <w:szCs w:val="24"/>
          <w:lang w:eastAsia="es-ES"/>
        </w:rPr>
        <w:t xml:space="preserve">Los mercados financieros afectan el bienestar economico de </w:t>
      </w:r>
      <w:r>
        <w:rPr>
          <w:rFonts w:ascii="Times New Roman" w:hAnsi="Times New Roman" w:cs="Times New Roman"/>
          <w:noProof/>
          <w:sz w:val="24"/>
          <w:szCs w:val="24"/>
          <w:lang w:eastAsia="es-ES"/>
        </w:rPr>
        <w:t>las familias empresas o de toda una sociedad.</w:t>
      </w:r>
    </w:p>
    <w:p w:rsidR="00E10FD0" w:rsidRPr="001255B7" w:rsidRDefault="00E10FD0" w:rsidP="00E10FD0">
      <w:pPr>
        <w:spacing w:line="360" w:lineRule="auto"/>
        <w:jc w:val="both"/>
        <w:rPr>
          <w:rFonts w:ascii="Times New Roman" w:hAnsi="Times New Roman" w:cs="Times New Roman"/>
          <w:noProof/>
          <w:sz w:val="24"/>
          <w:szCs w:val="24"/>
          <w:lang w:val="es-AR" w:eastAsia="es-ES"/>
        </w:rPr>
      </w:pPr>
    </w:p>
    <w:p w:rsidR="00E10FD0" w:rsidRPr="001255B7" w:rsidRDefault="00E10FD0" w:rsidP="00E10FD0">
      <w:pPr>
        <w:jc w:val="both"/>
        <w:rPr>
          <w:rFonts w:ascii="Times New Roman" w:hAnsi="Times New Roman" w:cs="Times New Roman"/>
          <w:b/>
          <w:noProof/>
          <w:sz w:val="24"/>
          <w:szCs w:val="24"/>
          <w:lang w:eastAsia="es-ES"/>
        </w:rPr>
      </w:pPr>
      <w:r w:rsidRPr="001255B7">
        <w:rPr>
          <w:rFonts w:ascii="Times New Roman" w:hAnsi="Times New Roman" w:cs="Times New Roman"/>
          <w:b/>
          <w:noProof/>
          <w:sz w:val="24"/>
          <w:szCs w:val="24"/>
          <w:lang w:eastAsia="es-ES"/>
        </w:rPr>
        <w:t>RECOMENDACIONES</w:t>
      </w:r>
    </w:p>
    <w:p w:rsidR="00E10FD0" w:rsidRPr="00081AC7" w:rsidRDefault="00E10FD0" w:rsidP="00E10FD0">
      <w:pPr>
        <w:pStyle w:val="Prrafodelista"/>
        <w:numPr>
          <w:ilvl w:val="0"/>
          <w:numId w:val="23"/>
        </w:numPr>
        <w:jc w:val="both"/>
        <w:rPr>
          <w:rFonts w:ascii="Times New Roman" w:hAnsi="Times New Roman" w:cs="Times New Roman"/>
          <w:noProof/>
          <w:sz w:val="24"/>
          <w:szCs w:val="24"/>
          <w:lang w:eastAsia="es-ES"/>
        </w:rPr>
      </w:pPr>
      <w:r w:rsidRPr="00081AC7">
        <w:rPr>
          <w:rFonts w:ascii="Times New Roman" w:hAnsi="Times New Roman" w:cs="Times New Roman"/>
          <w:noProof/>
          <w:sz w:val="24"/>
          <w:szCs w:val="24"/>
          <w:lang w:eastAsia="es-ES"/>
        </w:rPr>
        <w:t>Dentro de un mercado financiero es importnate definir el precio para el intercambio.</w:t>
      </w:r>
    </w:p>
    <w:p w:rsidR="00E10FD0" w:rsidRDefault="00E10FD0" w:rsidP="00E10FD0">
      <w:pPr>
        <w:pStyle w:val="Prrafodelista"/>
        <w:numPr>
          <w:ilvl w:val="0"/>
          <w:numId w:val="23"/>
        </w:numPr>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Es importante que exista una interaccion entre vendedores y compradores para que exista un mercado financiero adecuado</w:t>
      </w:r>
    </w:p>
    <w:p w:rsidR="00E10FD0" w:rsidRPr="00081AC7" w:rsidRDefault="00E10FD0" w:rsidP="00E10FD0">
      <w:pPr>
        <w:pStyle w:val="Prrafodelista"/>
        <w:numPr>
          <w:ilvl w:val="0"/>
          <w:numId w:val="23"/>
        </w:numPr>
        <w:rPr>
          <w:rFonts w:ascii="Times New Roman" w:hAnsi="Times New Roman" w:cs="Times New Roman"/>
          <w:b/>
          <w:noProof/>
          <w:sz w:val="24"/>
          <w:szCs w:val="24"/>
          <w:lang w:eastAsia="es-ES"/>
        </w:rPr>
      </w:pPr>
      <w:r>
        <w:rPr>
          <w:rFonts w:ascii="Times New Roman" w:hAnsi="Times New Roman" w:cs="Times New Roman"/>
          <w:noProof/>
          <w:sz w:val="24"/>
          <w:szCs w:val="24"/>
          <w:lang w:eastAsia="es-ES"/>
        </w:rPr>
        <w:t xml:space="preserve">Para que exista un mercado financiero perfecto se deben de tomar en cuenta las cinco caracteristicas anteriormente mensionadas como la </w:t>
      </w:r>
      <w:r w:rsidRPr="00081AC7">
        <w:rPr>
          <w:rFonts w:ascii="Times New Roman" w:hAnsi="Times New Roman" w:cs="Times New Roman"/>
          <w:noProof/>
          <w:sz w:val="24"/>
          <w:szCs w:val="24"/>
          <w:lang w:eastAsia="es-ES"/>
        </w:rPr>
        <w:t>amplitud, profundidad, transparencia, libertad y flexibilidad.</w:t>
      </w:r>
    </w:p>
    <w:p w:rsidR="00E10FD0" w:rsidRPr="00081AC7" w:rsidRDefault="00E10FD0" w:rsidP="00E10FD0">
      <w:pPr>
        <w:pStyle w:val="Prrafodelista"/>
        <w:numPr>
          <w:ilvl w:val="0"/>
          <w:numId w:val="23"/>
        </w:numPr>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Es importante reducir los costos de intemediacion para un mercado financiero positivo y asi obtener una estabilidad o un bienestar economico.</w:t>
      </w:r>
    </w:p>
    <w:p w:rsidR="00E10FD0" w:rsidRPr="00E10FD0" w:rsidRDefault="00E10FD0" w:rsidP="00E10FD0">
      <w:pPr>
        <w:jc w:val="both"/>
        <w:rPr>
          <w:rFonts w:ascii="Times New Roman" w:hAnsi="Times New Roman" w:cs="Times New Roman"/>
          <w:sz w:val="24"/>
          <w:szCs w:val="24"/>
          <w:lang w:val="es-AR"/>
        </w:rPr>
      </w:pPr>
    </w:p>
    <w:p w:rsidR="00E10FD0" w:rsidRPr="00E10FD0" w:rsidRDefault="00E10FD0" w:rsidP="00E10FD0">
      <w:pPr>
        <w:jc w:val="both"/>
        <w:rPr>
          <w:rFonts w:ascii="Times New Roman" w:hAnsi="Times New Roman" w:cs="Times New Roman"/>
          <w:sz w:val="24"/>
          <w:szCs w:val="24"/>
          <w:lang w:val="es-AR"/>
        </w:rPr>
      </w:pPr>
    </w:p>
    <w:p w:rsidR="00E10FD0" w:rsidRPr="00E10FD0" w:rsidRDefault="00E10FD0" w:rsidP="00E10FD0">
      <w:pPr>
        <w:jc w:val="both"/>
        <w:rPr>
          <w:rFonts w:ascii="Times New Roman" w:hAnsi="Times New Roman" w:cs="Times New Roman"/>
          <w:sz w:val="24"/>
          <w:szCs w:val="24"/>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Default="005B238D">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r>
        <w:rPr>
          <w:noProof/>
        </w:rPr>
        <mc:AlternateContent>
          <mc:Choice Requires="wps">
            <w:drawing>
              <wp:anchor distT="0" distB="0" distL="114300" distR="114300" simplePos="0" relativeHeight="251727872" behindDoc="0" locked="0" layoutInCell="1" allowOverlap="1" wp14:anchorId="1E461BB8" wp14:editId="02A22429">
                <wp:simplePos x="0" y="0"/>
                <wp:positionH relativeFrom="column">
                  <wp:posOffset>-244773</wp:posOffset>
                </wp:positionH>
                <wp:positionV relativeFrom="paragraph">
                  <wp:posOffset>43131</wp:posOffset>
                </wp:positionV>
                <wp:extent cx="6073775" cy="1358412"/>
                <wp:effectExtent l="19050" t="704850" r="22225" b="699135"/>
                <wp:wrapNone/>
                <wp:docPr id="66" name="66 Cuadro de texto"/>
                <wp:cNvGraphicFramePr/>
                <a:graphic xmlns:a="http://schemas.openxmlformats.org/drawingml/2006/main">
                  <a:graphicData uri="http://schemas.microsoft.com/office/word/2010/wordprocessingShape">
                    <wps:wsp>
                      <wps:cNvSpPr txBox="1"/>
                      <wps:spPr>
                        <a:xfrm rot="20743633">
                          <a:off x="0" y="0"/>
                          <a:ext cx="6073775" cy="1358412"/>
                        </a:xfrm>
                        <a:prstGeom prst="rect">
                          <a:avLst/>
                        </a:prstGeom>
                        <a:noFill/>
                        <a:ln>
                          <a:noFill/>
                        </a:ln>
                        <a:effectLst/>
                      </wps:spPr>
                      <wps:txbx>
                        <w:txbxContent>
                          <w:p w:rsidR="0086270C" w:rsidRPr="0086270C" w:rsidRDefault="0086270C" w:rsidP="0086270C">
                            <w:pPr>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EXPOS</w:t>
                            </w:r>
                            <w:r w:rsidRPr="0086270C">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ICIONES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6 Cuadro de texto" o:spid="_x0000_s1028" type="#_x0000_t202" style="position:absolute;margin-left:-19.25pt;margin-top:3.4pt;width:478.25pt;height:106.95pt;rotation:-935381fd;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" filled="f" stroked="f">
                <v:fill o:detectmouseclick="t"/>
                <v:textbox>
                  <w:txbxContent>
                    <w:p w:rsidR="0086270C" w:rsidRPr="0086270C" w:rsidRDefault="0086270C" w:rsidP="0086270C">
                      <w:pPr>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EXPOS</w:t>
                      </w:r>
                      <w:r w:rsidRPr="0086270C">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ICIONES</w:t>
                      </w:r>
                    </w:p>
                  </w:txbxContent>
                </v:textbox>
              </v:shape>
            </w:pict>
          </mc:Fallback>
        </mc:AlternateContent>
      </w: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FD1EA2">
      <w:pPr>
        <w:rPr>
          <w:lang w:val="es-AR"/>
        </w:rPr>
      </w:pPr>
      <w:r w:rsidRPr="0086270C">
        <w:rPr>
          <w:lang w:val="es-AR"/>
        </w:rPr>
        <w:drawing>
          <wp:anchor distT="0" distB="0" distL="114300" distR="114300" simplePos="0" relativeHeight="251728896" behindDoc="1" locked="0" layoutInCell="1" allowOverlap="1" wp14:anchorId="2E105228" wp14:editId="432C928F">
            <wp:simplePos x="0" y="0"/>
            <wp:positionH relativeFrom="column">
              <wp:posOffset>3306445</wp:posOffset>
            </wp:positionH>
            <wp:positionV relativeFrom="paragraph">
              <wp:posOffset>31115</wp:posOffset>
            </wp:positionV>
            <wp:extent cx="3145790" cy="2359025"/>
            <wp:effectExtent l="0" t="0" r="0" b="3175"/>
            <wp:wrapNone/>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3145790" cy="2359025"/>
                    </a:xfrm>
                    <a:prstGeom prst="rect">
                      <a:avLst/>
                    </a:prstGeom>
                  </pic:spPr>
                </pic:pic>
              </a:graphicData>
            </a:graphic>
            <wp14:sizeRelH relativeFrom="page">
              <wp14:pctWidth>0</wp14:pctWidth>
            </wp14:sizeRelH>
            <wp14:sizeRelV relativeFrom="page">
              <wp14:pctHeight>0</wp14:pctHeight>
            </wp14:sizeRelV>
          </wp:anchor>
        </w:drawing>
      </w:r>
      <w:r w:rsidRPr="00FD1EA2">
        <w:rPr>
          <w:lang w:val="es-AR"/>
        </w:rPr>
        <w:drawing>
          <wp:anchor distT="0" distB="0" distL="114300" distR="114300" simplePos="0" relativeHeight="251729920" behindDoc="1" locked="0" layoutInCell="1" allowOverlap="1" wp14:anchorId="79A7AD2A" wp14:editId="30AB134E">
            <wp:simplePos x="0" y="0"/>
            <wp:positionH relativeFrom="column">
              <wp:posOffset>3379470</wp:posOffset>
            </wp:positionH>
            <wp:positionV relativeFrom="paragraph">
              <wp:posOffset>2390775</wp:posOffset>
            </wp:positionV>
            <wp:extent cx="3061970" cy="2057400"/>
            <wp:effectExtent l="0" t="0" r="5080" b="0"/>
            <wp:wrapNone/>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3061970" cy="2057400"/>
                    </a:xfrm>
                    <a:prstGeom prst="rect">
                      <a:avLst/>
                    </a:prstGeom>
                  </pic:spPr>
                </pic:pic>
              </a:graphicData>
            </a:graphic>
            <wp14:sizeRelH relativeFrom="page">
              <wp14:pctWidth>0</wp14:pctWidth>
            </wp14:sizeRelH>
            <wp14:sizeRelV relativeFrom="page">
              <wp14:pctHeight>0</wp14:pctHeight>
            </wp14:sizeRelV>
          </wp:anchor>
        </w:drawing>
      </w:r>
      <w:r w:rsidR="0086270C" w:rsidRPr="0086270C">
        <w:rPr>
          <w:lang w:val="es-AR"/>
        </w:rPr>
        <w:drawing>
          <wp:inline distT="0" distB="0" distL="0" distR="0" wp14:anchorId="7FC4322D" wp14:editId="24C5E33B">
            <wp:extent cx="3145971" cy="2359478"/>
            <wp:effectExtent l="0" t="0" r="0" b="317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146244" cy="2359683"/>
                    </a:xfrm>
                    <a:prstGeom prst="rect">
                      <a:avLst/>
                    </a:prstGeom>
                  </pic:spPr>
                </pic:pic>
              </a:graphicData>
            </a:graphic>
          </wp:inline>
        </w:drawing>
      </w:r>
      <w:r w:rsidR="0086270C" w:rsidRPr="0086270C">
        <w:rPr>
          <w:noProof/>
          <w:lang w:val="es-AR" w:eastAsia="es-AR"/>
        </w:rPr>
        <w:t xml:space="preserve"> </w:t>
      </w:r>
    </w:p>
    <w:p w:rsidR="0086270C" w:rsidRDefault="00FD1EA2">
      <w:pPr>
        <w:rPr>
          <w:lang w:val="es-AR"/>
        </w:rPr>
      </w:pPr>
      <w:r w:rsidRPr="00FD1EA2">
        <w:rPr>
          <w:lang w:val="es-AR"/>
        </w:rPr>
        <w:drawing>
          <wp:anchor distT="0" distB="0" distL="114300" distR="114300" simplePos="0" relativeHeight="251730944" behindDoc="1" locked="0" layoutInCell="1" allowOverlap="1" wp14:anchorId="625C60EF" wp14:editId="0CFF98D4">
            <wp:simplePos x="0" y="0"/>
            <wp:positionH relativeFrom="column">
              <wp:posOffset>3306536</wp:posOffset>
            </wp:positionH>
            <wp:positionV relativeFrom="paragraph">
              <wp:posOffset>2031819</wp:posOffset>
            </wp:positionV>
            <wp:extent cx="3135086" cy="1883229"/>
            <wp:effectExtent l="0" t="0" r="8255" b="3175"/>
            <wp:wrapNone/>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extLst>
                        <a:ext uri="{28A0092B-C50C-407E-A947-70E740481C1C}">
                          <a14:useLocalDpi xmlns:a14="http://schemas.microsoft.com/office/drawing/2010/main" val="0"/>
                        </a:ext>
                      </a:extLst>
                    </a:blip>
                    <a:srcRect l="-6548" t="-5555" r="13988" b="36904"/>
                    <a:stretch/>
                  </pic:blipFill>
                  <pic:spPr bwMode="auto">
                    <a:xfrm>
                      <a:off x="0" y="0"/>
                      <a:ext cx="3135086" cy="18832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270C" w:rsidRPr="0086270C">
        <w:rPr>
          <w:lang w:val="es-AR"/>
        </w:rPr>
        <w:drawing>
          <wp:inline distT="0" distB="0" distL="0" distR="0" wp14:anchorId="4496B4FD" wp14:editId="64AA1BAF">
            <wp:extent cx="3135085" cy="1981200"/>
            <wp:effectExtent l="0" t="0" r="825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b="26000"/>
                    <a:stretch/>
                  </pic:blipFill>
                  <pic:spPr bwMode="auto">
                    <a:xfrm>
                      <a:off x="0" y="0"/>
                      <a:ext cx="3135357" cy="1981372"/>
                    </a:xfrm>
                    <a:prstGeom prst="rect">
                      <a:avLst/>
                    </a:prstGeom>
                    <a:ln>
                      <a:noFill/>
                    </a:ln>
                    <a:extLst>
                      <a:ext uri="{53640926-AAD7-44D8-BBD7-CCE9431645EC}">
                        <a14:shadowObscured xmlns:a14="http://schemas.microsoft.com/office/drawing/2010/main"/>
                      </a:ext>
                    </a:extLst>
                  </pic:spPr>
                </pic:pic>
              </a:graphicData>
            </a:graphic>
          </wp:inline>
        </w:drawing>
      </w:r>
      <w:r w:rsidRPr="00FD1EA2">
        <w:rPr>
          <w:noProof/>
          <w:lang w:val="es-AR" w:eastAsia="es-AR"/>
        </w:rPr>
        <w:t xml:space="preserve"> </w:t>
      </w:r>
    </w:p>
    <w:p w:rsidR="0086270C" w:rsidRDefault="00FD1EA2">
      <w:pPr>
        <w:rPr>
          <w:lang w:val="es-AR"/>
        </w:rPr>
      </w:pPr>
      <w:r w:rsidRPr="00FD1EA2">
        <w:rPr>
          <w:lang w:val="es-AR"/>
        </w:rPr>
        <w:drawing>
          <wp:anchor distT="0" distB="0" distL="114300" distR="114300" simplePos="0" relativeHeight="251731968" behindDoc="1" locked="0" layoutInCell="1" allowOverlap="1" wp14:anchorId="0F17B0EE" wp14:editId="1AEB5907">
            <wp:simplePos x="0" y="0"/>
            <wp:positionH relativeFrom="column">
              <wp:posOffset>95250</wp:posOffset>
            </wp:positionH>
            <wp:positionV relativeFrom="paragraph">
              <wp:posOffset>1791970</wp:posOffset>
            </wp:positionV>
            <wp:extent cx="3048000" cy="1338580"/>
            <wp:effectExtent l="0" t="0" r="0" b="0"/>
            <wp:wrapNone/>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extLst>
                        <a:ext uri="{28A0092B-C50C-407E-A947-70E740481C1C}">
                          <a14:useLocalDpi xmlns:a14="http://schemas.microsoft.com/office/drawing/2010/main" val="0"/>
                        </a:ext>
                      </a:extLst>
                    </a:blip>
                    <a:srcRect b="10617"/>
                    <a:stretch/>
                  </pic:blipFill>
                  <pic:spPr bwMode="auto">
                    <a:xfrm>
                      <a:off x="0" y="0"/>
                      <a:ext cx="3048000" cy="1338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1EA2">
        <w:rPr>
          <w:lang w:val="es-AR"/>
        </w:rPr>
        <w:drawing>
          <wp:anchor distT="0" distB="0" distL="114300" distR="114300" simplePos="0" relativeHeight="251734016" behindDoc="1" locked="0" layoutInCell="1" allowOverlap="1" wp14:anchorId="181E7517" wp14:editId="637EB5F7">
            <wp:simplePos x="0" y="0"/>
            <wp:positionH relativeFrom="column">
              <wp:posOffset>3383008</wp:posOffset>
            </wp:positionH>
            <wp:positionV relativeFrom="paragraph">
              <wp:posOffset>1879419</wp:posOffset>
            </wp:positionV>
            <wp:extent cx="3025142" cy="1251857"/>
            <wp:effectExtent l="0" t="0" r="3810" b="5715"/>
            <wp:wrapNone/>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extLst>
                        <a:ext uri="{28A0092B-C50C-407E-A947-70E740481C1C}">
                          <a14:useLocalDpi xmlns:a14="http://schemas.microsoft.com/office/drawing/2010/main" val="0"/>
                        </a:ext>
                      </a:extLst>
                    </a:blip>
                    <a:srcRect r="1488" b="45635"/>
                    <a:stretch/>
                  </pic:blipFill>
                  <pic:spPr bwMode="auto">
                    <a:xfrm>
                      <a:off x="0" y="0"/>
                      <a:ext cx="3030196" cy="125394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1EA2">
        <w:rPr>
          <w:lang w:val="es-AR"/>
        </w:rPr>
        <w:drawing>
          <wp:inline distT="0" distB="0" distL="0" distR="0" wp14:anchorId="3DBEB39D" wp14:editId="57FD7369">
            <wp:extent cx="3135085" cy="1730829"/>
            <wp:effectExtent l="0" t="0" r="8255" b="317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b="42368"/>
                    <a:stretch/>
                  </pic:blipFill>
                  <pic:spPr bwMode="auto">
                    <a:xfrm>
                      <a:off x="0" y="0"/>
                      <a:ext cx="3135085" cy="1730829"/>
                    </a:xfrm>
                    <a:prstGeom prst="rect">
                      <a:avLst/>
                    </a:prstGeom>
                    <a:ln>
                      <a:noFill/>
                    </a:ln>
                    <a:extLst>
                      <a:ext uri="{53640926-AAD7-44D8-BBD7-CCE9431645EC}">
                        <a14:shadowObscured xmlns:a14="http://schemas.microsoft.com/office/drawing/2010/main"/>
                      </a:ext>
                    </a:extLst>
                  </pic:spPr>
                </pic:pic>
              </a:graphicData>
            </a:graphic>
          </wp:inline>
        </w:drawing>
      </w:r>
    </w:p>
    <w:p w:rsidR="0086270C" w:rsidRDefault="0086270C">
      <w:pPr>
        <w:rPr>
          <w:lang w:val="es-AR"/>
        </w:rPr>
      </w:pPr>
    </w:p>
    <w:p w:rsidR="0086270C" w:rsidRDefault="00FD1EA2" w:rsidP="00FD1EA2">
      <w:pPr>
        <w:tabs>
          <w:tab w:val="left" w:pos="6463"/>
        </w:tabs>
        <w:rPr>
          <w:lang w:val="es-AR"/>
        </w:rPr>
      </w:pPr>
      <w:r>
        <w:rPr>
          <w:lang w:val="es-AR"/>
        </w:rPr>
        <w:tab/>
      </w: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86270C" w:rsidRDefault="0086270C">
      <w:pPr>
        <w:rPr>
          <w:lang w:val="es-AR"/>
        </w:rPr>
      </w:pPr>
    </w:p>
    <w:p w:rsidR="005B238D" w:rsidRPr="00E10FD0" w:rsidRDefault="005B238D">
      <w:pPr>
        <w:rPr>
          <w:lang w:val="es-AR"/>
        </w:rPr>
      </w:pPr>
    </w:p>
    <w:p w:rsidR="005B238D" w:rsidRPr="00E10FD0" w:rsidRDefault="001255B7">
      <w:pPr>
        <w:rPr>
          <w:lang w:val="es-AR"/>
        </w:rPr>
      </w:pPr>
      <w:r>
        <w:rPr>
          <w:noProof/>
        </w:rPr>
        <mc:AlternateContent>
          <mc:Choice Requires="wps">
            <w:drawing>
              <wp:anchor distT="0" distB="0" distL="114300" distR="114300" simplePos="0" relativeHeight="251723776" behindDoc="0" locked="0" layoutInCell="1" allowOverlap="1" wp14:anchorId="4E773B1B" wp14:editId="4F23540C">
                <wp:simplePos x="0" y="0"/>
                <wp:positionH relativeFrom="column">
                  <wp:posOffset>762000</wp:posOffset>
                </wp:positionH>
                <wp:positionV relativeFrom="paragraph">
                  <wp:posOffset>173990</wp:posOffset>
                </wp:positionV>
                <wp:extent cx="1828800" cy="1828800"/>
                <wp:effectExtent l="95250" t="685800" r="16510" b="705485"/>
                <wp:wrapNone/>
                <wp:docPr id="60" name="60 Cuadro de texto"/>
                <wp:cNvGraphicFramePr/>
                <a:graphic xmlns:a="http://schemas.openxmlformats.org/drawingml/2006/main">
                  <a:graphicData uri="http://schemas.microsoft.com/office/word/2010/wordprocessingShape">
                    <wps:wsp>
                      <wps:cNvSpPr txBox="1"/>
                      <wps:spPr>
                        <a:xfrm rot="20328602">
                          <a:off x="0" y="0"/>
                          <a:ext cx="1828800" cy="1828800"/>
                        </a:xfrm>
                        <a:prstGeom prst="rect">
                          <a:avLst/>
                        </a:prstGeom>
                        <a:noFill/>
                        <a:ln>
                          <a:noFill/>
                        </a:ln>
                        <a:effectLst/>
                      </wps:spPr>
                      <wps:txbx>
                        <w:txbxContent>
                          <w:p w:rsidR="001255B7" w:rsidRPr="001255B7" w:rsidRDefault="001255B7" w:rsidP="001255B7">
                            <w:pPr>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1255B7">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LECCIONES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60 Cuadro de texto" o:spid="_x0000_s1029" type="#_x0000_t202" style="position:absolute;margin-left:60pt;margin-top:13.7pt;width:2in;height:2in;rotation:-1388706fd;z-index:2517237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" filled="f" stroked="f">
                <v:fill o:detectmouseclick="t"/>
                <v:textbox style="mso-fit-shape-to-text:t">
                  <w:txbxContent>
                    <w:p w:rsidR="001255B7" w:rsidRPr="001255B7" w:rsidRDefault="001255B7" w:rsidP="001255B7">
                      <w:pPr>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1255B7">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LECCIONES</w:t>
                      </w:r>
                    </w:p>
                  </w:txbxContent>
                </v:textbox>
              </v:shape>
            </w:pict>
          </mc:Fallback>
        </mc:AlternateContent>
      </w: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5B238D" w:rsidRPr="00E10FD0" w:rsidRDefault="005B238D">
      <w:pPr>
        <w:rPr>
          <w:lang w:val="es-AR"/>
        </w:rPr>
      </w:pPr>
    </w:p>
    <w:p w:rsidR="00E10FD0" w:rsidRDefault="00E10FD0">
      <w:pPr>
        <w:rPr>
          <w:lang w:val="es-AR"/>
        </w:rPr>
      </w:pPr>
    </w:p>
    <w:p w:rsidR="00E10FD0" w:rsidRPr="00E10FD0" w:rsidRDefault="00E10FD0" w:rsidP="00E10FD0">
      <w:pPr>
        <w:rPr>
          <w:lang w:val="es-AR"/>
        </w:rPr>
      </w:pPr>
    </w:p>
    <w:p w:rsidR="00E10FD0" w:rsidRPr="00E10FD0" w:rsidRDefault="00E10FD0" w:rsidP="00E10FD0">
      <w:pPr>
        <w:rPr>
          <w:lang w:val="es-AR"/>
        </w:rPr>
      </w:pPr>
    </w:p>
    <w:p w:rsidR="00E10FD0" w:rsidRPr="00E10FD0" w:rsidRDefault="00E10FD0" w:rsidP="00E10FD0">
      <w:pPr>
        <w:rPr>
          <w:lang w:val="es-AR"/>
        </w:rPr>
      </w:pPr>
    </w:p>
    <w:p w:rsidR="00E10FD0" w:rsidRPr="00E10FD0" w:rsidRDefault="00E10FD0" w:rsidP="00E10FD0">
      <w:pPr>
        <w:rPr>
          <w:lang w:val="es-AR"/>
        </w:rPr>
      </w:pPr>
    </w:p>
    <w:p w:rsidR="001255B7" w:rsidRDefault="00D136CF" w:rsidP="00E10FD0">
      <w:pPr>
        <w:rPr>
          <w:lang w:val="es-AR"/>
        </w:rPr>
      </w:pPr>
      <w:r>
        <w:rPr>
          <w:noProof/>
          <w:lang w:val="es-AR" w:eastAsia="es-AR"/>
        </w:rPr>
        <w:lastRenderedPageBreak/>
        <w:drawing>
          <wp:inline distT="0" distB="0" distL="0" distR="0">
            <wp:extent cx="5612130" cy="8189367"/>
            <wp:effectExtent l="0" t="0" r="7620" b="2540"/>
            <wp:docPr id="61" name="Imagen 61" descr="C:\Users\Administrador\Pictures\img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dor\Pictures\img749.jpg"/>
                    <pic:cNvPicPr>
                      <a:picLocks noChangeAspect="1" noChangeArrowheads="1"/>
                    </pic:cNvPicPr>
                  </pic:nvPicPr>
                  <pic:blipFill>
                    <a:blip r:embed="rId62">
                      <a:duotone>
                        <a:prstClr val="black"/>
                        <a:schemeClr val="tx2">
                          <a:tint val="45000"/>
                          <a:satMod val="400000"/>
                        </a:schemeClr>
                      </a:duotone>
                      <a:extLst>
                        <a:ext uri="{BEBA8EAE-BF5A-486C-A8C5-ECC9F3942E4B}">
                          <a14:imgProps xmlns:a14="http://schemas.microsoft.com/office/drawing/2010/main">
                            <a14:imgLayer r:embed="rId6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12130" cy="8189367"/>
                    </a:xfrm>
                    <a:prstGeom prst="rect">
                      <a:avLst/>
                    </a:prstGeom>
                    <a:noFill/>
                    <a:ln>
                      <a:noFill/>
                    </a:ln>
                  </pic:spPr>
                </pic:pic>
              </a:graphicData>
            </a:graphic>
          </wp:inline>
        </w:drawing>
      </w:r>
    </w:p>
    <w:p w:rsidR="001255B7" w:rsidRDefault="00D136CF" w:rsidP="00E10FD0">
      <w:pPr>
        <w:rPr>
          <w:lang w:val="es-AR"/>
        </w:rPr>
      </w:pPr>
      <w:r>
        <w:rPr>
          <w:noProof/>
          <w:lang w:val="es-AR" w:eastAsia="es-AR"/>
        </w:rPr>
        <w:lastRenderedPageBreak/>
        <w:drawing>
          <wp:inline distT="0" distB="0" distL="0" distR="0">
            <wp:extent cx="5612130" cy="8706376"/>
            <wp:effectExtent l="0" t="0" r="7620" b="0"/>
            <wp:docPr id="62" name="Imagen 62" descr="C:\Users\Administrador\Pictures\img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strador\Pictures\img750.jpg"/>
                    <pic:cNvPicPr>
                      <a:picLocks noChangeAspect="1" noChangeArrowheads="1"/>
                    </pic:cNvPicPr>
                  </pic:nvPicPr>
                  <pic:blipFill>
                    <a:blip r:embed="rId64">
                      <a:duotone>
                        <a:prstClr val="black"/>
                        <a:schemeClr val="tx2">
                          <a:tint val="45000"/>
                          <a:satMod val="400000"/>
                        </a:schemeClr>
                      </a:duotone>
                      <a:extLst>
                        <a:ext uri="{BEBA8EAE-BF5A-486C-A8C5-ECC9F3942E4B}">
                          <a14:imgProps xmlns:a14="http://schemas.microsoft.com/office/drawing/2010/main">
                            <a14:imgLayer r:embed="rId6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12130" cy="8706376"/>
                    </a:xfrm>
                    <a:prstGeom prst="rect">
                      <a:avLst/>
                    </a:prstGeom>
                    <a:noFill/>
                    <a:ln>
                      <a:noFill/>
                    </a:ln>
                  </pic:spPr>
                </pic:pic>
              </a:graphicData>
            </a:graphic>
          </wp:inline>
        </w:drawing>
      </w:r>
    </w:p>
    <w:p w:rsidR="00D136CF" w:rsidRDefault="00D136CF" w:rsidP="00E10FD0">
      <w:pPr>
        <w:rPr>
          <w:lang w:val="es-AR"/>
        </w:rPr>
      </w:pPr>
      <w:r>
        <w:rPr>
          <w:noProof/>
          <w:lang w:val="es-AR" w:eastAsia="es-AR"/>
        </w:rPr>
        <w:lastRenderedPageBreak/>
        <w:drawing>
          <wp:inline distT="0" distB="0" distL="0" distR="0">
            <wp:extent cx="5612130" cy="8003830"/>
            <wp:effectExtent l="0" t="0" r="7620" b="0"/>
            <wp:docPr id="63" name="Imagen 63" descr="C:\Users\Administrador\Pictures\img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strador\Pictures\img751.jpg"/>
                    <pic:cNvPicPr>
                      <a:picLocks noChangeAspect="1" noChangeArrowheads="1"/>
                    </pic:cNvPicPr>
                  </pic:nvPicPr>
                  <pic:blipFill>
                    <a:blip r:embed="rId66">
                      <a:duotone>
                        <a:prstClr val="black"/>
                        <a:schemeClr val="tx2">
                          <a:tint val="45000"/>
                          <a:satMod val="400000"/>
                        </a:schemeClr>
                      </a:duotone>
                      <a:extLst>
                        <a:ext uri="{BEBA8EAE-BF5A-486C-A8C5-ECC9F3942E4B}">
                          <a14:imgProps xmlns:a14="http://schemas.microsoft.com/office/drawing/2010/main">
                            <a14:imgLayer r:embed="rId6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12130" cy="8003830"/>
                    </a:xfrm>
                    <a:prstGeom prst="rect">
                      <a:avLst/>
                    </a:prstGeom>
                    <a:noFill/>
                    <a:ln>
                      <a:noFill/>
                    </a:ln>
                  </pic:spPr>
                </pic:pic>
              </a:graphicData>
            </a:graphic>
          </wp:inline>
        </w:drawing>
      </w:r>
    </w:p>
    <w:p w:rsidR="00D136CF" w:rsidRDefault="00D136CF" w:rsidP="00E10FD0">
      <w:pPr>
        <w:rPr>
          <w:lang w:val="es-AR"/>
        </w:rPr>
      </w:pPr>
      <w:r>
        <w:rPr>
          <w:noProof/>
          <w:lang w:val="es-AR" w:eastAsia="es-AR"/>
        </w:rPr>
        <w:lastRenderedPageBreak/>
        <w:drawing>
          <wp:inline distT="0" distB="0" distL="0" distR="0">
            <wp:extent cx="5612130" cy="7627661"/>
            <wp:effectExtent l="0" t="0" r="7620" b="0"/>
            <wp:docPr id="64" name="Imagen 64" descr="C:\Users\Administrador\Pictures\img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istrador\Pictures\img752.jpg"/>
                    <pic:cNvPicPr>
                      <a:picLocks noChangeAspect="1" noChangeArrowheads="1"/>
                    </pic:cNvPicPr>
                  </pic:nvPicPr>
                  <pic:blipFill>
                    <a:blip r:embed="rId68">
                      <a:duotone>
                        <a:prstClr val="black"/>
                        <a:schemeClr val="accent1">
                          <a:tint val="45000"/>
                          <a:satMod val="400000"/>
                        </a:schemeClr>
                      </a:duotone>
                      <a:extLst>
                        <a:ext uri="{BEBA8EAE-BF5A-486C-A8C5-ECC9F3942E4B}">
                          <a14:imgProps xmlns:a14="http://schemas.microsoft.com/office/drawing/2010/main">
                            <a14:imgLayer r:embed="rId6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12130" cy="7627661"/>
                    </a:xfrm>
                    <a:prstGeom prst="rect">
                      <a:avLst/>
                    </a:prstGeom>
                    <a:noFill/>
                    <a:ln>
                      <a:noFill/>
                    </a:ln>
                  </pic:spPr>
                </pic:pic>
              </a:graphicData>
            </a:graphic>
          </wp:inline>
        </w:drawing>
      </w:r>
    </w:p>
    <w:p w:rsidR="00D136CF" w:rsidRDefault="00D136CF" w:rsidP="00E10FD0">
      <w:pPr>
        <w:rPr>
          <w:lang w:val="es-AR"/>
        </w:rPr>
      </w:pPr>
    </w:p>
    <w:p w:rsidR="001255B7" w:rsidRDefault="001255B7" w:rsidP="00E10FD0">
      <w:pPr>
        <w:rPr>
          <w:lang w:val="es-AR"/>
        </w:rPr>
      </w:pPr>
    </w:p>
    <w:p w:rsidR="001255B7" w:rsidRDefault="001255B7" w:rsidP="00E10FD0">
      <w:pPr>
        <w:rPr>
          <w:lang w:val="es-AR"/>
        </w:rPr>
      </w:pPr>
    </w:p>
    <w:p w:rsidR="001255B7" w:rsidRDefault="001255B7" w:rsidP="00E10FD0">
      <w:pPr>
        <w:rPr>
          <w:lang w:val="es-AR"/>
        </w:rPr>
      </w:pPr>
    </w:p>
    <w:p w:rsidR="001255B7" w:rsidRDefault="001255B7" w:rsidP="00E10FD0">
      <w:pPr>
        <w:rPr>
          <w:lang w:val="es-AR"/>
        </w:rPr>
      </w:pPr>
    </w:p>
    <w:p w:rsidR="001255B7" w:rsidRDefault="001255B7" w:rsidP="00E10FD0">
      <w:pPr>
        <w:rPr>
          <w:lang w:val="es-AR"/>
        </w:rPr>
      </w:pPr>
    </w:p>
    <w:p w:rsidR="00E10FD0" w:rsidRPr="00E10FD0" w:rsidRDefault="00E10FD0" w:rsidP="00E10FD0">
      <w:pPr>
        <w:rPr>
          <w:lang w:val="es-AR"/>
        </w:rPr>
      </w:pPr>
    </w:p>
    <w:p w:rsidR="00E10FD0" w:rsidRPr="00E10FD0" w:rsidRDefault="00E10FD0" w:rsidP="00E10FD0">
      <w:pPr>
        <w:rPr>
          <w:lang w:val="es-AR"/>
        </w:rPr>
      </w:pPr>
    </w:p>
    <w:p w:rsidR="00E10FD0" w:rsidRDefault="00E10FD0" w:rsidP="00E10FD0">
      <w:pPr>
        <w:rPr>
          <w:lang w:val="es-AR"/>
        </w:rPr>
      </w:pPr>
    </w:p>
    <w:p w:rsidR="005B238D" w:rsidRDefault="001255B7" w:rsidP="00E10FD0">
      <w:pPr>
        <w:tabs>
          <w:tab w:val="left" w:pos="7217"/>
        </w:tabs>
        <w:rPr>
          <w:lang w:val="es-AR"/>
        </w:rPr>
      </w:pPr>
      <w:r>
        <w:rPr>
          <w:noProof/>
        </w:rPr>
        <mc:AlternateContent>
          <mc:Choice Requires="wps">
            <w:drawing>
              <wp:anchor distT="0" distB="0" distL="114300" distR="114300" simplePos="0" relativeHeight="251669504" behindDoc="0" locked="0" layoutInCell="1" allowOverlap="1" wp14:anchorId="1FDF9E4D" wp14:editId="60C8A8C4">
                <wp:simplePos x="0" y="0"/>
                <wp:positionH relativeFrom="column">
                  <wp:posOffset>-361950</wp:posOffset>
                </wp:positionH>
                <wp:positionV relativeFrom="paragraph">
                  <wp:posOffset>233680</wp:posOffset>
                </wp:positionV>
                <wp:extent cx="6367780" cy="3193415"/>
                <wp:effectExtent l="266700" t="800100" r="204470" b="807085"/>
                <wp:wrapNone/>
                <wp:docPr id="8" name="8 Cuadro de texto"/>
                <wp:cNvGraphicFramePr/>
                <a:graphic xmlns:a="http://schemas.openxmlformats.org/drawingml/2006/main">
                  <a:graphicData uri="http://schemas.microsoft.com/office/word/2010/wordprocessingShape">
                    <wps:wsp>
                      <wps:cNvSpPr txBox="1"/>
                      <wps:spPr>
                        <a:xfrm rot="20627720">
                          <a:off x="0" y="0"/>
                          <a:ext cx="6367780" cy="3193415"/>
                        </a:xfrm>
                        <a:prstGeom prst="rect">
                          <a:avLst/>
                        </a:prstGeom>
                        <a:noFill/>
                        <a:ln>
                          <a:noFill/>
                        </a:ln>
                        <a:effectLst/>
                      </wps:spPr>
                      <wps:txbx>
                        <w:txbxContent>
                          <w:p w:rsidR="008F1BB8" w:rsidRPr="00E10FD0" w:rsidRDefault="008F1BB8" w:rsidP="00E10FD0">
                            <w:pPr>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E10FD0">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ARTICULACION 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 Cuadro de texto" o:spid="_x0000_s1030" type="#_x0000_t202" style="position:absolute;margin-left:-28.5pt;margin-top:18.4pt;width:501.4pt;height:251.45pt;rotation:-1061989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" filled="f" stroked="f">
                <v:fill o:detectmouseclick="t"/>
                <v:textbox>
                  <w:txbxContent>
                    <w:p w:rsidR="008F1BB8" w:rsidRPr="00E10FD0" w:rsidRDefault="008F1BB8" w:rsidP="00E10FD0">
                      <w:pPr>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E10FD0">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ARTICULACION II</w:t>
                      </w:r>
                    </w:p>
                  </w:txbxContent>
                </v:textbox>
              </v:shape>
            </w:pict>
          </mc:Fallback>
        </mc:AlternateContent>
      </w:r>
      <w:r w:rsidR="00E10FD0">
        <w:rPr>
          <w:lang w:val="es-AR"/>
        </w:rPr>
        <w:tab/>
      </w: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1255B7" w:rsidRDefault="001255B7"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Pr="00855786" w:rsidRDefault="00E10FD0" w:rsidP="00E10FD0">
      <w:pPr>
        <w:pStyle w:val="Sinespaciado"/>
        <w:jc w:val="center"/>
        <w:rPr>
          <w:rFonts w:ascii="Times New Roman" w:hAnsi="Times New Roman" w:cs="Times New Roman"/>
          <w:b/>
          <w:sz w:val="36"/>
          <w:szCs w:val="36"/>
          <w:lang w:val="es-ES" w:eastAsia="es-ES"/>
        </w:rPr>
      </w:pPr>
      <w:r w:rsidRPr="00855786">
        <w:rPr>
          <w:rFonts w:ascii="Times New Roman" w:hAnsi="Times New Roman" w:cs="Times New Roman"/>
          <w:b/>
          <w:sz w:val="36"/>
          <w:szCs w:val="36"/>
          <w:lang w:val="es-ES" w:eastAsia="es-ES"/>
        </w:rPr>
        <w:t>UNIVERSIDAD REGIONAL AUTÓNOMA DE LOS ANDES</w:t>
      </w:r>
    </w:p>
    <w:p w:rsidR="00E10FD0" w:rsidRPr="00E10FD0" w:rsidRDefault="00E10FD0" w:rsidP="00E10FD0">
      <w:pPr>
        <w:pStyle w:val="Sinespaciado"/>
        <w:jc w:val="center"/>
        <w:rPr>
          <w:rFonts w:ascii="Times New Roman" w:hAnsi="Times New Roman" w:cs="Times New Roman"/>
          <w:b/>
          <w:sz w:val="36"/>
          <w:szCs w:val="36"/>
          <w:lang w:val="es-AR" w:eastAsia="es-ES"/>
        </w:rPr>
      </w:pPr>
      <w:r w:rsidRPr="00E10FD0">
        <w:rPr>
          <w:rFonts w:ascii="Times New Roman" w:hAnsi="Times New Roman" w:cs="Times New Roman"/>
          <w:b/>
          <w:sz w:val="36"/>
          <w:szCs w:val="36"/>
          <w:lang w:val="es-AR" w:eastAsia="es-ES"/>
        </w:rPr>
        <w:t>“UNIANDES”</w:t>
      </w:r>
    </w:p>
    <w:p w:rsidR="00E10FD0" w:rsidRPr="00E10FD0" w:rsidRDefault="00E10FD0" w:rsidP="00E10FD0">
      <w:pPr>
        <w:jc w:val="center"/>
        <w:rPr>
          <w:rFonts w:ascii="Times New Roman" w:hAnsi="Times New Roman" w:cs="Times New Roman"/>
          <w:sz w:val="24"/>
          <w:szCs w:val="24"/>
          <w:lang w:val="es-AR" w:eastAsia="es-ES"/>
        </w:rPr>
      </w:pPr>
      <w:r w:rsidRPr="00AC1FF7">
        <w:rPr>
          <w:rFonts w:ascii="Times New Roman" w:hAnsi="Times New Roman" w:cs="Times New Roman"/>
          <w:noProof/>
          <w:sz w:val="24"/>
          <w:szCs w:val="24"/>
          <w:lang w:eastAsia="es-AR"/>
        </w:rPr>
        <w:drawing>
          <wp:anchor distT="0" distB="0" distL="114300" distR="114300" simplePos="0" relativeHeight="251671552" behindDoc="0" locked="0" layoutInCell="1" allowOverlap="1" wp14:anchorId="50E8BACB" wp14:editId="0B52E959">
            <wp:simplePos x="0" y="0"/>
            <wp:positionH relativeFrom="column">
              <wp:posOffset>1946094</wp:posOffset>
            </wp:positionH>
            <wp:positionV relativeFrom="paragraph">
              <wp:posOffset>326390</wp:posOffset>
            </wp:positionV>
            <wp:extent cx="1661973" cy="1393371"/>
            <wp:effectExtent l="76200" t="114300" r="319405" b="340360"/>
            <wp:wrapNone/>
            <wp:docPr id="9" name="il_fi" descr="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uniandesonline.edu.ec/uniandes/templates/mx_joomla19/images/logo.gif"/>
                    <pic:cNvPicPr>
                      <a:picLocks noChangeAspect="1" noChangeArrowheads="1"/>
                    </pic:cNvPicPr>
                  </pic:nvPicPr>
                  <pic:blipFill>
                    <a:blip r:embed="rId9"/>
                    <a:srcRect/>
                    <a:stretch>
                      <a:fillRect/>
                    </a:stretch>
                  </pic:blipFill>
                  <pic:spPr bwMode="auto">
                    <a:xfrm>
                      <a:off x="0" y="0"/>
                      <a:ext cx="1676400" cy="1405466"/>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E10FD0" w:rsidRPr="00E10FD0" w:rsidRDefault="00E10FD0" w:rsidP="00E10FD0">
      <w:pPr>
        <w:rPr>
          <w:rFonts w:ascii="Times New Roman" w:hAnsi="Times New Roman" w:cs="Times New Roman"/>
          <w:sz w:val="24"/>
          <w:szCs w:val="24"/>
          <w:lang w:val="es-AR" w:eastAsia="es-ES"/>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pStyle w:val="Sinespaciado"/>
        <w:jc w:val="center"/>
        <w:rPr>
          <w:rFonts w:ascii="Times New Roman" w:hAnsi="Times New Roman" w:cs="Times New Roman"/>
          <w:sz w:val="24"/>
          <w:szCs w:val="24"/>
          <w:lang w:val="es-AR"/>
        </w:rPr>
      </w:pPr>
      <w:r w:rsidRPr="00E10FD0">
        <w:rPr>
          <w:rFonts w:ascii="Times New Roman" w:hAnsi="Times New Roman" w:cs="Times New Roman"/>
          <w:sz w:val="24"/>
          <w:szCs w:val="24"/>
          <w:lang w:val="es-AR"/>
        </w:rPr>
        <w:t>CONTABILIDAD Y AUDITORIA</w:t>
      </w:r>
    </w:p>
    <w:p w:rsidR="00E10FD0" w:rsidRPr="00E10FD0" w:rsidRDefault="00E10FD0" w:rsidP="00E10FD0">
      <w:pPr>
        <w:pStyle w:val="Sinespaciado"/>
        <w:jc w:val="center"/>
        <w:rPr>
          <w:rFonts w:ascii="Times New Roman" w:hAnsi="Times New Roman" w:cs="Times New Roman"/>
          <w:sz w:val="24"/>
          <w:szCs w:val="24"/>
          <w:lang w:val="es-AR"/>
        </w:rPr>
      </w:pPr>
      <w:r w:rsidRPr="00E10FD0">
        <w:rPr>
          <w:rFonts w:ascii="Times New Roman" w:hAnsi="Times New Roman" w:cs="Times New Roman"/>
          <w:sz w:val="24"/>
          <w:szCs w:val="24"/>
          <w:lang w:val="es-AR"/>
        </w:rPr>
        <w:t>FACULTAD DE SISTEMAS MERCANTILES</w:t>
      </w:r>
    </w:p>
    <w:p w:rsidR="00E10FD0" w:rsidRPr="00E10FD0" w:rsidRDefault="00E10FD0" w:rsidP="00E10FD0">
      <w:pPr>
        <w:pStyle w:val="Sinespaciado"/>
        <w:jc w:val="center"/>
        <w:rPr>
          <w:rFonts w:ascii="Times New Roman" w:hAnsi="Times New Roman" w:cs="Times New Roman"/>
          <w:sz w:val="24"/>
          <w:szCs w:val="24"/>
          <w:lang w:val="es-AR"/>
        </w:rPr>
      </w:pPr>
      <w:r w:rsidRPr="00E10FD0">
        <w:rPr>
          <w:rFonts w:ascii="Times New Roman" w:hAnsi="Times New Roman" w:cs="Times New Roman"/>
          <w:sz w:val="24"/>
          <w:szCs w:val="24"/>
          <w:lang w:val="es-AR"/>
        </w:rPr>
        <w:t>QUINTO NIVEL</w:t>
      </w:r>
    </w:p>
    <w:p w:rsidR="00E10FD0" w:rsidRPr="00E10FD0" w:rsidRDefault="00E10FD0" w:rsidP="00E10FD0">
      <w:pPr>
        <w:pStyle w:val="Sinespaciado"/>
        <w:jc w:val="center"/>
        <w:rPr>
          <w:rFonts w:ascii="Times New Roman" w:hAnsi="Times New Roman" w:cs="Times New Roman"/>
          <w:sz w:val="24"/>
          <w:szCs w:val="24"/>
          <w:lang w:val="es-AR"/>
        </w:rPr>
      </w:pPr>
    </w:p>
    <w:p w:rsidR="00E10FD0" w:rsidRPr="00E10FD0" w:rsidRDefault="00E10FD0" w:rsidP="00E10FD0">
      <w:pPr>
        <w:jc w:val="center"/>
        <w:rPr>
          <w:rFonts w:ascii="Times New Roman" w:hAnsi="Times New Roman" w:cs="Times New Roman"/>
          <w:b/>
          <w:sz w:val="24"/>
          <w:szCs w:val="24"/>
          <w:lang w:val="es-AR"/>
        </w:rPr>
      </w:pPr>
      <w:r w:rsidRPr="00E10FD0">
        <w:rPr>
          <w:rFonts w:ascii="Times New Roman" w:hAnsi="Times New Roman" w:cs="Times New Roman"/>
          <w:b/>
          <w:sz w:val="24"/>
          <w:szCs w:val="24"/>
          <w:lang w:val="es-AR"/>
        </w:rPr>
        <w:t>FINANZAS</w:t>
      </w:r>
    </w:p>
    <w:p w:rsidR="00E10FD0" w:rsidRPr="00E10FD0" w:rsidRDefault="00E10FD0" w:rsidP="00E10FD0">
      <w:pPr>
        <w:jc w:val="center"/>
        <w:rPr>
          <w:rFonts w:ascii="Times New Roman" w:hAnsi="Times New Roman" w:cs="Times New Roman"/>
          <w:sz w:val="24"/>
          <w:szCs w:val="24"/>
          <w:lang w:val="es-AR"/>
        </w:rPr>
      </w:pPr>
      <w:r w:rsidRPr="00E10FD0">
        <w:rPr>
          <w:rFonts w:ascii="Times New Roman" w:hAnsi="Times New Roman" w:cs="Times New Roman"/>
          <w:b/>
          <w:sz w:val="24"/>
          <w:szCs w:val="24"/>
          <w:lang w:val="es-AR"/>
        </w:rPr>
        <w:t>TEMA:</w:t>
      </w:r>
      <w:r w:rsidRPr="00E10FD0">
        <w:rPr>
          <w:rFonts w:ascii="Times New Roman" w:hAnsi="Times New Roman" w:cs="Times New Roman"/>
          <w:sz w:val="24"/>
          <w:szCs w:val="24"/>
          <w:lang w:val="es-AR"/>
        </w:rPr>
        <w:t xml:space="preserve"> NORMATIVA DE LOS ESTADOS FINANCIEROS</w:t>
      </w:r>
    </w:p>
    <w:p w:rsidR="00E10FD0" w:rsidRPr="00E10FD0" w:rsidRDefault="00E10FD0" w:rsidP="00E10FD0">
      <w:pPr>
        <w:jc w:val="cente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36"/>
          <w:szCs w:val="36"/>
          <w:lang w:val="es-AR"/>
        </w:rPr>
      </w:pPr>
      <w:r w:rsidRPr="00E10FD0">
        <w:rPr>
          <w:rFonts w:ascii="Times New Roman" w:hAnsi="Times New Roman" w:cs="Times New Roman"/>
          <w:b/>
          <w:sz w:val="36"/>
          <w:szCs w:val="36"/>
          <w:lang w:val="es-AR"/>
        </w:rPr>
        <w:t>Docente:</w:t>
      </w:r>
      <w:r w:rsidRPr="00E10FD0">
        <w:rPr>
          <w:rFonts w:ascii="Times New Roman" w:hAnsi="Times New Roman" w:cs="Times New Roman"/>
          <w:sz w:val="36"/>
          <w:szCs w:val="36"/>
          <w:lang w:val="es-AR"/>
        </w:rPr>
        <w:t xml:space="preserve"> Ing.  Danny Sandoval</w:t>
      </w:r>
    </w:p>
    <w:p w:rsidR="00E10FD0" w:rsidRPr="00E10FD0" w:rsidRDefault="00E10FD0" w:rsidP="00E10FD0">
      <w:pPr>
        <w:rPr>
          <w:rFonts w:ascii="Times New Roman" w:hAnsi="Times New Roman" w:cs="Times New Roman"/>
          <w:sz w:val="36"/>
          <w:szCs w:val="36"/>
          <w:lang w:val="es-AR"/>
        </w:rPr>
      </w:pPr>
      <w:r w:rsidRPr="00E10FD0">
        <w:rPr>
          <w:rFonts w:ascii="Times New Roman" w:hAnsi="Times New Roman" w:cs="Times New Roman"/>
          <w:b/>
          <w:sz w:val="36"/>
          <w:szCs w:val="36"/>
          <w:lang w:val="es-AR"/>
        </w:rPr>
        <w:t>Alumna:</w:t>
      </w:r>
      <w:r w:rsidRPr="00E10FD0">
        <w:rPr>
          <w:rFonts w:ascii="Times New Roman" w:hAnsi="Times New Roman" w:cs="Times New Roman"/>
          <w:sz w:val="36"/>
          <w:szCs w:val="36"/>
          <w:lang w:val="es-AR"/>
        </w:rPr>
        <w:t xml:space="preserve"> Evelyn Vallejo</w:t>
      </w: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jc w:val="center"/>
        <w:rPr>
          <w:rFonts w:ascii="Times New Roman" w:hAnsi="Times New Roman" w:cs="Times New Roman"/>
          <w:sz w:val="24"/>
          <w:szCs w:val="24"/>
          <w:lang w:val="es-AR"/>
        </w:rPr>
      </w:pPr>
    </w:p>
    <w:p w:rsidR="00E10FD0" w:rsidRPr="00AC1FF7" w:rsidRDefault="00E10FD0" w:rsidP="00E10FD0">
      <w:pPr>
        <w:jc w:val="right"/>
        <w:rPr>
          <w:rStyle w:val="hps"/>
          <w:rFonts w:ascii="Times New Roman" w:hAnsi="Times New Roman" w:cs="Times New Roman"/>
          <w:sz w:val="24"/>
          <w:szCs w:val="24"/>
        </w:rPr>
        <w:sectPr w:rsidR="00E10FD0" w:rsidRPr="00AC1FF7">
          <w:footerReference w:type="default" r:id="rId70"/>
          <w:pgSz w:w="12240" w:h="15840"/>
          <w:pgMar w:top="1417" w:right="1701" w:bottom="1417" w:left="1701" w:header="708" w:footer="708" w:gutter="0"/>
          <w:cols w:space="708"/>
          <w:docGrid w:linePitch="360"/>
        </w:sectPr>
      </w:pPr>
      <w:r w:rsidRPr="00E10FD0">
        <w:rPr>
          <w:rStyle w:val="hps"/>
          <w:rFonts w:ascii="Times New Roman" w:hAnsi="Times New Roman" w:cs="Times New Roman"/>
          <w:sz w:val="24"/>
          <w:szCs w:val="24"/>
          <w:lang w:val="es-AR"/>
        </w:rPr>
        <w:tab/>
      </w:r>
      <w:r w:rsidRPr="00AC1FF7">
        <w:rPr>
          <w:rStyle w:val="hps"/>
          <w:rFonts w:ascii="Times New Roman" w:hAnsi="Times New Roman" w:cs="Times New Roman"/>
          <w:sz w:val="24"/>
          <w:szCs w:val="24"/>
        </w:rPr>
        <w:t>Tulcán/2012</w:t>
      </w:r>
    </w:p>
    <w:p w:rsidR="00E10FD0" w:rsidRPr="00855786" w:rsidRDefault="00E10FD0" w:rsidP="00E10FD0">
      <w:pPr>
        <w:jc w:val="center"/>
        <w:rPr>
          <w:rFonts w:ascii="Times New Roman" w:hAnsi="Times New Roman" w:cs="Times New Roman"/>
          <w:b/>
          <w:sz w:val="24"/>
          <w:szCs w:val="24"/>
        </w:rPr>
      </w:pPr>
      <w:r w:rsidRPr="00855786">
        <w:rPr>
          <w:rFonts w:ascii="Times New Roman" w:hAnsi="Times New Roman" w:cs="Times New Roman"/>
          <w:b/>
          <w:sz w:val="24"/>
          <w:szCs w:val="24"/>
        </w:rPr>
        <w:lastRenderedPageBreak/>
        <w:t>OBJETIVOS</w:t>
      </w:r>
    </w:p>
    <w:p w:rsidR="00E10FD0" w:rsidRPr="00855786" w:rsidRDefault="00E10FD0" w:rsidP="00E10FD0">
      <w:pPr>
        <w:rPr>
          <w:rFonts w:ascii="Times New Roman" w:hAnsi="Times New Roman" w:cs="Times New Roman"/>
          <w:b/>
          <w:sz w:val="24"/>
          <w:szCs w:val="24"/>
        </w:rPr>
      </w:pPr>
      <w:r w:rsidRPr="00855786">
        <w:rPr>
          <w:rFonts w:ascii="Times New Roman" w:hAnsi="Times New Roman" w:cs="Times New Roman"/>
          <w:b/>
          <w:sz w:val="24"/>
          <w:szCs w:val="24"/>
        </w:rPr>
        <w:t xml:space="preserve">OBJETIVO GENERAL </w:t>
      </w:r>
    </w:p>
    <w:p w:rsidR="00E10FD0" w:rsidRPr="00AC1FF7" w:rsidRDefault="00E10FD0" w:rsidP="00E10FD0">
      <w:pPr>
        <w:pStyle w:val="Prrafodelista"/>
        <w:numPr>
          <w:ilvl w:val="0"/>
          <w:numId w:val="20"/>
        </w:numPr>
        <w:rPr>
          <w:rFonts w:ascii="Times New Roman" w:hAnsi="Times New Roman" w:cs="Times New Roman"/>
          <w:sz w:val="24"/>
          <w:szCs w:val="24"/>
        </w:rPr>
      </w:pPr>
      <w:r w:rsidRPr="00AC1FF7">
        <w:rPr>
          <w:rFonts w:ascii="Times New Roman" w:hAnsi="Times New Roman" w:cs="Times New Roman"/>
          <w:sz w:val="24"/>
          <w:szCs w:val="24"/>
        </w:rPr>
        <w:t>Investigar sobre la normativa de los estados financieros es decir NIFF, PCGA, y las imitaciones</w:t>
      </w:r>
    </w:p>
    <w:p w:rsidR="00E10FD0" w:rsidRPr="00855786" w:rsidRDefault="00E10FD0" w:rsidP="00E10FD0">
      <w:pPr>
        <w:rPr>
          <w:rFonts w:ascii="Times New Roman" w:hAnsi="Times New Roman" w:cs="Times New Roman"/>
          <w:b/>
          <w:sz w:val="24"/>
          <w:szCs w:val="24"/>
        </w:rPr>
      </w:pPr>
      <w:r w:rsidRPr="00855786">
        <w:rPr>
          <w:rFonts w:ascii="Times New Roman" w:hAnsi="Times New Roman" w:cs="Times New Roman"/>
          <w:b/>
          <w:sz w:val="24"/>
          <w:szCs w:val="24"/>
        </w:rPr>
        <w:t>OBJETIVOS ESPECIFICOS</w:t>
      </w:r>
    </w:p>
    <w:p w:rsidR="00E10FD0" w:rsidRPr="00AC1FF7" w:rsidRDefault="00E10FD0" w:rsidP="00E10FD0">
      <w:pPr>
        <w:pStyle w:val="NormalWeb"/>
        <w:numPr>
          <w:ilvl w:val="0"/>
          <w:numId w:val="20"/>
        </w:numPr>
        <w:spacing w:line="360" w:lineRule="auto"/>
        <w:jc w:val="both"/>
      </w:pPr>
      <w:r w:rsidRPr="00AC1FF7">
        <w:t>Recopilar información bibliográfica sobre el tema</w:t>
      </w:r>
    </w:p>
    <w:p w:rsidR="00E10FD0" w:rsidRPr="00AC1FF7" w:rsidRDefault="00E10FD0" w:rsidP="00E10FD0">
      <w:pPr>
        <w:pStyle w:val="NormalWeb"/>
        <w:numPr>
          <w:ilvl w:val="0"/>
          <w:numId w:val="20"/>
        </w:numPr>
        <w:spacing w:line="360" w:lineRule="auto"/>
        <w:jc w:val="both"/>
      </w:pPr>
      <w:r w:rsidRPr="00AC1FF7">
        <w:t xml:space="preserve">Entender y analizar  la información recopilada </w:t>
      </w:r>
    </w:p>
    <w:p w:rsidR="00E10FD0" w:rsidRPr="00AC1FF7" w:rsidRDefault="00E10FD0" w:rsidP="00E10FD0">
      <w:pPr>
        <w:pStyle w:val="NormalWeb"/>
        <w:numPr>
          <w:ilvl w:val="0"/>
          <w:numId w:val="20"/>
        </w:numPr>
        <w:spacing w:line="360" w:lineRule="auto"/>
        <w:jc w:val="both"/>
      </w:pPr>
      <w:r w:rsidRPr="00AC1FF7">
        <w:t xml:space="preserve">Realizar ejemplos sobre las PCGA,NIIF y las limitaciones </w:t>
      </w:r>
    </w:p>
    <w:p w:rsidR="00E10FD0" w:rsidRPr="00AC1FF7" w:rsidRDefault="00E10FD0" w:rsidP="00E10FD0">
      <w:pPr>
        <w:pStyle w:val="NormalWeb"/>
        <w:numPr>
          <w:ilvl w:val="0"/>
          <w:numId w:val="20"/>
        </w:numPr>
        <w:spacing w:line="360" w:lineRule="auto"/>
        <w:jc w:val="both"/>
      </w:pPr>
      <w:r w:rsidRPr="00AC1FF7">
        <w:t>Presentar el trabajo al docente con lo requerido por el mismo.</w:t>
      </w:r>
    </w:p>
    <w:p w:rsidR="00E10FD0" w:rsidRPr="00AC1FF7" w:rsidRDefault="00E10FD0" w:rsidP="00E10FD0">
      <w:pPr>
        <w:pStyle w:val="NormalWeb"/>
        <w:spacing w:line="360" w:lineRule="auto"/>
        <w:ind w:left="720"/>
        <w:jc w:val="both"/>
      </w:pPr>
    </w:p>
    <w:p w:rsidR="00E10FD0" w:rsidRPr="00AC1FF7" w:rsidRDefault="00E10FD0" w:rsidP="00E10FD0">
      <w:pPr>
        <w:pStyle w:val="NormalWeb"/>
        <w:spacing w:line="360" w:lineRule="auto"/>
        <w:ind w:left="720"/>
        <w:jc w:val="both"/>
      </w:pPr>
    </w:p>
    <w:p w:rsidR="00E10FD0" w:rsidRPr="00AC1FF7" w:rsidRDefault="00E10FD0" w:rsidP="00E10FD0">
      <w:pPr>
        <w:pStyle w:val="NormalWeb"/>
        <w:spacing w:line="360" w:lineRule="auto"/>
        <w:ind w:left="720"/>
        <w:jc w:val="both"/>
      </w:pPr>
    </w:p>
    <w:p w:rsidR="00E10FD0" w:rsidRPr="00AC1FF7" w:rsidRDefault="00E10FD0" w:rsidP="00E10FD0">
      <w:pPr>
        <w:pStyle w:val="NormalWeb"/>
        <w:spacing w:line="360" w:lineRule="auto"/>
        <w:ind w:left="720"/>
        <w:jc w:val="both"/>
      </w:pPr>
    </w:p>
    <w:p w:rsidR="00E10FD0" w:rsidRPr="00AC1FF7" w:rsidRDefault="00E10FD0" w:rsidP="00E10FD0">
      <w:pPr>
        <w:pStyle w:val="NormalWeb"/>
        <w:spacing w:line="360" w:lineRule="auto"/>
        <w:ind w:left="720"/>
        <w:jc w:val="both"/>
      </w:pPr>
    </w:p>
    <w:p w:rsidR="00E10FD0" w:rsidRPr="00AC1FF7" w:rsidRDefault="00E10FD0" w:rsidP="00E10FD0">
      <w:pPr>
        <w:pStyle w:val="NormalWeb"/>
        <w:spacing w:line="360" w:lineRule="auto"/>
        <w:ind w:left="720"/>
        <w:jc w:val="both"/>
      </w:pPr>
    </w:p>
    <w:p w:rsidR="00E10FD0" w:rsidRPr="00AC1FF7" w:rsidRDefault="00E10FD0" w:rsidP="00E10FD0">
      <w:pPr>
        <w:pStyle w:val="NormalWeb"/>
        <w:spacing w:line="360" w:lineRule="auto"/>
        <w:ind w:left="720"/>
        <w:jc w:val="both"/>
      </w:pPr>
    </w:p>
    <w:p w:rsidR="00E10FD0" w:rsidRPr="00AC1FF7" w:rsidRDefault="00E10FD0" w:rsidP="00E10FD0">
      <w:pPr>
        <w:pStyle w:val="NormalWeb"/>
        <w:spacing w:line="360" w:lineRule="auto"/>
        <w:ind w:left="720"/>
        <w:jc w:val="both"/>
      </w:pPr>
    </w:p>
    <w:p w:rsidR="00E10FD0" w:rsidRPr="00AC1FF7" w:rsidRDefault="00E10FD0" w:rsidP="00E10FD0">
      <w:pPr>
        <w:pStyle w:val="NormalWeb"/>
        <w:spacing w:line="360" w:lineRule="auto"/>
        <w:jc w:val="both"/>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rPr>
          <w:rFonts w:ascii="Times New Roman" w:hAnsi="Times New Roman" w:cs="Times New Roman"/>
          <w:sz w:val="24"/>
          <w:szCs w:val="24"/>
          <w:lang w:val="es-AR"/>
        </w:rPr>
      </w:pPr>
    </w:p>
    <w:p w:rsidR="00E10FD0" w:rsidRPr="00E10FD0" w:rsidRDefault="00E10FD0" w:rsidP="00E10FD0">
      <w:pPr>
        <w:jc w:val="center"/>
        <w:rPr>
          <w:rFonts w:ascii="Times New Roman" w:hAnsi="Times New Roman" w:cs="Times New Roman"/>
          <w:b/>
          <w:sz w:val="24"/>
          <w:szCs w:val="24"/>
          <w:lang w:val="es-AR"/>
        </w:rPr>
      </w:pPr>
      <w:r w:rsidRPr="00E10FD0">
        <w:rPr>
          <w:rFonts w:ascii="Times New Roman" w:hAnsi="Times New Roman" w:cs="Times New Roman"/>
          <w:b/>
          <w:sz w:val="24"/>
          <w:szCs w:val="24"/>
          <w:lang w:val="es-AR"/>
        </w:rPr>
        <w:lastRenderedPageBreak/>
        <w:t>INTRODUCCION</w:t>
      </w:r>
    </w:p>
    <w:p w:rsidR="00E10FD0" w:rsidRPr="00E10FD0" w:rsidRDefault="00E10FD0" w:rsidP="00E10FD0">
      <w:pPr>
        <w:jc w:val="both"/>
        <w:rPr>
          <w:rFonts w:ascii="Times New Roman" w:hAnsi="Times New Roman" w:cs="Times New Roman"/>
          <w:sz w:val="24"/>
          <w:szCs w:val="24"/>
          <w:lang w:val="es-AR"/>
        </w:rPr>
      </w:pPr>
    </w:p>
    <w:p w:rsidR="00E10FD0" w:rsidRPr="00E10FD0" w:rsidRDefault="00E10FD0" w:rsidP="00E10FD0">
      <w:pPr>
        <w:spacing w:line="360" w:lineRule="aut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El proceso de la economía de libre mercado, en un contexto globalizado, exige que los métodos y prácticas contables a nivel  internacional sean uniformes a fin de permitir la comparabilidad de los estados financieros de las empresas de diferentes países, tomando en cuenta el entorno socio- económico de cada país. </w:t>
      </w:r>
    </w:p>
    <w:p w:rsidR="00E10FD0" w:rsidRPr="00E10FD0" w:rsidRDefault="00E10FD0" w:rsidP="00E10FD0">
      <w:pPr>
        <w:spacing w:line="360" w:lineRule="aut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En ese propósito de homogenizar las normas contables a nivel nacional mundial, se </w:t>
      </w:r>
      <w:proofErr w:type="spellStart"/>
      <w:r w:rsidRPr="00E10FD0">
        <w:rPr>
          <w:rFonts w:ascii="Times New Roman" w:hAnsi="Times New Roman" w:cs="Times New Roman"/>
          <w:sz w:val="24"/>
          <w:szCs w:val="24"/>
          <w:lang w:val="es-AR"/>
        </w:rPr>
        <w:t>esta</w:t>
      </w:r>
      <w:proofErr w:type="spellEnd"/>
      <w:r w:rsidRPr="00E10FD0">
        <w:rPr>
          <w:rFonts w:ascii="Times New Roman" w:hAnsi="Times New Roman" w:cs="Times New Roman"/>
          <w:sz w:val="24"/>
          <w:szCs w:val="24"/>
          <w:lang w:val="es-AR"/>
        </w:rPr>
        <w:t xml:space="preserve"> utilizando en la comunidad contable internacional las denominadas Normas Internacionales de Información Financiera (NIIF).También dentro de las normas de estados financieros  están los Principios de contabilidad generalmente aceptados (PCGA) los cuales nos ayudan a llevar una buena auditoria de estados financieros y las limitaciones de las normativas de los estados financieros que aparecen para que el informe final que se emite como esta en las NIIF y los PCGA sean exactos .</w:t>
      </w:r>
    </w:p>
    <w:p w:rsidR="00E10FD0" w:rsidRPr="00E10FD0" w:rsidRDefault="00E10FD0" w:rsidP="00E10FD0">
      <w:pPr>
        <w:spacing w:line="360" w:lineRule="aut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Los Estados Financieros deben ser preparados y presentados De acuerdo con los Principios de Contabilidad Generalmente Aceptaos que corresponden a las Normas internacionales de Contabilidades oficial, y las NIIF así La gerencia de la empresa debe seleccionar y aplicar sus políticas contables, de modo que sus estados financieros cumpla con todos los requerimientos de cada Norma Internacional de Contabilidad aplicable y con las interpretaciones emitidas por el Comité permanente de interpretación  vigente.</w:t>
      </w:r>
    </w:p>
    <w:p w:rsidR="00E10FD0" w:rsidRPr="00E10FD0" w:rsidRDefault="00E10FD0" w:rsidP="00E10FD0">
      <w:pPr>
        <w:spacing w:line="360" w:lineRule="aut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Debido a la gran importancia del estudio de las normas de estados financieros el presente trabajo nos servirá para nuestra vida profesional ya que aquí se podrá establecer ejemplos prácticos en </w:t>
      </w:r>
      <w:proofErr w:type="spellStart"/>
      <w:r w:rsidRPr="00E10FD0">
        <w:rPr>
          <w:rFonts w:ascii="Times New Roman" w:hAnsi="Times New Roman" w:cs="Times New Roman"/>
          <w:sz w:val="24"/>
          <w:szCs w:val="24"/>
          <w:lang w:val="es-AR"/>
        </w:rPr>
        <w:t>que</w:t>
      </w:r>
      <w:proofErr w:type="spellEnd"/>
      <w:r w:rsidRPr="00E10FD0">
        <w:rPr>
          <w:rFonts w:ascii="Times New Roman" w:hAnsi="Times New Roman" w:cs="Times New Roman"/>
          <w:sz w:val="24"/>
          <w:szCs w:val="24"/>
          <w:lang w:val="es-AR"/>
        </w:rPr>
        <w:t xml:space="preserve"> momento se aplica estas normas tanto las NIIF como los PCGA y ejemplos de las limitaciones de estas normas.</w:t>
      </w:r>
    </w:p>
    <w:p w:rsidR="00E10FD0" w:rsidRPr="00E10FD0" w:rsidRDefault="00E10FD0" w:rsidP="00E10FD0">
      <w:pPr>
        <w:spacing w:line="360" w:lineRule="auto"/>
        <w:jc w:val="both"/>
        <w:rPr>
          <w:rFonts w:ascii="Times New Roman" w:hAnsi="Times New Roman" w:cs="Times New Roman"/>
          <w:sz w:val="24"/>
          <w:szCs w:val="24"/>
          <w:lang w:val="es-AR"/>
        </w:rPr>
      </w:pPr>
    </w:p>
    <w:p w:rsidR="00E10FD0" w:rsidRPr="00E10FD0" w:rsidRDefault="00E10FD0" w:rsidP="00E10FD0">
      <w:pPr>
        <w:spacing w:line="360" w:lineRule="auto"/>
        <w:jc w:val="both"/>
        <w:rPr>
          <w:rFonts w:ascii="Times New Roman" w:hAnsi="Times New Roman" w:cs="Times New Roman"/>
          <w:sz w:val="24"/>
          <w:szCs w:val="24"/>
          <w:lang w:val="es-AR"/>
        </w:rPr>
      </w:pPr>
    </w:p>
    <w:p w:rsidR="00E10FD0" w:rsidRPr="00E10FD0" w:rsidRDefault="00E10FD0" w:rsidP="00E10FD0">
      <w:pPr>
        <w:spacing w:line="360" w:lineRule="auto"/>
        <w:jc w:val="both"/>
        <w:rPr>
          <w:rFonts w:ascii="Times New Roman" w:hAnsi="Times New Roman" w:cs="Times New Roman"/>
          <w:sz w:val="24"/>
          <w:szCs w:val="24"/>
          <w:lang w:val="es-AR"/>
        </w:rPr>
      </w:pPr>
    </w:p>
    <w:p w:rsidR="00E10FD0" w:rsidRPr="00E10FD0" w:rsidRDefault="00E10FD0" w:rsidP="00E10FD0">
      <w:pPr>
        <w:spacing w:line="360" w:lineRule="auto"/>
        <w:jc w:val="both"/>
        <w:rPr>
          <w:rFonts w:ascii="Times New Roman" w:hAnsi="Times New Roman" w:cs="Times New Roman"/>
          <w:sz w:val="24"/>
          <w:szCs w:val="24"/>
          <w:lang w:val="es-AR"/>
        </w:rPr>
      </w:pPr>
    </w:p>
    <w:p w:rsidR="00E10FD0" w:rsidRPr="00E10FD0" w:rsidRDefault="00E10FD0" w:rsidP="00E10FD0">
      <w:pPr>
        <w:jc w:val="center"/>
        <w:rPr>
          <w:rFonts w:ascii="Times New Roman" w:hAnsi="Times New Roman" w:cs="Times New Roman"/>
          <w:b/>
          <w:sz w:val="28"/>
          <w:szCs w:val="28"/>
          <w:lang w:val="es-AR"/>
        </w:rPr>
      </w:pPr>
      <w:r w:rsidRPr="00E10FD0">
        <w:rPr>
          <w:rFonts w:ascii="Times New Roman" w:hAnsi="Times New Roman" w:cs="Times New Roman"/>
          <w:b/>
          <w:sz w:val="28"/>
          <w:szCs w:val="28"/>
          <w:lang w:val="es-AR"/>
        </w:rPr>
        <w:lastRenderedPageBreak/>
        <w:t>NORMATIVA DE LOS ESTADOS FINANCIEROS</w:t>
      </w:r>
    </w:p>
    <w:p w:rsidR="00E10FD0" w:rsidRPr="00E10FD0" w:rsidRDefault="00E10FD0" w:rsidP="00E10FD0">
      <w:pPr>
        <w:jc w:val="center"/>
        <w:rPr>
          <w:rFonts w:ascii="Times New Roman" w:hAnsi="Times New Roman" w:cs="Times New Roman"/>
          <w:b/>
          <w:sz w:val="24"/>
          <w:szCs w:val="24"/>
          <w:u w:val="single"/>
          <w:lang w:val="es-AR"/>
        </w:rPr>
      </w:pPr>
      <w:r w:rsidRPr="00E10FD0">
        <w:rPr>
          <w:rFonts w:ascii="Times New Roman" w:hAnsi="Times New Roman" w:cs="Times New Roman"/>
          <w:b/>
          <w:sz w:val="24"/>
          <w:szCs w:val="24"/>
          <w:u w:val="single"/>
          <w:lang w:val="es-AR"/>
        </w:rPr>
        <w:t>NORMAS INTERNACIONALES DE INFORMACION FIANANCIERA</w:t>
      </w:r>
    </w:p>
    <w:p w:rsidR="00E10FD0" w:rsidRPr="00E10FD0" w:rsidRDefault="00E10FD0" w:rsidP="00E10FD0">
      <w:pPr>
        <w:jc w:val="center"/>
        <w:rPr>
          <w:rFonts w:ascii="Times New Roman" w:hAnsi="Times New Roman" w:cs="Times New Roman"/>
          <w:b/>
          <w:sz w:val="24"/>
          <w:szCs w:val="24"/>
          <w:lang w:val="es-AR"/>
        </w:rPr>
      </w:pPr>
    </w:p>
    <w:p w:rsidR="00E10FD0" w:rsidRPr="00AC1FF7" w:rsidRDefault="00E10FD0" w:rsidP="00E10FD0">
      <w:pPr>
        <w:spacing w:after="0" w:line="240" w:lineRule="auto"/>
        <w:jc w:val="both"/>
        <w:rPr>
          <w:rFonts w:ascii="Times New Roman" w:eastAsia="Times New Roman" w:hAnsi="Times New Roman" w:cs="Times New Roman"/>
          <w:sz w:val="24"/>
          <w:szCs w:val="24"/>
          <w:lang w:val="es-ES" w:eastAsia="es-ES"/>
        </w:rPr>
      </w:pPr>
      <w:r w:rsidRPr="00AC1FF7">
        <w:rPr>
          <w:rFonts w:ascii="Times New Roman" w:eastAsia="Times New Roman" w:hAnsi="Times New Roman" w:cs="Times New Roman"/>
          <w:b/>
          <w:sz w:val="24"/>
          <w:szCs w:val="24"/>
          <w:lang w:val="es-ES" w:eastAsia="es-ES"/>
        </w:rPr>
        <w:t>NIIF 1</w:t>
      </w:r>
      <w:r w:rsidRPr="00AC1FF7">
        <w:rPr>
          <w:rFonts w:ascii="Times New Roman" w:eastAsia="Times New Roman" w:hAnsi="Times New Roman" w:cs="Times New Roman"/>
          <w:sz w:val="24"/>
          <w:szCs w:val="24"/>
          <w:lang w:val="es-ES" w:eastAsia="es-ES"/>
        </w:rPr>
        <w:t xml:space="preserve"> Adopción por primera vez de las Normas Internacionales de Información Financiera.</w:t>
      </w:r>
    </w:p>
    <w:p w:rsidR="00E10FD0" w:rsidRPr="00AC1FF7" w:rsidRDefault="00E10FD0" w:rsidP="00E10FD0">
      <w:pPr>
        <w:spacing w:after="0" w:line="240" w:lineRule="auto"/>
        <w:jc w:val="both"/>
        <w:rPr>
          <w:rFonts w:ascii="Times New Roman" w:eastAsia="Times New Roman" w:hAnsi="Times New Roman" w:cs="Times New Roman"/>
          <w:sz w:val="24"/>
          <w:szCs w:val="24"/>
          <w:lang w:val="es-ES" w:eastAsia="es-ES"/>
        </w:rPr>
      </w:pPr>
      <w:r w:rsidRPr="00AC1FF7">
        <w:rPr>
          <w:rFonts w:ascii="Times New Roman" w:eastAsia="Times New Roman" w:hAnsi="Times New Roman" w:cs="Times New Roman"/>
          <w:b/>
          <w:sz w:val="24"/>
          <w:szCs w:val="24"/>
          <w:lang w:val="es-ES" w:eastAsia="es-ES"/>
        </w:rPr>
        <w:t>NIIF 2</w:t>
      </w:r>
      <w:r w:rsidRPr="00AC1FF7">
        <w:rPr>
          <w:rFonts w:ascii="Times New Roman" w:eastAsia="Times New Roman" w:hAnsi="Times New Roman" w:cs="Times New Roman"/>
          <w:sz w:val="24"/>
          <w:szCs w:val="24"/>
          <w:lang w:val="es-ES" w:eastAsia="es-ES"/>
        </w:rPr>
        <w:t xml:space="preserve"> Pagos basados en acciones.</w:t>
      </w:r>
    </w:p>
    <w:p w:rsidR="00E10FD0" w:rsidRPr="00AC1FF7" w:rsidRDefault="00E10FD0" w:rsidP="00E10FD0">
      <w:pPr>
        <w:spacing w:after="0" w:line="240" w:lineRule="auto"/>
        <w:jc w:val="both"/>
        <w:rPr>
          <w:rFonts w:ascii="Times New Roman" w:eastAsia="Times New Roman" w:hAnsi="Times New Roman" w:cs="Times New Roman"/>
          <w:sz w:val="24"/>
          <w:szCs w:val="24"/>
          <w:lang w:val="es-ES" w:eastAsia="es-ES"/>
        </w:rPr>
      </w:pPr>
      <w:r w:rsidRPr="00AC1FF7">
        <w:rPr>
          <w:rFonts w:ascii="Times New Roman" w:eastAsia="Times New Roman" w:hAnsi="Times New Roman" w:cs="Times New Roman"/>
          <w:b/>
          <w:sz w:val="24"/>
          <w:szCs w:val="24"/>
          <w:lang w:val="es-ES" w:eastAsia="es-ES"/>
        </w:rPr>
        <w:t xml:space="preserve">NIIF 3 </w:t>
      </w:r>
      <w:r w:rsidRPr="00AC1FF7">
        <w:rPr>
          <w:rFonts w:ascii="Times New Roman" w:eastAsia="Times New Roman" w:hAnsi="Times New Roman" w:cs="Times New Roman"/>
          <w:sz w:val="24"/>
          <w:szCs w:val="24"/>
          <w:lang w:val="es-ES" w:eastAsia="es-ES"/>
        </w:rPr>
        <w:t>Combinaciones de negocios.</w:t>
      </w:r>
    </w:p>
    <w:p w:rsidR="00E10FD0" w:rsidRPr="00AC1FF7" w:rsidRDefault="00E10FD0" w:rsidP="00E10FD0">
      <w:pPr>
        <w:spacing w:after="0" w:line="240" w:lineRule="auto"/>
        <w:jc w:val="both"/>
        <w:rPr>
          <w:rFonts w:ascii="Times New Roman" w:eastAsia="Times New Roman" w:hAnsi="Times New Roman" w:cs="Times New Roman"/>
          <w:sz w:val="24"/>
          <w:szCs w:val="24"/>
          <w:lang w:val="es-ES" w:eastAsia="es-ES"/>
        </w:rPr>
      </w:pPr>
      <w:r w:rsidRPr="00AC1FF7">
        <w:rPr>
          <w:rFonts w:ascii="Times New Roman" w:eastAsia="Times New Roman" w:hAnsi="Times New Roman" w:cs="Times New Roman"/>
          <w:b/>
          <w:sz w:val="24"/>
          <w:szCs w:val="24"/>
          <w:lang w:val="es-ES" w:eastAsia="es-ES"/>
        </w:rPr>
        <w:t xml:space="preserve">NIIF 4 </w:t>
      </w:r>
      <w:r w:rsidRPr="00AC1FF7">
        <w:rPr>
          <w:rFonts w:ascii="Times New Roman" w:eastAsia="Times New Roman" w:hAnsi="Times New Roman" w:cs="Times New Roman"/>
          <w:sz w:val="24"/>
          <w:szCs w:val="24"/>
          <w:lang w:val="es-ES" w:eastAsia="es-ES"/>
        </w:rPr>
        <w:t>Contratos de seguro.</w:t>
      </w:r>
    </w:p>
    <w:p w:rsidR="00E10FD0" w:rsidRPr="00AC1FF7" w:rsidRDefault="00E10FD0" w:rsidP="00E10FD0">
      <w:pPr>
        <w:spacing w:after="0" w:line="240" w:lineRule="auto"/>
        <w:jc w:val="both"/>
        <w:rPr>
          <w:rFonts w:ascii="Times New Roman" w:eastAsia="Times New Roman" w:hAnsi="Times New Roman" w:cs="Times New Roman"/>
          <w:sz w:val="24"/>
          <w:szCs w:val="24"/>
          <w:lang w:val="es-ES" w:eastAsia="es-ES"/>
        </w:rPr>
      </w:pPr>
      <w:r w:rsidRPr="00AC1FF7">
        <w:rPr>
          <w:rFonts w:ascii="Times New Roman" w:eastAsia="Times New Roman" w:hAnsi="Times New Roman" w:cs="Times New Roman"/>
          <w:b/>
          <w:sz w:val="24"/>
          <w:szCs w:val="24"/>
          <w:lang w:val="es-ES" w:eastAsia="es-ES"/>
        </w:rPr>
        <w:t>NIIF 5</w:t>
      </w:r>
      <w:r w:rsidRPr="00AC1FF7">
        <w:rPr>
          <w:rFonts w:ascii="Times New Roman" w:eastAsia="Times New Roman" w:hAnsi="Times New Roman" w:cs="Times New Roman"/>
          <w:sz w:val="24"/>
          <w:szCs w:val="24"/>
          <w:lang w:val="es-ES" w:eastAsia="es-ES"/>
        </w:rPr>
        <w:t xml:space="preserve"> Activos no corrientes mantenidos para la venta y actividades interrumpidas. </w:t>
      </w:r>
    </w:p>
    <w:p w:rsidR="00E10FD0" w:rsidRDefault="00E10FD0" w:rsidP="00E10FD0">
      <w:pPr>
        <w:spacing w:after="0" w:line="240" w:lineRule="auto"/>
        <w:jc w:val="both"/>
        <w:rPr>
          <w:rFonts w:ascii="Times New Roman" w:eastAsia="Times New Roman" w:hAnsi="Times New Roman" w:cs="Times New Roman"/>
          <w:sz w:val="24"/>
          <w:szCs w:val="24"/>
          <w:lang w:val="es-ES" w:eastAsia="es-ES"/>
        </w:rPr>
      </w:pPr>
      <w:r w:rsidRPr="00AC1FF7">
        <w:rPr>
          <w:rFonts w:ascii="Times New Roman" w:eastAsia="Times New Roman" w:hAnsi="Times New Roman" w:cs="Times New Roman"/>
          <w:b/>
          <w:sz w:val="24"/>
          <w:szCs w:val="24"/>
          <w:lang w:val="es-ES" w:eastAsia="es-ES"/>
        </w:rPr>
        <w:t>NIIF 6</w:t>
      </w:r>
      <w:r w:rsidRPr="00AC1FF7">
        <w:rPr>
          <w:rFonts w:ascii="Times New Roman" w:eastAsia="Times New Roman" w:hAnsi="Times New Roman" w:cs="Times New Roman"/>
          <w:sz w:val="24"/>
          <w:szCs w:val="24"/>
          <w:lang w:val="es-ES" w:eastAsia="es-ES"/>
        </w:rPr>
        <w:t xml:space="preserve"> Exploración y evaluación de recursos minerales.</w:t>
      </w:r>
    </w:p>
    <w:p w:rsidR="00E10FD0" w:rsidRPr="00016CAC" w:rsidRDefault="00E10FD0" w:rsidP="00E10FD0">
      <w:pPr>
        <w:spacing w:after="0" w:line="240" w:lineRule="auto"/>
        <w:jc w:val="both"/>
        <w:rPr>
          <w:rFonts w:ascii="Times New Roman" w:eastAsia="Times New Roman" w:hAnsi="Times New Roman" w:cs="Times New Roman"/>
          <w:sz w:val="24"/>
          <w:szCs w:val="24"/>
          <w:lang w:val="es-ES" w:eastAsia="es-ES"/>
        </w:rPr>
      </w:pPr>
      <w:r w:rsidRPr="00016CAC">
        <w:rPr>
          <w:rFonts w:ascii="Times New Roman" w:eastAsia="Times New Roman" w:hAnsi="Times New Roman" w:cs="Times New Roman"/>
          <w:b/>
          <w:sz w:val="24"/>
          <w:szCs w:val="24"/>
          <w:lang w:val="es-ES" w:eastAsia="es-ES"/>
        </w:rPr>
        <w:t>NIIF 7</w:t>
      </w:r>
      <w:r>
        <w:rPr>
          <w:rFonts w:ascii="Times New Roman" w:eastAsia="Times New Roman" w:hAnsi="Times New Roman" w:cs="Times New Roman"/>
          <w:b/>
          <w:sz w:val="24"/>
          <w:szCs w:val="24"/>
          <w:lang w:val="es-ES" w:eastAsia="es-ES"/>
        </w:rPr>
        <w:t xml:space="preserve"> </w:t>
      </w:r>
      <w:r w:rsidRPr="00016CAC">
        <w:rPr>
          <w:rFonts w:ascii="Times New Roman" w:eastAsia="Times New Roman" w:hAnsi="Times New Roman" w:cs="Times New Roman"/>
          <w:sz w:val="24"/>
          <w:szCs w:val="24"/>
          <w:lang w:val="es-ES" w:eastAsia="es-ES"/>
        </w:rPr>
        <w:t>Instrumentos financieros. Información a revelar.</w:t>
      </w:r>
    </w:p>
    <w:p w:rsidR="00E10FD0" w:rsidRPr="00016CAC" w:rsidRDefault="00E10FD0" w:rsidP="00E10FD0">
      <w:pPr>
        <w:spacing w:after="0" w:line="240" w:lineRule="auto"/>
        <w:jc w:val="both"/>
        <w:rPr>
          <w:rFonts w:ascii="Times New Roman" w:eastAsia="Times New Roman" w:hAnsi="Times New Roman" w:cs="Times New Roman"/>
          <w:sz w:val="24"/>
          <w:szCs w:val="24"/>
          <w:lang w:val="es-ES" w:eastAsia="es-ES"/>
        </w:rPr>
      </w:pPr>
      <w:r w:rsidRPr="00016CAC">
        <w:rPr>
          <w:rFonts w:ascii="Times New Roman" w:eastAsia="Times New Roman" w:hAnsi="Times New Roman" w:cs="Times New Roman"/>
          <w:b/>
          <w:sz w:val="24"/>
          <w:szCs w:val="24"/>
          <w:lang w:val="es-ES" w:eastAsia="es-ES"/>
        </w:rPr>
        <w:t xml:space="preserve">NIIF 8 </w:t>
      </w:r>
      <w:r w:rsidRPr="00016CAC">
        <w:rPr>
          <w:rFonts w:ascii="Times New Roman" w:eastAsia="Times New Roman" w:hAnsi="Times New Roman" w:cs="Times New Roman"/>
          <w:sz w:val="24"/>
          <w:szCs w:val="24"/>
          <w:lang w:val="es-ES" w:eastAsia="es-ES"/>
        </w:rPr>
        <w:t>Segmentos de Operación</w:t>
      </w:r>
    </w:p>
    <w:p w:rsidR="00E10FD0" w:rsidRDefault="00E10FD0" w:rsidP="00E10FD0">
      <w:pPr>
        <w:spacing w:after="0" w:line="240" w:lineRule="auto"/>
        <w:jc w:val="both"/>
        <w:rPr>
          <w:rFonts w:ascii="Times New Roman" w:eastAsia="Times New Roman" w:hAnsi="Times New Roman" w:cs="Times New Roman"/>
          <w:b/>
          <w:sz w:val="24"/>
          <w:szCs w:val="24"/>
          <w:lang w:val="es-ES" w:eastAsia="es-ES"/>
        </w:rPr>
      </w:pPr>
    </w:p>
    <w:p w:rsidR="00E10FD0" w:rsidRPr="00E10FD0" w:rsidRDefault="00E10FD0" w:rsidP="00E10FD0">
      <w:pPr>
        <w:pStyle w:val="Sinespaciado"/>
        <w:jc w:val="center"/>
        <w:rPr>
          <w:rFonts w:ascii="Times New Roman" w:hAnsi="Times New Roman" w:cs="Times New Roman"/>
          <w:b/>
          <w:sz w:val="24"/>
          <w:szCs w:val="24"/>
          <w:lang w:val="es-AR"/>
        </w:rPr>
      </w:pPr>
      <w:r w:rsidRPr="00E10FD0">
        <w:rPr>
          <w:rFonts w:ascii="Times New Roman" w:hAnsi="Times New Roman" w:cs="Times New Roman"/>
          <w:b/>
          <w:sz w:val="24"/>
          <w:szCs w:val="24"/>
          <w:lang w:val="es-AR"/>
        </w:rPr>
        <w:t>NIIF1</w:t>
      </w:r>
    </w:p>
    <w:p w:rsidR="00E10FD0" w:rsidRPr="00E10FD0" w:rsidRDefault="00E10FD0" w:rsidP="00E10FD0">
      <w:pPr>
        <w:pStyle w:val="Sinespaciad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El objetivo de esta NIIF es asegurar que los </w:t>
      </w:r>
      <w:r w:rsidRPr="00E10FD0">
        <w:rPr>
          <w:rFonts w:ascii="Times New Roman" w:hAnsi="Times New Roman" w:cs="Times New Roman"/>
          <w:iCs/>
          <w:sz w:val="24"/>
          <w:szCs w:val="24"/>
          <w:lang w:val="es-AR"/>
        </w:rPr>
        <w:t xml:space="preserve">primeros estados financieros conforme a la NIIF </w:t>
      </w:r>
      <w:r w:rsidRPr="00E10FD0">
        <w:rPr>
          <w:rFonts w:ascii="Times New Roman" w:hAnsi="Times New Roman" w:cs="Times New Roman"/>
          <w:sz w:val="24"/>
          <w:szCs w:val="24"/>
          <w:lang w:val="es-AR"/>
        </w:rPr>
        <w:t xml:space="preserve">de una entidad, así como sus informes financieros intermedios, relativos a una parte del periodo cubierto por tales estados financieros, contienen información de alta calidad que sea transparente para los usuarios y comparable para todos los periodos en que se presenten;  suministre un punto de partida adecuado para la contabilización según las </w:t>
      </w:r>
      <w:r w:rsidRPr="00E10FD0">
        <w:rPr>
          <w:rFonts w:ascii="Times New Roman" w:hAnsi="Times New Roman" w:cs="Times New Roman"/>
          <w:iCs/>
          <w:sz w:val="24"/>
          <w:szCs w:val="24"/>
          <w:lang w:val="es-AR"/>
        </w:rPr>
        <w:t>Normas Internacionales de Información Financiera (NIIF)</w:t>
      </w:r>
      <w:r w:rsidRPr="00E10FD0">
        <w:rPr>
          <w:rFonts w:ascii="Times New Roman" w:hAnsi="Times New Roman" w:cs="Times New Roman"/>
          <w:sz w:val="24"/>
          <w:szCs w:val="24"/>
          <w:lang w:val="es-AR"/>
        </w:rPr>
        <w:t>; y pueda ser obtenida a un costo que no exceda a sus beneficios</w:t>
      </w:r>
      <w:r w:rsidRPr="00E10FD0">
        <w:rPr>
          <w:rFonts w:ascii="Times New Roman" w:hAnsi="Times New Roman" w:cs="Times New Roman"/>
          <w:color w:val="000000"/>
          <w:sz w:val="24"/>
          <w:szCs w:val="24"/>
          <w:lang w:val="es-AR"/>
        </w:rPr>
        <w:t xml:space="preserve"> </w:t>
      </w:r>
    </w:p>
    <w:p w:rsidR="00E10FD0" w:rsidRPr="00E10FD0" w:rsidRDefault="00E10FD0" w:rsidP="00E10FD0">
      <w:pPr>
        <w:pStyle w:val="Sinespaciad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 “Los primeros estados financieros conforme a las NIIF son los primeros estados financieros anuales en los cuales la entidad adopta las NIIF, mediante una declaración, explícita y sin reservas, contenida en tales estados financieros, del cumplimiento con las NIIF.”</w:t>
      </w:r>
      <w:sdt>
        <w:sdtPr>
          <w:rPr>
            <w:rFonts w:ascii="Times New Roman" w:hAnsi="Times New Roman" w:cs="Times New Roman"/>
            <w:sz w:val="24"/>
            <w:szCs w:val="24"/>
          </w:rPr>
          <w:id w:val="-403527193"/>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Fre08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9D4F11">
            <w:rPr>
              <w:rFonts w:ascii="Times New Roman" w:hAnsi="Times New Roman" w:cs="Times New Roman"/>
              <w:noProof/>
              <w:sz w:val="24"/>
              <w:szCs w:val="24"/>
              <w:lang w:val="es-ES_tradnl"/>
            </w:rPr>
            <w:t>(H.J., 2008)</w:t>
          </w:r>
          <w:r>
            <w:rPr>
              <w:rFonts w:ascii="Times New Roman" w:hAnsi="Times New Roman" w:cs="Times New Roman"/>
              <w:sz w:val="24"/>
              <w:szCs w:val="24"/>
            </w:rPr>
            <w:fldChar w:fldCharType="end"/>
          </w:r>
        </w:sdtContent>
      </w:sdt>
    </w:p>
    <w:p w:rsidR="00E10FD0" w:rsidRDefault="00E10FD0" w:rsidP="00E10FD0">
      <w:pPr>
        <w:pStyle w:val="Sinespaciado"/>
        <w:jc w:val="both"/>
        <w:rPr>
          <w:rFonts w:ascii="Times New Roman" w:hAnsi="Times New Roman" w:cs="Times New Roman"/>
          <w:b/>
          <w:color w:val="000000"/>
          <w:sz w:val="24"/>
          <w:szCs w:val="24"/>
          <w:lang w:val="es-ES"/>
        </w:rPr>
      </w:pPr>
      <w:r w:rsidRPr="00F849A0">
        <w:rPr>
          <w:rFonts w:ascii="Times New Roman" w:hAnsi="Times New Roman" w:cs="Times New Roman"/>
          <w:color w:val="000000"/>
          <w:sz w:val="24"/>
          <w:szCs w:val="24"/>
          <w:lang w:val="es-ES"/>
        </w:rPr>
        <w:t>Respecto a las políticas contables</w:t>
      </w:r>
      <w:r>
        <w:rPr>
          <w:rFonts w:ascii="Times New Roman" w:hAnsi="Times New Roman" w:cs="Times New Roman"/>
          <w:color w:val="000000"/>
          <w:sz w:val="24"/>
          <w:szCs w:val="24"/>
          <w:lang w:val="es-ES"/>
        </w:rPr>
        <w:t xml:space="preserve"> nos dice </w:t>
      </w:r>
      <w:proofErr w:type="gramStart"/>
      <w:r>
        <w:rPr>
          <w:rFonts w:ascii="Times New Roman" w:hAnsi="Times New Roman" w:cs="Times New Roman"/>
          <w:color w:val="000000"/>
          <w:sz w:val="24"/>
          <w:szCs w:val="24"/>
          <w:lang w:val="es-ES"/>
        </w:rPr>
        <w:t>que :</w:t>
      </w:r>
      <w:r w:rsidRPr="00F849A0">
        <w:rPr>
          <w:rFonts w:ascii="Times New Roman" w:hAnsi="Times New Roman" w:cs="Times New Roman"/>
          <w:color w:val="000000"/>
          <w:sz w:val="24"/>
          <w:szCs w:val="24"/>
          <w:lang w:val="es-ES"/>
        </w:rPr>
        <w:t>La</w:t>
      </w:r>
      <w:proofErr w:type="gramEnd"/>
      <w:r w:rsidRPr="00F849A0">
        <w:rPr>
          <w:rFonts w:ascii="Times New Roman" w:hAnsi="Times New Roman" w:cs="Times New Roman"/>
          <w:color w:val="000000"/>
          <w:sz w:val="24"/>
          <w:szCs w:val="24"/>
          <w:lang w:val="es-ES"/>
        </w:rPr>
        <w:t xml:space="preserve"> entidad usará las mismas políticas contables de acuerdo a las NIIF. Estas políticas contables deben cumplir con cada NIIF vigente en la fecha de presentación de sus estados financieros en periodo de vigencia de las NIIF”.</w:t>
      </w:r>
      <w:r>
        <w:rPr>
          <w:rFonts w:ascii="Times New Roman" w:hAnsi="Times New Roman" w:cs="Times New Roman"/>
          <w:color w:val="000000"/>
          <w:sz w:val="24"/>
          <w:szCs w:val="24"/>
          <w:lang w:val="es-ES"/>
        </w:rPr>
        <w:t xml:space="preserve"> </w:t>
      </w:r>
      <w:proofErr w:type="gramStart"/>
      <w:r w:rsidRPr="00F849A0">
        <w:rPr>
          <w:rFonts w:ascii="Times New Roman" w:hAnsi="Times New Roman" w:cs="Times New Roman"/>
          <w:b/>
          <w:color w:val="000000"/>
          <w:sz w:val="24"/>
          <w:szCs w:val="24"/>
          <w:lang w:val="es-ES"/>
        </w:rPr>
        <w:t>ejemplo</w:t>
      </w:r>
      <w:proofErr w:type="gramEnd"/>
      <w:r w:rsidRPr="00F849A0">
        <w:rPr>
          <w:rFonts w:ascii="Times New Roman" w:hAnsi="Times New Roman" w:cs="Times New Roman"/>
          <w:b/>
          <w:color w:val="000000"/>
          <w:sz w:val="24"/>
          <w:szCs w:val="24"/>
          <w:lang w:val="es-ES"/>
        </w:rPr>
        <w:t>:</w:t>
      </w:r>
    </w:p>
    <w:p w:rsidR="00E10FD0" w:rsidRDefault="00E10FD0" w:rsidP="00E10FD0">
      <w:pPr>
        <w:pStyle w:val="Sinespaciado"/>
        <w:widowControl/>
        <w:numPr>
          <w:ilvl w:val="0"/>
          <w:numId w:val="24"/>
        </w:numPr>
        <w:jc w:val="both"/>
        <w:rPr>
          <w:rFonts w:ascii="Times New Roman" w:hAnsi="Times New Roman" w:cs="Times New Roman"/>
          <w:color w:val="000000"/>
          <w:sz w:val="24"/>
          <w:szCs w:val="24"/>
          <w:lang w:val="es-ES"/>
        </w:rPr>
      </w:pPr>
      <w:r>
        <w:rPr>
          <w:rFonts w:ascii="Times New Roman" w:hAnsi="Times New Roman" w:cs="Times New Roman"/>
          <w:color w:val="000000"/>
          <w:sz w:val="24"/>
          <w:szCs w:val="24"/>
          <w:lang w:val="es-ES"/>
        </w:rPr>
        <w:t xml:space="preserve">Una X empresa </w:t>
      </w:r>
      <w:r w:rsidRPr="00F849A0">
        <w:rPr>
          <w:rFonts w:ascii="Times New Roman" w:hAnsi="Times New Roman" w:cs="Times New Roman"/>
          <w:color w:val="000000"/>
          <w:sz w:val="24"/>
          <w:szCs w:val="24"/>
          <w:lang w:val="es-ES"/>
        </w:rPr>
        <w:t>debe presentar sus cuentas</w:t>
      </w:r>
      <w:r>
        <w:rPr>
          <w:rFonts w:ascii="Times New Roman" w:hAnsi="Times New Roman" w:cs="Times New Roman"/>
          <w:color w:val="000000"/>
          <w:sz w:val="24"/>
          <w:szCs w:val="24"/>
          <w:lang w:val="es-ES"/>
        </w:rPr>
        <w:t xml:space="preserve"> el próximo 31 de Diciembre (2011</w:t>
      </w:r>
      <w:r w:rsidRPr="00F849A0">
        <w:rPr>
          <w:rFonts w:ascii="Times New Roman" w:hAnsi="Times New Roman" w:cs="Times New Roman"/>
          <w:color w:val="000000"/>
          <w:sz w:val="24"/>
          <w:szCs w:val="24"/>
          <w:lang w:val="es-ES"/>
        </w:rPr>
        <w:t xml:space="preserve">), pues debe hacerlo según el PGC, pero para el siguiente año ya debe presentar sus cuentas según la normativa vigente en ese momento (NIIF). Pero a </w:t>
      </w:r>
      <w:r>
        <w:rPr>
          <w:rFonts w:ascii="Times New Roman" w:hAnsi="Times New Roman" w:cs="Times New Roman"/>
          <w:color w:val="000000"/>
          <w:sz w:val="24"/>
          <w:szCs w:val="24"/>
          <w:lang w:val="es-ES"/>
        </w:rPr>
        <w:t>su vez durante el ejercicio 2011</w:t>
      </w:r>
      <w:r w:rsidRPr="00F849A0">
        <w:rPr>
          <w:rFonts w:ascii="Times New Roman" w:hAnsi="Times New Roman" w:cs="Times New Roman"/>
          <w:color w:val="000000"/>
          <w:sz w:val="24"/>
          <w:szCs w:val="24"/>
          <w:lang w:val="es-ES"/>
        </w:rPr>
        <w:t xml:space="preserve"> también tendrán sus cuentas según las NIIF, aunque no sea obligatorio, para de esta forma, poder establecer una comparativa para el próximo ejercicio de 2007</w:t>
      </w:r>
    </w:p>
    <w:p w:rsidR="00E10FD0" w:rsidRDefault="00E10FD0" w:rsidP="00E10FD0">
      <w:pPr>
        <w:pStyle w:val="Sinespaciado"/>
        <w:widowControl/>
        <w:numPr>
          <w:ilvl w:val="0"/>
          <w:numId w:val="24"/>
        </w:numPr>
        <w:jc w:val="both"/>
        <w:rPr>
          <w:rFonts w:ascii="Times New Roman" w:hAnsi="Times New Roman" w:cs="Times New Roman"/>
          <w:color w:val="000000"/>
          <w:sz w:val="24"/>
          <w:szCs w:val="24"/>
          <w:lang w:val="es-ES"/>
        </w:rPr>
      </w:pPr>
      <w:r>
        <w:rPr>
          <w:rFonts w:ascii="Times New Roman" w:hAnsi="Times New Roman" w:cs="Times New Roman"/>
          <w:color w:val="000000"/>
          <w:sz w:val="24"/>
          <w:szCs w:val="24"/>
          <w:lang w:val="es-ES"/>
        </w:rPr>
        <w:t>Esta NIIF 1 permite excepciones particulares en ciertas áreas ejemplo el costo de cumplir pueda a exceder a los beneficios de los usuarios de estados financieros.</w:t>
      </w:r>
    </w:p>
    <w:p w:rsidR="00E10FD0" w:rsidRPr="00014C47" w:rsidRDefault="00E10FD0" w:rsidP="00E10FD0">
      <w:pPr>
        <w:pStyle w:val="Sinespaciado"/>
        <w:jc w:val="center"/>
        <w:rPr>
          <w:rFonts w:ascii="Times New Roman" w:hAnsi="Times New Roman" w:cs="Times New Roman"/>
          <w:b/>
          <w:sz w:val="24"/>
          <w:szCs w:val="24"/>
          <w:lang w:val="es-ES"/>
        </w:rPr>
      </w:pPr>
      <w:r w:rsidRPr="00014C47">
        <w:rPr>
          <w:rFonts w:ascii="Times New Roman" w:hAnsi="Times New Roman" w:cs="Times New Roman"/>
          <w:b/>
          <w:sz w:val="24"/>
          <w:szCs w:val="24"/>
          <w:lang w:val="es-ES"/>
        </w:rPr>
        <w:t>NIFF 2</w:t>
      </w:r>
    </w:p>
    <w:p w:rsidR="00E10FD0" w:rsidRPr="008A6FFE" w:rsidRDefault="00E10FD0" w:rsidP="00E10FD0">
      <w:pPr>
        <w:pStyle w:val="Sinespaciado"/>
        <w:jc w:val="both"/>
        <w:rPr>
          <w:rFonts w:ascii="Times New Roman" w:hAnsi="Times New Roman" w:cs="Times New Roman"/>
          <w:iCs/>
          <w:sz w:val="24"/>
          <w:szCs w:val="24"/>
          <w:lang w:val="es-ES"/>
        </w:rPr>
      </w:pPr>
      <w:r w:rsidRPr="00E10FD0">
        <w:rPr>
          <w:rFonts w:ascii="Times New Roman" w:hAnsi="Times New Roman" w:cs="Times New Roman"/>
          <w:sz w:val="24"/>
          <w:szCs w:val="24"/>
          <w:lang w:val="es-AR"/>
        </w:rPr>
        <w:t xml:space="preserve">El objetivo de esta NIIF consiste en especificar la información financiera que ha de incluir una entidad cuando lleve a cabo una </w:t>
      </w:r>
      <w:r w:rsidRPr="00E10FD0">
        <w:rPr>
          <w:rFonts w:ascii="Times New Roman" w:hAnsi="Times New Roman" w:cs="Times New Roman"/>
          <w:iCs/>
          <w:sz w:val="24"/>
          <w:szCs w:val="24"/>
          <w:lang w:val="es-AR"/>
        </w:rPr>
        <w:t>transacción con pagos basados en acciones</w:t>
      </w:r>
      <w:r w:rsidRPr="008A6FFE">
        <w:rPr>
          <w:rFonts w:ascii="Times New Roman" w:eastAsia="Times New Roman" w:hAnsi="Times New Roman" w:cs="Times New Roman"/>
          <w:sz w:val="24"/>
          <w:szCs w:val="24"/>
          <w:lang w:val="es-ES" w:eastAsia="es-ES"/>
        </w:rPr>
        <w:t xml:space="preserve"> </w:t>
      </w:r>
      <w:r w:rsidRPr="008A6FFE">
        <w:rPr>
          <w:rFonts w:ascii="Times New Roman" w:hAnsi="Times New Roman" w:cs="Times New Roman"/>
          <w:iCs/>
          <w:sz w:val="24"/>
          <w:szCs w:val="24"/>
          <w:lang w:val="es-ES"/>
        </w:rPr>
        <w:t>liquidados en efectivo o mediante instrumentos de patrimonio en las que se reciba bienes o servicio a cambio.</w:t>
      </w:r>
    </w:p>
    <w:p w:rsidR="00E10FD0" w:rsidRPr="00E10FD0" w:rsidRDefault="00E10FD0" w:rsidP="00E10FD0">
      <w:pPr>
        <w:pStyle w:val="Sinespaciado"/>
        <w:jc w:val="both"/>
        <w:rPr>
          <w:rFonts w:ascii="Times New Roman" w:hAnsi="Times New Roman" w:cs="Times New Roman"/>
          <w:color w:val="000000"/>
          <w:sz w:val="24"/>
          <w:szCs w:val="24"/>
          <w:lang w:val="es-AR"/>
        </w:rPr>
      </w:pPr>
      <w:r w:rsidRPr="001B0145">
        <w:rPr>
          <w:rFonts w:ascii="Times New Roman" w:hAnsi="Times New Roman" w:cs="Times New Roman"/>
          <w:color w:val="000000"/>
          <w:sz w:val="24"/>
          <w:szCs w:val="24"/>
          <w:lang w:val="es-ES"/>
        </w:rPr>
        <w:t xml:space="preserve">En definitiva, se puede decir que es atribuir al patrimonio el valor de mercado y no el de adquisición. Esto supone que una empresa debe revisarlo anualmente,  y consecuentemente </w:t>
      </w:r>
      <w:r w:rsidRPr="001B0145">
        <w:rPr>
          <w:rFonts w:ascii="Times New Roman" w:hAnsi="Times New Roman" w:cs="Times New Roman"/>
          <w:color w:val="000000"/>
          <w:sz w:val="24"/>
          <w:szCs w:val="24"/>
          <w:lang w:val="es-ES"/>
        </w:rPr>
        <w:lastRenderedPageBreak/>
        <w:t>puede ser que una pyme en nuestro caso obtenga beneficios o pérdidas por este concepto. Esto se aplica en algunas NIC, el concepto de valor razonable para sus activos</w:t>
      </w:r>
    </w:p>
    <w:p w:rsidR="00E10FD0" w:rsidRDefault="00E10FD0" w:rsidP="00E10FD0">
      <w:pPr>
        <w:pStyle w:val="Sinespaciado"/>
        <w:jc w:val="both"/>
        <w:rPr>
          <w:rFonts w:ascii="Times New Roman" w:hAnsi="Times New Roman" w:cs="Times New Roman"/>
          <w:color w:val="000000"/>
          <w:sz w:val="24"/>
          <w:szCs w:val="24"/>
        </w:rPr>
      </w:pPr>
      <w:r w:rsidRPr="00E10FD0">
        <w:rPr>
          <w:rFonts w:ascii="Times New Roman" w:hAnsi="Times New Roman" w:cs="Times New Roman"/>
          <w:color w:val="000000"/>
          <w:sz w:val="24"/>
          <w:szCs w:val="24"/>
          <w:lang w:val="es-AR"/>
        </w:rPr>
        <w:t xml:space="preserve"> A los efectos de esta NIIF, una transacción con un empleado (o un tercero), en su condición de tenedor de instrumentos de patrimonio de la entidad, no será una transacción con pagos basados en acciones. </w:t>
      </w:r>
      <w:proofErr w:type="spellStart"/>
      <w:r>
        <w:rPr>
          <w:rFonts w:ascii="Times New Roman" w:hAnsi="Times New Roman" w:cs="Times New Roman"/>
          <w:color w:val="000000"/>
          <w:sz w:val="24"/>
          <w:szCs w:val="24"/>
        </w:rPr>
        <w:t>Por</w:t>
      </w:r>
      <w:proofErr w:type="spellEnd"/>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ejemplo</w:t>
      </w:r>
      <w:proofErr w:type="spellEnd"/>
    </w:p>
    <w:p w:rsidR="00E10FD0" w:rsidRPr="001B0145" w:rsidRDefault="00E10FD0" w:rsidP="00E10FD0">
      <w:pPr>
        <w:pStyle w:val="Sinespaciado"/>
        <w:widowControl/>
        <w:numPr>
          <w:ilvl w:val="0"/>
          <w:numId w:val="25"/>
        </w:numPr>
        <w:jc w:val="both"/>
        <w:rPr>
          <w:rFonts w:ascii="Times New Roman" w:hAnsi="Times New Roman" w:cs="Times New Roman"/>
          <w:color w:val="000000"/>
          <w:sz w:val="24"/>
          <w:szCs w:val="24"/>
          <w:lang w:val="es-ES"/>
        </w:rPr>
      </w:pPr>
      <w:r w:rsidRPr="00E10FD0">
        <w:rPr>
          <w:rFonts w:ascii="Times New Roman" w:hAnsi="Times New Roman" w:cs="Times New Roman"/>
          <w:color w:val="000000"/>
          <w:sz w:val="24"/>
          <w:szCs w:val="24"/>
          <w:lang w:val="es-AR"/>
        </w:rPr>
        <w:t>si una entidad concede a todos los tenedores de una determinada clase de sus instrumentos de patrimonio el derecho a adquirir instrumentos de patrimonio adicionales de la misma, a un precio inferior al valor razonable de esos instrumentos, y un empleado recibe tal derecho por ser tenedor de un instrumento de patrimonio de esa clase particular, la concesión o el ejercicio de ese derecho no estará sujeto a los requerimientos de esta NIIF.</w:t>
      </w:r>
    </w:p>
    <w:p w:rsidR="00E10FD0" w:rsidRDefault="00E10FD0" w:rsidP="00E10FD0">
      <w:pPr>
        <w:pStyle w:val="Sinespaciado"/>
        <w:widowControl/>
        <w:numPr>
          <w:ilvl w:val="0"/>
          <w:numId w:val="25"/>
        </w:numPr>
        <w:jc w:val="both"/>
        <w:rPr>
          <w:rFonts w:ascii="Times New Roman" w:hAnsi="Times New Roman" w:cs="Times New Roman"/>
          <w:color w:val="000000"/>
          <w:sz w:val="24"/>
          <w:szCs w:val="24"/>
          <w:lang w:val="es-ES"/>
        </w:rPr>
      </w:pPr>
      <w:r>
        <w:rPr>
          <w:rFonts w:ascii="Times New Roman" w:hAnsi="Times New Roman" w:cs="Times New Roman"/>
          <w:color w:val="000000"/>
          <w:sz w:val="24"/>
          <w:szCs w:val="24"/>
          <w:lang w:val="es-ES"/>
        </w:rPr>
        <w:t>M</w:t>
      </w:r>
      <w:r w:rsidRPr="001B0145">
        <w:rPr>
          <w:rFonts w:ascii="Times New Roman" w:hAnsi="Times New Roman" w:cs="Times New Roman"/>
          <w:color w:val="000000"/>
          <w:sz w:val="24"/>
          <w:szCs w:val="24"/>
          <w:lang w:val="es-ES"/>
        </w:rPr>
        <w:t>odificación, cancelación o liquidación de una concesión</w:t>
      </w:r>
      <w:r>
        <w:rPr>
          <w:rFonts w:ascii="Times New Roman" w:hAnsi="Times New Roman" w:cs="Times New Roman"/>
          <w:color w:val="000000"/>
          <w:sz w:val="24"/>
          <w:szCs w:val="24"/>
          <w:lang w:val="es-ES"/>
        </w:rPr>
        <w:t xml:space="preserve"> </w:t>
      </w:r>
      <w:r w:rsidRPr="001B0145">
        <w:rPr>
          <w:rFonts w:ascii="Times New Roman" w:hAnsi="Times New Roman" w:cs="Times New Roman"/>
          <w:color w:val="000000"/>
          <w:sz w:val="24"/>
          <w:szCs w:val="24"/>
          <w:lang w:val="es-ES"/>
        </w:rPr>
        <w:t>de instrumentos de pa</w:t>
      </w:r>
      <w:r>
        <w:rPr>
          <w:rFonts w:ascii="Times New Roman" w:hAnsi="Times New Roman" w:cs="Times New Roman"/>
          <w:color w:val="000000"/>
          <w:sz w:val="24"/>
          <w:szCs w:val="24"/>
          <w:lang w:val="es-ES"/>
        </w:rPr>
        <w:t>trimonio a los empleados.</w:t>
      </w:r>
    </w:p>
    <w:p w:rsidR="00E10FD0" w:rsidRPr="001B0145" w:rsidRDefault="00E10FD0" w:rsidP="00E10FD0">
      <w:pPr>
        <w:pStyle w:val="Sinespaciado"/>
        <w:ind w:left="780"/>
        <w:jc w:val="both"/>
        <w:rPr>
          <w:rFonts w:ascii="Times New Roman" w:hAnsi="Times New Roman" w:cs="Times New Roman"/>
          <w:b/>
          <w:color w:val="000000"/>
          <w:sz w:val="24"/>
          <w:szCs w:val="24"/>
          <w:lang w:val="es-ES"/>
        </w:rPr>
      </w:pPr>
    </w:p>
    <w:p w:rsidR="00E10FD0" w:rsidRPr="001B0145" w:rsidRDefault="00E10FD0" w:rsidP="00E10FD0">
      <w:pPr>
        <w:pStyle w:val="Sinespaciado"/>
        <w:jc w:val="center"/>
        <w:rPr>
          <w:rFonts w:ascii="Times New Roman" w:hAnsi="Times New Roman" w:cs="Times New Roman"/>
          <w:b/>
          <w:color w:val="000000"/>
          <w:sz w:val="24"/>
          <w:szCs w:val="24"/>
          <w:lang w:val="es-ES"/>
        </w:rPr>
      </w:pPr>
      <w:r>
        <w:rPr>
          <w:rFonts w:ascii="Times New Roman" w:eastAsia="Times New Roman" w:hAnsi="Times New Roman" w:cs="Times New Roman"/>
          <w:b/>
          <w:sz w:val="24"/>
          <w:szCs w:val="24"/>
          <w:lang w:val="es-ES" w:eastAsia="es-ES"/>
        </w:rPr>
        <w:t>NIIF 3</w:t>
      </w:r>
    </w:p>
    <w:p w:rsidR="00E10FD0" w:rsidRPr="00E10FD0" w:rsidRDefault="00E10FD0" w:rsidP="00E10FD0">
      <w:pPr>
        <w:autoSpaceDE w:val="0"/>
        <w:autoSpaceDN w:val="0"/>
        <w:adjustRightInd w:val="0"/>
        <w:spacing w:after="0" w:line="240" w:lineRule="auto"/>
        <w:jc w:val="both"/>
        <w:rPr>
          <w:rFonts w:ascii="Times New Roman" w:hAnsi="Times New Roman" w:cs="Times New Roman"/>
          <w:sz w:val="23"/>
          <w:szCs w:val="23"/>
          <w:lang w:val="es-AR"/>
        </w:rPr>
      </w:pPr>
      <w:r w:rsidRPr="00E10FD0">
        <w:rPr>
          <w:rFonts w:ascii="Times New Roman" w:hAnsi="Times New Roman" w:cs="Times New Roman"/>
          <w:sz w:val="23"/>
          <w:szCs w:val="23"/>
          <w:lang w:val="es-AR"/>
        </w:rPr>
        <w:t>El objetivo de esta NIIF es mejorar la relevancia, la fiabilidad y la comparabilidad de la información sobre las combinaciones de negocios y sus efectos, que una entidad informante proporciona a través de sus estados financieros.</w:t>
      </w:r>
      <w:r w:rsidRPr="00E10FD0">
        <w:rPr>
          <w:rFonts w:ascii="Times New Roman" w:hAnsi="Times New Roman" w:cs="Times New Roman"/>
          <w:color w:val="000000"/>
          <w:sz w:val="24"/>
          <w:szCs w:val="24"/>
          <w:lang w:val="es-AR"/>
        </w:rPr>
        <w:t xml:space="preserve"> </w:t>
      </w:r>
    </w:p>
    <w:p w:rsidR="00E10FD0" w:rsidRPr="00E10FD0" w:rsidRDefault="00E10FD0" w:rsidP="00E10FD0">
      <w:pPr>
        <w:autoSpaceDE w:val="0"/>
        <w:autoSpaceDN w:val="0"/>
        <w:adjustRightInd w:val="0"/>
        <w:spacing w:after="0" w:line="240" w:lineRule="auto"/>
        <w:jc w:val="both"/>
        <w:rPr>
          <w:rFonts w:ascii="Times New Roman" w:hAnsi="Times New Roman" w:cs="Times New Roman"/>
          <w:sz w:val="23"/>
          <w:szCs w:val="23"/>
          <w:lang w:val="es-AR"/>
        </w:rPr>
      </w:pPr>
      <w:r w:rsidRPr="00E10FD0">
        <w:rPr>
          <w:rFonts w:ascii="Times New Roman" w:hAnsi="Times New Roman" w:cs="Times New Roman"/>
          <w:sz w:val="23"/>
          <w:szCs w:val="23"/>
          <w:lang w:val="es-AR"/>
        </w:rPr>
        <w:t xml:space="preserve"> Esta NIIF no se aplicará a la formación de un negocio conjunto, La adquisición de un activo o de un grupo de activos que no constituya un </w:t>
      </w:r>
      <w:r w:rsidRPr="00E10FD0">
        <w:rPr>
          <w:rFonts w:ascii="Times New Roman" w:hAnsi="Times New Roman" w:cs="Times New Roman"/>
          <w:i/>
          <w:iCs/>
          <w:sz w:val="23"/>
          <w:szCs w:val="23"/>
          <w:lang w:val="es-AR"/>
        </w:rPr>
        <w:t>negocio</w:t>
      </w:r>
      <w:r w:rsidRPr="00E10FD0">
        <w:rPr>
          <w:rFonts w:ascii="Times New Roman" w:hAnsi="Times New Roman" w:cs="Times New Roman"/>
          <w:sz w:val="23"/>
          <w:szCs w:val="23"/>
          <w:lang w:val="es-AR"/>
        </w:rPr>
        <w:t xml:space="preserve">. En estos casos, la entidad adquirente identificará y reconocerá los activos identificables individuales que se y los pasivos asumidos y también se aplicara a una combinación de entidades o negocios bajo control común. </w:t>
      </w:r>
      <w:proofErr w:type="gramStart"/>
      <w:r w:rsidRPr="00E10FD0">
        <w:rPr>
          <w:rFonts w:ascii="Times New Roman" w:hAnsi="Times New Roman" w:cs="Times New Roman"/>
          <w:sz w:val="23"/>
          <w:szCs w:val="23"/>
          <w:lang w:val="es-AR"/>
        </w:rPr>
        <w:t>ejemplos</w:t>
      </w:r>
      <w:proofErr w:type="gramEnd"/>
    </w:p>
    <w:p w:rsidR="00E10FD0" w:rsidRPr="00275E7E" w:rsidRDefault="00E10FD0" w:rsidP="00E10FD0">
      <w:pPr>
        <w:pStyle w:val="Prrafodelista"/>
        <w:numPr>
          <w:ilvl w:val="0"/>
          <w:numId w:val="26"/>
        </w:numPr>
        <w:autoSpaceDE w:val="0"/>
        <w:autoSpaceDN w:val="0"/>
        <w:adjustRightInd w:val="0"/>
        <w:spacing w:after="0" w:line="240" w:lineRule="auto"/>
        <w:jc w:val="both"/>
        <w:rPr>
          <w:rFonts w:ascii="Times New Roman" w:hAnsi="Times New Roman" w:cs="Times New Roman"/>
          <w:sz w:val="23"/>
          <w:szCs w:val="23"/>
        </w:rPr>
      </w:pPr>
      <w:r w:rsidRPr="000A023D">
        <w:rPr>
          <w:rFonts w:ascii="Times New Roman" w:hAnsi="Times New Roman" w:cs="Times New Roman"/>
          <w:sz w:val="23"/>
          <w:szCs w:val="23"/>
          <w:lang w:val="es-ES_tradnl"/>
        </w:rPr>
        <w:t>El 1 de enero de 2</w:t>
      </w:r>
      <w:r>
        <w:rPr>
          <w:rFonts w:ascii="Times New Roman" w:hAnsi="Times New Roman" w:cs="Times New Roman"/>
          <w:sz w:val="23"/>
          <w:szCs w:val="23"/>
          <w:lang w:val="es-ES_tradnl"/>
        </w:rPr>
        <w:t>2012 empresa “ad</w:t>
      </w:r>
      <w:r w:rsidRPr="000A023D">
        <w:rPr>
          <w:rFonts w:ascii="Times New Roman" w:hAnsi="Times New Roman" w:cs="Times New Roman"/>
          <w:sz w:val="23"/>
          <w:szCs w:val="23"/>
          <w:lang w:val="es-ES_tradnl"/>
        </w:rPr>
        <w:t>quiere el 100% de par</w:t>
      </w:r>
      <w:r>
        <w:rPr>
          <w:rFonts w:ascii="Times New Roman" w:hAnsi="Times New Roman" w:cs="Times New Roman"/>
          <w:sz w:val="23"/>
          <w:szCs w:val="23"/>
          <w:lang w:val="es-ES_tradnl"/>
        </w:rPr>
        <w:t>ticipación en el capital de empresas “y”</w:t>
      </w:r>
      <w:r w:rsidRPr="000A023D">
        <w:rPr>
          <w:rFonts w:ascii="Times New Roman" w:hAnsi="Times New Roman" w:cs="Times New Roman"/>
          <w:sz w:val="23"/>
          <w:szCs w:val="23"/>
          <w:lang w:val="es-ES_tradnl"/>
        </w:rPr>
        <w:t xml:space="preserve"> por un</w:t>
      </w:r>
      <w:r>
        <w:rPr>
          <w:rFonts w:ascii="Times New Roman" w:hAnsi="Times New Roman" w:cs="Times New Roman"/>
          <w:sz w:val="23"/>
          <w:szCs w:val="23"/>
          <w:lang w:val="es-ES_tradnl"/>
        </w:rPr>
        <w:t xml:space="preserve"> importe de 24.000 </w:t>
      </w:r>
    </w:p>
    <w:p w:rsidR="00E10FD0" w:rsidRPr="00275E7E" w:rsidRDefault="00E10FD0" w:rsidP="00E10FD0">
      <w:pPr>
        <w:pStyle w:val="Prrafodelista"/>
        <w:numPr>
          <w:ilvl w:val="0"/>
          <w:numId w:val="26"/>
        </w:numPr>
        <w:autoSpaceDE w:val="0"/>
        <w:autoSpaceDN w:val="0"/>
        <w:adjustRightInd w:val="0"/>
        <w:spacing w:after="0" w:line="240" w:lineRule="auto"/>
        <w:jc w:val="both"/>
        <w:rPr>
          <w:rFonts w:ascii="Times New Roman" w:hAnsi="Times New Roman" w:cs="Times New Roman"/>
          <w:sz w:val="23"/>
          <w:szCs w:val="23"/>
        </w:rPr>
      </w:pPr>
      <w:r>
        <w:rPr>
          <w:rFonts w:ascii="Times New Roman" w:hAnsi="Times New Roman" w:cs="Times New Roman"/>
          <w:sz w:val="23"/>
          <w:szCs w:val="23"/>
          <w:lang w:val="es-ES_tradnl"/>
        </w:rPr>
        <w:t xml:space="preserve">Gran compañía </w:t>
      </w:r>
      <w:proofErr w:type="spellStart"/>
      <w:r>
        <w:rPr>
          <w:rFonts w:ascii="Times New Roman" w:hAnsi="Times New Roman" w:cs="Times New Roman"/>
          <w:sz w:val="23"/>
          <w:szCs w:val="23"/>
          <w:lang w:val="es-ES_tradnl"/>
        </w:rPr>
        <w:t>esta</w:t>
      </w:r>
      <w:proofErr w:type="spellEnd"/>
      <w:r>
        <w:rPr>
          <w:rFonts w:ascii="Times New Roman" w:hAnsi="Times New Roman" w:cs="Times New Roman"/>
          <w:sz w:val="23"/>
          <w:szCs w:val="23"/>
          <w:lang w:val="es-ES_tradnl"/>
        </w:rPr>
        <w:t xml:space="preserve"> comprando una pequeña compañía por $10000 y asume todos los pasivos de esta pequeña, la combinación de negocios esta </w:t>
      </w:r>
      <w:proofErr w:type="spellStart"/>
      <w:r>
        <w:rPr>
          <w:rFonts w:ascii="Times New Roman" w:hAnsi="Times New Roman" w:cs="Times New Roman"/>
          <w:sz w:val="23"/>
          <w:szCs w:val="23"/>
          <w:lang w:val="es-ES_tradnl"/>
        </w:rPr>
        <w:t>enla</w:t>
      </w:r>
      <w:proofErr w:type="spellEnd"/>
      <w:r>
        <w:rPr>
          <w:rFonts w:ascii="Times New Roman" w:hAnsi="Times New Roman" w:cs="Times New Roman"/>
          <w:sz w:val="23"/>
          <w:szCs w:val="23"/>
          <w:lang w:val="es-ES_tradnl"/>
        </w:rPr>
        <w:t xml:space="preserve"> estrategia para la compre en este caso cargo de pasivos.</w:t>
      </w:r>
    </w:p>
    <w:p w:rsidR="00E10FD0" w:rsidRPr="00E10FD0" w:rsidRDefault="00E10FD0" w:rsidP="00E10FD0">
      <w:pPr>
        <w:autoSpaceDE w:val="0"/>
        <w:autoSpaceDN w:val="0"/>
        <w:adjustRightInd w:val="0"/>
        <w:spacing w:after="0" w:line="240" w:lineRule="auto"/>
        <w:jc w:val="both"/>
        <w:rPr>
          <w:rFonts w:ascii="Times New Roman" w:hAnsi="Times New Roman" w:cs="Times New Roman"/>
          <w:b/>
          <w:sz w:val="23"/>
          <w:szCs w:val="23"/>
          <w:lang w:val="es-AR"/>
        </w:rPr>
      </w:pPr>
    </w:p>
    <w:p w:rsidR="00E10FD0" w:rsidRDefault="00E10FD0" w:rsidP="00E10FD0">
      <w:pPr>
        <w:autoSpaceDE w:val="0"/>
        <w:autoSpaceDN w:val="0"/>
        <w:adjustRightInd w:val="0"/>
        <w:spacing w:after="0" w:line="240" w:lineRule="auto"/>
        <w:jc w:val="center"/>
        <w:rPr>
          <w:rFonts w:ascii="Times New Roman" w:hAnsi="Times New Roman" w:cs="Times New Roman"/>
          <w:b/>
          <w:sz w:val="23"/>
          <w:szCs w:val="23"/>
          <w:lang w:val="es-ES"/>
        </w:rPr>
      </w:pPr>
      <w:r>
        <w:rPr>
          <w:rFonts w:ascii="Times New Roman" w:hAnsi="Times New Roman" w:cs="Times New Roman"/>
          <w:b/>
          <w:sz w:val="23"/>
          <w:szCs w:val="23"/>
          <w:lang w:val="es-ES"/>
        </w:rPr>
        <w:t>NIIF 4</w:t>
      </w:r>
    </w:p>
    <w:p w:rsidR="00E10FD0" w:rsidRPr="00E10FD0" w:rsidRDefault="00E10FD0" w:rsidP="00E10FD0">
      <w:pPr>
        <w:autoSpaceDE w:val="0"/>
        <w:autoSpaceDN w:val="0"/>
        <w:adjustRightInd w:val="0"/>
        <w:spacing w:after="0" w:line="240" w:lineRule="aut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El objetivo de esta NIIF consiste en especificar la información financiera que debe ofrecer, sobre los contratos de seguro, la entidad emisora de dichos contratos (que en esta NIIF se denomina aseguradora), hasta que el Consejo complete la segunda fase de su proyecto sobre contratos de seguro.</w:t>
      </w:r>
    </w:p>
    <w:p w:rsidR="00E10FD0" w:rsidRDefault="00E10FD0" w:rsidP="00E10FD0">
      <w:pPr>
        <w:autoSpaceDE w:val="0"/>
        <w:autoSpaceDN w:val="0"/>
        <w:adjustRightInd w:val="0"/>
        <w:spacing w:after="0" w:line="240" w:lineRule="auto"/>
        <w:jc w:val="both"/>
        <w:rPr>
          <w:rFonts w:ascii="Times New Roman" w:hAnsi="Times New Roman" w:cs="Times New Roman"/>
          <w:sz w:val="24"/>
          <w:szCs w:val="24"/>
        </w:rPr>
      </w:pPr>
      <w:r w:rsidRPr="00E10FD0">
        <w:rPr>
          <w:rFonts w:ascii="Times New Roman" w:hAnsi="Times New Roman" w:cs="Times New Roman"/>
          <w:sz w:val="24"/>
          <w:szCs w:val="24"/>
          <w:lang w:val="es-AR"/>
        </w:rPr>
        <w:t xml:space="preserve">Un contrato de seguro es un contrato en el que una de las partes (la aseguradora) acepta un riesgo de seguro significativo de la otra parte (el tenedor de la póliza), acordando compensar al tenedor si ocurre un evento futuro incierto (el evento asegurado) que afecta de forma adversa al tenedor del seguro   Esta norma será de gran impacto sobre las empresas aseguradoras puesto sus activos financieros en el que se concentra la base de las aseguradoras, se contabilizaran por el valor razonable y no por el valor histórico como se </w:t>
      </w:r>
      <w:proofErr w:type="spellStart"/>
      <w:r w:rsidRPr="00E10FD0">
        <w:rPr>
          <w:rFonts w:ascii="Times New Roman" w:hAnsi="Times New Roman" w:cs="Times New Roman"/>
          <w:sz w:val="24"/>
          <w:szCs w:val="24"/>
          <w:lang w:val="es-AR"/>
        </w:rPr>
        <w:t>venia</w:t>
      </w:r>
      <w:proofErr w:type="spellEnd"/>
      <w:r w:rsidRPr="00E10FD0">
        <w:rPr>
          <w:rFonts w:ascii="Times New Roman" w:hAnsi="Times New Roman" w:cs="Times New Roman"/>
          <w:sz w:val="24"/>
          <w:szCs w:val="24"/>
          <w:lang w:val="es-AR"/>
        </w:rPr>
        <w:t xml:space="preserve"> haciendo. </w:t>
      </w:r>
      <w:proofErr w:type="spellStart"/>
      <w:proofErr w:type="gramStart"/>
      <w:r>
        <w:rPr>
          <w:rFonts w:ascii="Times New Roman" w:hAnsi="Times New Roman" w:cs="Times New Roman"/>
          <w:sz w:val="24"/>
          <w:szCs w:val="24"/>
        </w:rPr>
        <w:t>Ejemplos</w:t>
      </w:r>
      <w:proofErr w:type="spellEnd"/>
      <w:r>
        <w:rPr>
          <w:rFonts w:ascii="Times New Roman" w:hAnsi="Times New Roman" w:cs="Times New Roman"/>
          <w:sz w:val="24"/>
          <w:szCs w:val="24"/>
        </w:rPr>
        <w:t xml:space="preserve"> :</w:t>
      </w:r>
      <w:proofErr w:type="gramEnd"/>
    </w:p>
    <w:p w:rsidR="00E10FD0" w:rsidRDefault="00E10FD0" w:rsidP="00E10FD0">
      <w:pPr>
        <w:pStyle w:val="Prrafodelista"/>
        <w:numPr>
          <w:ilvl w:val="0"/>
          <w:numId w:val="27"/>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 una empresa industrial un contrato de seguros adecuado para los que forman parte de esta industria </w:t>
      </w:r>
      <w:proofErr w:type="spellStart"/>
      <w:r>
        <w:rPr>
          <w:rFonts w:ascii="Times New Roman" w:hAnsi="Times New Roman" w:cs="Times New Roman"/>
          <w:sz w:val="24"/>
          <w:szCs w:val="24"/>
        </w:rPr>
        <w:t>seria</w:t>
      </w:r>
      <w:proofErr w:type="spellEnd"/>
      <w:r>
        <w:rPr>
          <w:rFonts w:ascii="Times New Roman" w:hAnsi="Times New Roman" w:cs="Times New Roman"/>
          <w:sz w:val="24"/>
          <w:szCs w:val="24"/>
        </w:rPr>
        <w:t xml:space="preserve"> adecuado un seguro contra incendios  generalmente.</w:t>
      </w:r>
    </w:p>
    <w:p w:rsidR="00E10FD0" w:rsidRDefault="00E10FD0" w:rsidP="00E10FD0">
      <w:pPr>
        <w:pStyle w:val="Prrafodelista"/>
        <w:numPr>
          <w:ilvl w:val="0"/>
          <w:numId w:val="27"/>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 una empresa de trasporte </w:t>
      </w:r>
      <w:proofErr w:type="spellStart"/>
      <w:r>
        <w:rPr>
          <w:rFonts w:ascii="Times New Roman" w:hAnsi="Times New Roman" w:cs="Times New Roman"/>
          <w:sz w:val="24"/>
          <w:szCs w:val="24"/>
        </w:rPr>
        <w:t>seria</w:t>
      </w:r>
      <w:proofErr w:type="spellEnd"/>
      <w:r>
        <w:rPr>
          <w:rFonts w:ascii="Times New Roman" w:hAnsi="Times New Roman" w:cs="Times New Roman"/>
          <w:sz w:val="24"/>
          <w:szCs w:val="24"/>
        </w:rPr>
        <w:t xml:space="preserve"> adecuado un contrato se seguros de vehículo para asegurar el camión, o el auto en caso de ocurrir un caso fortuito.</w:t>
      </w:r>
    </w:p>
    <w:p w:rsidR="00E10FD0" w:rsidRPr="00E10FD0" w:rsidRDefault="00E10FD0" w:rsidP="00E10FD0">
      <w:pPr>
        <w:autoSpaceDE w:val="0"/>
        <w:autoSpaceDN w:val="0"/>
        <w:adjustRightInd w:val="0"/>
        <w:spacing w:after="0" w:line="240" w:lineRule="auto"/>
        <w:jc w:val="center"/>
        <w:rPr>
          <w:rFonts w:ascii="Times New Roman" w:hAnsi="Times New Roman" w:cs="Times New Roman"/>
          <w:b/>
          <w:sz w:val="24"/>
          <w:szCs w:val="24"/>
          <w:lang w:val="es-AR"/>
        </w:rPr>
      </w:pPr>
    </w:p>
    <w:p w:rsidR="00E10FD0" w:rsidRPr="00E10FD0" w:rsidRDefault="00E10FD0" w:rsidP="00E10FD0">
      <w:pPr>
        <w:autoSpaceDE w:val="0"/>
        <w:autoSpaceDN w:val="0"/>
        <w:adjustRightInd w:val="0"/>
        <w:spacing w:after="0" w:line="240" w:lineRule="auto"/>
        <w:jc w:val="center"/>
        <w:rPr>
          <w:rFonts w:ascii="Times New Roman" w:hAnsi="Times New Roman" w:cs="Times New Roman"/>
          <w:b/>
          <w:sz w:val="24"/>
          <w:szCs w:val="24"/>
          <w:lang w:val="es-AR"/>
        </w:rPr>
      </w:pPr>
    </w:p>
    <w:p w:rsidR="00E10FD0" w:rsidRPr="00E10FD0" w:rsidRDefault="00E10FD0" w:rsidP="00E10FD0">
      <w:pPr>
        <w:autoSpaceDE w:val="0"/>
        <w:autoSpaceDN w:val="0"/>
        <w:adjustRightInd w:val="0"/>
        <w:spacing w:after="0" w:line="240" w:lineRule="auto"/>
        <w:jc w:val="center"/>
        <w:rPr>
          <w:rFonts w:ascii="Times New Roman" w:hAnsi="Times New Roman" w:cs="Times New Roman"/>
          <w:b/>
          <w:sz w:val="24"/>
          <w:szCs w:val="24"/>
          <w:lang w:val="es-AR"/>
        </w:rPr>
      </w:pPr>
    </w:p>
    <w:p w:rsidR="00E10FD0" w:rsidRPr="00E10FD0" w:rsidRDefault="00E10FD0" w:rsidP="00E10FD0">
      <w:pPr>
        <w:autoSpaceDE w:val="0"/>
        <w:autoSpaceDN w:val="0"/>
        <w:adjustRightInd w:val="0"/>
        <w:spacing w:after="0" w:line="240" w:lineRule="auto"/>
        <w:jc w:val="center"/>
        <w:rPr>
          <w:rFonts w:ascii="Times New Roman" w:hAnsi="Times New Roman" w:cs="Times New Roman"/>
          <w:b/>
          <w:sz w:val="24"/>
          <w:szCs w:val="24"/>
          <w:lang w:val="es-AR"/>
        </w:rPr>
      </w:pPr>
    </w:p>
    <w:p w:rsidR="00E10FD0" w:rsidRPr="00E10FD0" w:rsidRDefault="00E10FD0" w:rsidP="00E10FD0">
      <w:pPr>
        <w:autoSpaceDE w:val="0"/>
        <w:autoSpaceDN w:val="0"/>
        <w:adjustRightInd w:val="0"/>
        <w:spacing w:after="0" w:line="240" w:lineRule="auto"/>
        <w:jc w:val="center"/>
        <w:rPr>
          <w:rFonts w:ascii="Times New Roman" w:hAnsi="Times New Roman" w:cs="Times New Roman"/>
          <w:b/>
          <w:sz w:val="24"/>
          <w:szCs w:val="24"/>
          <w:lang w:val="es-AR"/>
        </w:rPr>
      </w:pPr>
    </w:p>
    <w:p w:rsidR="00E10FD0" w:rsidRPr="00E10FD0" w:rsidRDefault="00E10FD0" w:rsidP="00E10FD0">
      <w:pPr>
        <w:autoSpaceDE w:val="0"/>
        <w:autoSpaceDN w:val="0"/>
        <w:adjustRightInd w:val="0"/>
        <w:spacing w:after="0" w:line="240" w:lineRule="auto"/>
        <w:jc w:val="center"/>
        <w:rPr>
          <w:rFonts w:ascii="Times New Roman" w:hAnsi="Times New Roman" w:cs="Times New Roman"/>
          <w:b/>
          <w:sz w:val="24"/>
          <w:szCs w:val="24"/>
          <w:lang w:val="es-AR"/>
        </w:rPr>
      </w:pPr>
      <w:r w:rsidRPr="00E10FD0">
        <w:rPr>
          <w:rFonts w:ascii="Times New Roman" w:hAnsi="Times New Roman" w:cs="Times New Roman"/>
          <w:b/>
          <w:sz w:val="24"/>
          <w:szCs w:val="24"/>
          <w:lang w:val="es-AR"/>
        </w:rPr>
        <w:t>NIIF 5</w:t>
      </w:r>
    </w:p>
    <w:p w:rsidR="00E10FD0" w:rsidRPr="00E10FD0" w:rsidRDefault="00E10FD0" w:rsidP="00E10FD0">
      <w:pPr>
        <w:autoSpaceDE w:val="0"/>
        <w:autoSpaceDN w:val="0"/>
        <w:adjustRightInd w:val="0"/>
        <w:spacing w:after="0" w:line="240" w:lineRule="auto"/>
        <w:jc w:val="both"/>
        <w:rPr>
          <w:rFonts w:ascii="Times New Roman" w:hAnsi="Times New Roman" w:cs="Times New Roman"/>
          <w:sz w:val="24"/>
          <w:szCs w:val="24"/>
          <w:lang w:val="es-AR"/>
        </w:rPr>
      </w:pPr>
    </w:p>
    <w:p w:rsidR="00E10FD0" w:rsidRPr="00E10FD0" w:rsidRDefault="00E10FD0" w:rsidP="00E10FD0">
      <w:pPr>
        <w:autoSpaceDE w:val="0"/>
        <w:autoSpaceDN w:val="0"/>
        <w:adjustRightInd w:val="0"/>
        <w:spacing w:after="0" w:line="240" w:lineRule="auto"/>
        <w:jc w:val="both"/>
        <w:rPr>
          <w:rFonts w:ascii="Times New Roman" w:hAnsi="Times New Roman" w:cs="Times New Roman"/>
          <w:sz w:val="24"/>
          <w:szCs w:val="24"/>
          <w:lang w:val="es-AR"/>
        </w:rPr>
      </w:pPr>
      <w:r w:rsidRPr="00E10FD0">
        <w:rPr>
          <w:rFonts w:ascii="Times New Roman" w:hAnsi="Times New Roman" w:cs="Times New Roman"/>
          <w:bCs/>
          <w:sz w:val="24"/>
          <w:szCs w:val="24"/>
          <w:lang w:val="es-AR"/>
        </w:rPr>
        <w:t>El objetivo de la NIIF 5 es doble, por una parte, especificar el tratamiento contable de los activos mantenidos para la venta, y por otra, indicar la presentación e información a revelar sobre las actividades interrumpidas.</w:t>
      </w:r>
      <w:r w:rsidRPr="00E10FD0">
        <w:rPr>
          <w:rFonts w:ascii="Times New Roman" w:hAnsi="Times New Roman" w:cs="Times New Roman"/>
          <w:sz w:val="24"/>
          <w:szCs w:val="24"/>
          <w:lang w:val="es-AR"/>
        </w:rPr>
        <w:t xml:space="preserve"> </w:t>
      </w:r>
    </w:p>
    <w:p w:rsidR="00E10FD0" w:rsidRPr="00E10FD0" w:rsidRDefault="00E10FD0" w:rsidP="00E10FD0">
      <w:pPr>
        <w:autoSpaceDE w:val="0"/>
        <w:autoSpaceDN w:val="0"/>
        <w:adjustRightInd w:val="0"/>
        <w:spacing w:after="0" w:line="240" w:lineRule="aut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En particular se establece que los </w:t>
      </w:r>
      <w:r w:rsidRPr="00E10FD0">
        <w:rPr>
          <w:rFonts w:ascii="Times New Roman" w:hAnsi="Times New Roman" w:cs="Times New Roman"/>
          <w:bCs/>
          <w:sz w:val="24"/>
          <w:szCs w:val="24"/>
          <w:lang w:val="es-AR"/>
        </w:rPr>
        <w:t>activos que cumplan los requisitos para ser clasificados como mantenidos para la venta</w:t>
      </w:r>
      <w:r w:rsidRPr="00E10FD0">
        <w:rPr>
          <w:rFonts w:ascii="Times New Roman" w:hAnsi="Times New Roman" w:cs="Times New Roman"/>
          <w:sz w:val="24"/>
          <w:szCs w:val="24"/>
          <w:lang w:val="es-AR"/>
        </w:rPr>
        <w:t xml:space="preserve"> estos sean  valorados al menor valor entre su importe en libros; y </w:t>
      </w:r>
      <w:proofErr w:type="gramStart"/>
      <w:r w:rsidRPr="00E10FD0">
        <w:rPr>
          <w:rFonts w:ascii="Times New Roman" w:hAnsi="Times New Roman" w:cs="Times New Roman"/>
          <w:sz w:val="24"/>
          <w:szCs w:val="24"/>
          <w:lang w:val="es-AR"/>
        </w:rPr>
        <w:t>( su</w:t>
      </w:r>
      <w:proofErr w:type="gramEnd"/>
      <w:r w:rsidRPr="00E10FD0">
        <w:rPr>
          <w:rFonts w:ascii="Times New Roman" w:hAnsi="Times New Roman" w:cs="Times New Roman"/>
          <w:sz w:val="24"/>
          <w:szCs w:val="24"/>
          <w:lang w:val="es-AR"/>
        </w:rPr>
        <w:t xml:space="preserve"> valor razonable menos los costes de venta, así como que cese la amortización de dichos activos. Se presenten de forma separada en el balance, y que los resultados de las actividades interrumpidas se presenten por separado en la cuenta de resultados.</w:t>
      </w:r>
    </w:p>
    <w:p w:rsidR="00E10FD0" w:rsidRPr="00E10FD0" w:rsidRDefault="00E10FD0" w:rsidP="00E10FD0">
      <w:pPr>
        <w:autoSpaceDE w:val="0"/>
        <w:autoSpaceDN w:val="0"/>
        <w:adjustRightInd w:val="0"/>
        <w:spacing w:after="0" w:line="240" w:lineRule="auto"/>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Los </w:t>
      </w:r>
      <w:r w:rsidRPr="00E10FD0">
        <w:rPr>
          <w:rFonts w:ascii="Times New Roman" w:hAnsi="Times New Roman" w:cs="Times New Roman"/>
          <w:bCs/>
          <w:sz w:val="24"/>
          <w:szCs w:val="24"/>
          <w:lang w:val="es-AR"/>
        </w:rPr>
        <w:t>requisitos de</w:t>
      </w:r>
      <w:r w:rsidRPr="00E10FD0">
        <w:rPr>
          <w:rFonts w:ascii="Times New Roman" w:hAnsi="Times New Roman" w:cs="Times New Roman"/>
          <w:b/>
          <w:bCs/>
          <w:sz w:val="24"/>
          <w:szCs w:val="24"/>
          <w:lang w:val="es-AR"/>
        </w:rPr>
        <w:t xml:space="preserve"> </w:t>
      </w:r>
      <w:r w:rsidRPr="00E10FD0">
        <w:rPr>
          <w:rFonts w:ascii="Times New Roman" w:hAnsi="Times New Roman" w:cs="Times New Roman"/>
          <w:bCs/>
          <w:sz w:val="24"/>
          <w:szCs w:val="24"/>
          <w:lang w:val="es-AR"/>
        </w:rPr>
        <w:t>clasificación y presentación</w:t>
      </w:r>
      <w:r w:rsidRPr="00E10FD0">
        <w:rPr>
          <w:rFonts w:ascii="Times New Roman" w:hAnsi="Times New Roman" w:cs="Times New Roman"/>
          <w:sz w:val="24"/>
          <w:szCs w:val="24"/>
          <w:lang w:val="es-AR"/>
        </w:rPr>
        <w:t xml:space="preserve"> de esta NIIF se aplicarán a todos los activos no corrientes reconocidos y a todos los grupos enajenables de elementos de la entidad. </w:t>
      </w:r>
      <w:proofErr w:type="gramStart"/>
      <w:r w:rsidRPr="00E10FD0">
        <w:rPr>
          <w:rFonts w:ascii="Times New Roman" w:hAnsi="Times New Roman" w:cs="Times New Roman"/>
          <w:sz w:val="24"/>
          <w:szCs w:val="24"/>
          <w:lang w:val="es-AR"/>
        </w:rPr>
        <w:t>ejemplos</w:t>
      </w:r>
      <w:proofErr w:type="gramEnd"/>
      <w:r w:rsidRPr="00E10FD0">
        <w:rPr>
          <w:rFonts w:ascii="Times New Roman" w:hAnsi="Times New Roman" w:cs="Times New Roman"/>
          <w:sz w:val="24"/>
          <w:szCs w:val="24"/>
          <w:lang w:val="es-AR"/>
        </w:rPr>
        <w:t>:</w:t>
      </w:r>
    </w:p>
    <w:p w:rsidR="00E10FD0" w:rsidRDefault="00E10FD0" w:rsidP="00E10FD0">
      <w:pPr>
        <w:pStyle w:val="Prrafodelista"/>
        <w:numPr>
          <w:ilvl w:val="0"/>
          <w:numId w:val="28"/>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Una empresa adquiere una </w:t>
      </w:r>
      <w:proofErr w:type="spellStart"/>
      <w:r>
        <w:rPr>
          <w:rFonts w:ascii="Times New Roman" w:hAnsi="Times New Roman" w:cs="Times New Roman"/>
          <w:sz w:val="24"/>
          <w:szCs w:val="24"/>
        </w:rPr>
        <w:t>maquina</w:t>
      </w:r>
      <w:proofErr w:type="spellEnd"/>
      <w:r>
        <w:rPr>
          <w:rFonts w:ascii="Times New Roman" w:hAnsi="Times New Roman" w:cs="Times New Roman"/>
          <w:sz w:val="24"/>
          <w:szCs w:val="24"/>
        </w:rPr>
        <w:t xml:space="preserve"> para la organización el 1 de enero por 3000 dólares, vida útil 10 años el valor residual mulo, y siguiendo un sistema lineal de amortización, debido a un cambio de actividad esta se la venderá deduciendo los costos de la </w:t>
      </w:r>
      <w:proofErr w:type="spellStart"/>
      <w:r>
        <w:rPr>
          <w:rFonts w:ascii="Times New Roman" w:hAnsi="Times New Roman" w:cs="Times New Roman"/>
          <w:sz w:val="24"/>
          <w:szCs w:val="24"/>
        </w:rPr>
        <w:t>maquina</w:t>
      </w:r>
      <w:proofErr w:type="spellEnd"/>
      <w:r>
        <w:rPr>
          <w:rFonts w:ascii="Times New Roman" w:hAnsi="Times New Roman" w:cs="Times New Roman"/>
          <w:sz w:val="24"/>
          <w:szCs w:val="24"/>
        </w:rPr>
        <w:t xml:space="preserve"> y tomando en </w:t>
      </w:r>
      <w:proofErr w:type="spellStart"/>
      <w:r>
        <w:rPr>
          <w:rFonts w:ascii="Times New Roman" w:hAnsi="Times New Roman" w:cs="Times New Roman"/>
          <w:sz w:val="24"/>
          <w:szCs w:val="24"/>
        </w:rPr>
        <w:t>cuanta</w:t>
      </w:r>
      <w:proofErr w:type="spellEnd"/>
      <w:r>
        <w:rPr>
          <w:rFonts w:ascii="Times New Roman" w:hAnsi="Times New Roman" w:cs="Times New Roman"/>
          <w:sz w:val="24"/>
          <w:szCs w:val="24"/>
        </w:rPr>
        <w:t xml:space="preserve"> el tiempo trascurrido de la primera compra por lo cual se la venderá en unos años después a un precio menor del que se adquirió</w:t>
      </w:r>
    </w:p>
    <w:p w:rsidR="00E10FD0" w:rsidRDefault="00E10FD0" w:rsidP="00E10FD0">
      <w:pPr>
        <w:pStyle w:val="Prrafodelista"/>
        <w:numPr>
          <w:ilvl w:val="0"/>
          <w:numId w:val="28"/>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Empresa de trasporte vende un camión después de 1 año de adquisición el automóvil al venderlo por este se recibirá un precio justo ya que se lo depreciara al porcentaje adecuado y se lo valorizara a su importe menor en libros como establece la NIF.</w:t>
      </w:r>
    </w:p>
    <w:p w:rsidR="00E10FD0" w:rsidRPr="00E10FD0" w:rsidRDefault="00E10FD0" w:rsidP="00E10FD0">
      <w:pPr>
        <w:autoSpaceDE w:val="0"/>
        <w:autoSpaceDN w:val="0"/>
        <w:adjustRightInd w:val="0"/>
        <w:spacing w:after="0" w:line="240" w:lineRule="auto"/>
        <w:ind w:left="360"/>
        <w:jc w:val="center"/>
        <w:rPr>
          <w:rFonts w:ascii="Times New Roman" w:hAnsi="Times New Roman" w:cs="Times New Roman"/>
          <w:b/>
          <w:sz w:val="24"/>
          <w:szCs w:val="24"/>
          <w:lang w:val="es-AR"/>
        </w:rPr>
      </w:pPr>
      <w:r w:rsidRPr="00E10FD0">
        <w:rPr>
          <w:rFonts w:ascii="Times New Roman" w:hAnsi="Times New Roman" w:cs="Times New Roman"/>
          <w:b/>
          <w:sz w:val="24"/>
          <w:szCs w:val="24"/>
          <w:lang w:val="es-AR"/>
        </w:rPr>
        <w:t>NIFF  6</w:t>
      </w:r>
    </w:p>
    <w:p w:rsidR="00E10FD0" w:rsidRPr="00E10FD0" w:rsidRDefault="00E10FD0" w:rsidP="00E10FD0">
      <w:pPr>
        <w:autoSpaceDE w:val="0"/>
        <w:autoSpaceDN w:val="0"/>
        <w:adjustRightInd w:val="0"/>
        <w:spacing w:after="0" w:line="240" w:lineRule="auto"/>
        <w:ind w:left="360"/>
        <w:jc w:val="both"/>
        <w:rPr>
          <w:rFonts w:ascii="Times New Roman" w:hAnsi="Times New Roman" w:cs="Times New Roman"/>
          <w:sz w:val="24"/>
          <w:szCs w:val="24"/>
          <w:lang w:val="es-AR"/>
        </w:rPr>
      </w:pPr>
      <w:r w:rsidRPr="00E10FD0">
        <w:rPr>
          <w:rFonts w:ascii="Times New Roman" w:hAnsi="Times New Roman" w:cs="Times New Roman"/>
          <w:sz w:val="24"/>
          <w:szCs w:val="24"/>
          <w:lang w:val="es-AR"/>
        </w:rPr>
        <w:t xml:space="preserve"> </w:t>
      </w:r>
    </w:p>
    <w:p w:rsidR="00E10FD0" w:rsidRDefault="00E10FD0" w:rsidP="00E10FD0">
      <w:pPr>
        <w:pStyle w:val="NormalWeb"/>
        <w:jc w:val="both"/>
      </w:pPr>
      <w:r w:rsidRPr="000B7602">
        <w:t xml:space="preserve">El objetivo de esta NIIF es especificar la información financiera relativa a la exploración y evaluación de recursos minerales. </w:t>
      </w:r>
      <w:r>
        <w:t>La NIIF permite que una entidad desarrolle una política contable para activos para la exploración y evaluación De este modo, una entidad que adopte la NIIF 6 puede continuar usando las prácticas contables aplicadas inmediatamente antes de adoptar la NIIF. Esto incluye la continuación del empleo de las prácticas de reconocimiento y medición que son parte de esas prácticas contables.</w:t>
      </w:r>
    </w:p>
    <w:p w:rsidR="00E10FD0" w:rsidRDefault="00E10FD0" w:rsidP="00E10FD0">
      <w:pPr>
        <w:pStyle w:val="NormalWeb"/>
        <w:jc w:val="both"/>
        <w:rPr>
          <w:lang w:val="es-ES"/>
        </w:rPr>
      </w:pPr>
      <w:r>
        <w:t xml:space="preserve">Esta  NIIF exige que las entidades que reconocen activos para la exploración y evaluación realicen pruebas de deterioro de valor sobre ellos, cuando los hechos y circunstancias sugieran que el importe en libros de los activos excede a su importe recuperable y requiere que el reconocimiento del deterioro de valor se haga de una manera distinta </w:t>
      </w:r>
      <w:r w:rsidRPr="00274B78">
        <w:rPr>
          <w:lang w:val="es-ES"/>
        </w:rPr>
        <w:t>En definitiva esta norma marca la devaluación de los activos obtenidos de estudios realizados sobre los recursos minerales.</w:t>
      </w:r>
      <w:r>
        <w:rPr>
          <w:lang w:val="es-ES"/>
        </w:rPr>
        <w:t xml:space="preserve"> Ejemplo:</w:t>
      </w:r>
    </w:p>
    <w:p w:rsidR="00E10FD0" w:rsidRDefault="00E10FD0" w:rsidP="00E10FD0">
      <w:pPr>
        <w:pStyle w:val="NormalWeb"/>
        <w:numPr>
          <w:ilvl w:val="0"/>
          <w:numId w:val="29"/>
        </w:numPr>
        <w:jc w:val="both"/>
        <w:rPr>
          <w:lang w:val="es-ES"/>
        </w:rPr>
      </w:pPr>
      <w:r>
        <w:rPr>
          <w:lang w:val="es-ES"/>
        </w:rPr>
        <w:t>Empresa reservas naturales realiza políticas para evaluación y pruebas de deterioro como establece la NIIF 6, es decir un ejemplo claro de esta norma son estudios realizados de recursos minerales.</w:t>
      </w:r>
    </w:p>
    <w:p w:rsidR="00E10FD0" w:rsidRDefault="00E10FD0" w:rsidP="00E10FD0">
      <w:pPr>
        <w:pStyle w:val="NormalWeb"/>
        <w:numPr>
          <w:ilvl w:val="0"/>
          <w:numId w:val="29"/>
        </w:numPr>
        <w:jc w:val="both"/>
        <w:rPr>
          <w:lang w:val="es-ES"/>
        </w:rPr>
      </w:pPr>
      <w:r>
        <w:rPr>
          <w:lang w:val="es-ES"/>
        </w:rPr>
        <w:t xml:space="preserve">Empresa “x” establece devaluación en sus activos que están acorde a los recursos minerales </w:t>
      </w:r>
    </w:p>
    <w:p w:rsidR="00E10FD0" w:rsidRDefault="00E10FD0" w:rsidP="00E10FD0">
      <w:pPr>
        <w:pStyle w:val="NormalWeb"/>
        <w:ind w:left="720"/>
        <w:jc w:val="both"/>
        <w:rPr>
          <w:lang w:val="es-ES"/>
        </w:rPr>
      </w:pPr>
    </w:p>
    <w:p w:rsidR="00E10FD0" w:rsidRDefault="00E10FD0" w:rsidP="00E10FD0">
      <w:pPr>
        <w:pStyle w:val="NormalWeb"/>
        <w:jc w:val="center"/>
        <w:rPr>
          <w:b/>
          <w:lang w:val="es-ES"/>
        </w:rPr>
      </w:pPr>
      <w:r w:rsidRPr="00D51A14">
        <w:rPr>
          <w:b/>
          <w:lang w:val="es-ES"/>
        </w:rPr>
        <w:t>NIFF 7</w:t>
      </w:r>
      <w:r>
        <w:rPr>
          <w:b/>
          <w:lang w:val="es-ES"/>
        </w:rPr>
        <w:t xml:space="preserve"> </w:t>
      </w:r>
    </w:p>
    <w:p w:rsidR="00E10FD0" w:rsidRPr="00E10FD0" w:rsidRDefault="00E10FD0" w:rsidP="00E10FD0">
      <w:pPr>
        <w:spacing w:before="100" w:beforeAutospacing="1" w:after="100" w:afterAutospacing="1" w:line="240" w:lineRule="auto"/>
        <w:rPr>
          <w:rFonts w:ascii="Times New Roman" w:eastAsia="Times New Roman" w:hAnsi="Times New Roman" w:cs="Times New Roman"/>
          <w:sz w:val="24"/>
          <w:szCs w:val="24"/>
          <w:lang w:val="es-AR" w:eastAsia="es-AR"/>
        </w:rPr>
      </w:pPr>
      <w:r>
        <w:rPr>
          <w:rFonts w:ascii="Times New Roman" w:eastAsia="Times New Roman" w:hAnsi="Times New Roman" w:cs="Times New Roman"/>
          <w:sz w:val="24"/>
          <w:szCs w:val="24"/>
          <w:lang w:val="es-ES" w:eastAsia="es-AR"/>
        </w:rPr>
        <w:t xml:space="preserve">La </w:t>
      </w:r>
      <w:r w:rsidRPr="00E10FD0">
        <w:rPr>
          <w:rFonts w:ascii="Times New Roman" w:eastAsia="Times New Roman" w:hAnsi="Times New Roman" w:cs="Times New Roman"/>
          <w:sz w:val="24"/>
          <w:szCs w:val="24"/>
          <w:lang w:val="es-AR" w:eastAsia="es-AR"/>
        </w:rPr>
        <w:t xml:space="preserve"> norma pretende que se conozcan los riesgos de la financiación, y el rendimiento obtenido a dicha financiación. Esta es la información financiera que debe revelar una empresa en sus cuentas:</w:t>
      </w:r>
    </w:p>
    <w:p w:rsidR="00E10FD0" w:rsidRPr="00E10FD0" w:rsidRDefault="00E10FD0" w:rsidP="00E10FD0">
      <w:pPr>
        <w:widowControl/>
        <w:numPr>
          <w:ilvl w:val="0"/>
          <w:numId w:val="30"/>
        </w:numPr>
        <w:spacing w:before="100" w:beforeAutospacing="1" w:after="100" w:afterAutospacing="1" w:line="240" w:lineRule="auto"/>
        <w:rPr>
          <w:rFonts w:ascii="Times New Roman" w:eastAsia="Times New Roman" w:hAnsi="Times New Roman" w:cs="Times New Roman"/>
          <w:sz w:val="24"/>
          <w:szCs w:val="24"/>
          <w:lang w:val="es-AR" w:eastAsia="es-AR"/>
        </w:rPr>
      </w:pPr>
      <w:r w:rsidRPr="00E10FD0">
        <w:rPr>
          <w:rFonts w:ascii="Times New Roman" w:eastAsia="Times New Roman" w:hAnsi="Times New Roman" w:cs="Times New Roman"/>
          <w:sz w:val="24"/>
          <w:szCs w:val="24"/>
          <w:lang w:val="es-AR" w:eastAsia="es-AR"/>
        </w:rPr>
        <w:t>el significado de los instrumentos financieros para la posición financiera y la función de la empresa.</w:t>
      </w:r>
    </w:p>
    <w:p w:rsidR="00E10FD0" w:rsidRPr="00E10FD0" w:rsidRDefault="00E10FD0" w:rsidP="00E10FD0">
      <w:pPr>
        <w:widowControl/>
        <w:numPr>
          <w:ilvl w:val="0"/>
          <w:numId w:val="31"/>
        </w:numPr>
        <w:spacing w:before="100" w:beforeAutospacing="1" w:after="100" w:afterAutospacing="1" w:line="240" w:lineRule="auto"/>
        <w:rPr>
          <w:rFonts w:ascii="Times New Roman" w:eastAsia="Times New Roman" w:hAnsi="Times New Roman" w:cs="Times New Roman"/>
          <w:sz w:val="24"/>
          <w:szCs w:val="24"/>
          <w:lang w:val="es-AR" w:eastAsia="es-AR"/>
        </w:rPr>
      </w:pPr>
      <w:r w:rsidRPr="00E10FD0">
        <w:rPr>
          <w:rFonts w:ascii="Times New Roman" w:eastAsia="Times New Roman" w:hAnsi="Times New Roman" w:cs="Times New Roman"/>
          <w:sz w:val="24"/>
          <w:szCs w:val="24"/>
          <w:lang w:val="es-AR" w:eastAsia="es-AR"/>
        </w:rPr>
        <w:t xml:space="preserve">información cualitativa y cuantitativa acerca de los riesgos que provienen de los instrumentos financieros. Las informaciones cualitativas describen objetivos, políticas y procesos de la administración, para gestionar esos riesgos. Las informaciones cuantitativas dan información sobre la extensión en la que la entidad está expuesta al riesgo, basada en información provista internamente a los administrativos de nuestra empresa. </w:t>
      </w:r>
    </w:p>
    <w:p w:rsidR="00E10FD0" w:rsidRPr="00E10FD0" w:rsidRDefault="00E10FD0" w:rsidP="00E10FD0">
      <w:pPr>
        <w:spacing w:before="100" w:beforeAutospacing="1" w:after="100" w:afterAutospacing="1" w:line="240" w:lineRule="auto"/>
        <w:rPr>
          <w:rFonts w:ascii="Times New Roman" w:eastAsia="Times New Roman" w:hAnsi="Times New Roman" w:cs="Times New Roman"/>
          <w:sz w:val="24"/>
          <w:szCs w:val="24"/>
          <w:lang w:val="es-AR" w:eastAsia="es-AR"/>
        </w:rPr>
      </w:pPr>
      <w:r w:rsidRPr="00E10FD0">
        <w:rPr>
          <w:rFonts w:ascii="Times New Roman" w:eastAsia="Times New Roman" w:hAnsi="Times New Roman" w:cs="Times New Roman"/>
          <w:sz w:val="24"/>
          <w:szCs w:val="24"/>
          <w:lang w:val="es-AR" w:eastAsia="es-AR"/>
        </w:rPr>
        <w:t>“Entre los datos cualitativos y cuantitativos se puede uno llegar a hacer una idea real de los instrumentos financieros de la empresa.</w:t>
      </w:r>
      <w:r w:rsidRPr="00E10FD0">
        <w:rPr>
          <w:lang w:val="es-AR"/>
        </w:rPr>
        <w:t xml:space="preserve"> </w:t>
      </w:r>
      <w:r w:rsidRPr="00E10FD0">
        <w:rPr>
          <w:rFonts w:ascii="Times New Roman" w:eastAsia="Times New Roman" w:hAnsi="Times New Roman" w:cs="Times New Roman"/>
          <w:sz w:val="24"/>
          <w:szCs w:val="24"/>
          <w:lang w:val="es-AR" w:eastAsia="es-AR"/>
        </w:rPr>
        <w:t>Los principios de esta NIIF complementan a los de reconocimiento, valoración y presentación de los activos financieros y los pasivos financieros de la NIC 32 Instrumentos financieros: Presentación y de la NIC 39 Instrumentos financieros: Reconocimiento y valoración “</w:t>
      </w:r>
      <w:sdt>
        <w:sdtPr>
          <w:rPr>
            <w:rFonts w:ascii="Times New Roman" w:eastAsia="Times New Roman" w:hAnsi="Times New Roman" w:cs="Times New Roman"/>
            <w:sz w:val="24"/>
            <w:szCs w:val="24"/>
            <w:lang w:eastAsia="es-AR"/>
          </w:rPr>
          <w:id w:val="-107433051"/>
          <w:citation/>
        </w:sdtPr>
        <w:sdtContent>
          <w:r>
            <w:rPr>
              <w:rFonts w:ascii="Times New Roman" w:eastAsia="Times New Roman" w:hAnsi="Times New Roman" w:cs="Times New Roman"/>
              <w:sz w:val="24"/>
              <w:szCs w:val="24"/>
              <w:lang w:eastAsia="es-AR"/>
            </w:rPr>
            <w:fldChar w:fldCharType="begin"/>
          </w:r>
          <w:r>
            <w:rPr>
              <w:rFonts w:ascii="Times New Roman" w:eastAsia="Times New Roman" w:hAnsi="Times New Roman" w:cs="Times New Roman"/>
              <w:sz w:val="24"/>
              <w:szCs w:val="24"/>
              <w:lang w:val="es-ES_tradnl" w:eastAsia="es-AR"/>
            </w:rPr>
            <w:instrText xml:space="preserve"> CITATION SFu07 \l 1034 </w:instrText>
          </w:r>
          <w:r>
            <w:rPr>
              <w:rFonts w:ascii="Times New Roman" w:eastAsia="Times New Roman" w:hAnsi="Times New Roman" w:cs="Times New Roman"/>
              <w:sz w:val="24"/>
              <w:szCs w:val="24"/>
              <w:lang w:eastAsia="es-AR"/>
            </w:rPr>
            <w:fldChar w:fldCharType="separate"/>
          </w:r>
          <w:r>
            <w:rPr>
              <w:rFonts w:ascii="Times New Roman" w:eastAsia="Times New Roman" w:hAnsi="Times New Roman" w:cs="Times New Roman"/>
              <w:noProof/>
              <w:sz w:val="24"/>
              <w:szCs w:val="24"/>
              <w:lang w:val="es-ES_tradnl" w:eastAsia="es-AR"/>
            </w:rPr>
            <w:t xml:space="preserve"> </w:t>
          </w:r>
          <w:r w:rsidRPr="00584273">
            <w:rPr>
              <w:rFonts w:ascii="Times New Roman" w:eastAsia="Times New Roman" w:hAnsi="Times New Roman" w:cs="Times New Roman"/>
              <w:noProof/>
              <w:sz w:val="24"/>
              <w:szCs w:val="24"/>
              <w:lang w:val="es-ES_tradnl" w:eastAsia="es-AR"/>
            </w:rPr>
            <w:t>(J, 2007)</w:t>
          </w:r>
          <w:r>
            <w:rPr>
              <w:rFonts w:ascii="Times New Roman" w:eastAsia="Times New Roman" w:hAnsi="Times New Roman" w:cs="Times New Roman"/>
              <w:sz w:val="24"/>
              <w:szCs w:val="24"/>
              <w:lang w:eastAsia="es-AR"/>
            </w:rPr>
            <w:fldChar w:fldCharType="end"/>
          </w:r>
        </w:sdtContent>
      </w:sdt>
      <w:r w:rsidRPr="00E10FD0">
        <w:rPr>
          <w:rFonts w:ascii="Times New Roman" w:eastAsia="Times New Roman" w:hAnsi="Times New Roman" w:cs="Times New Roman"/>
          <w:sz w:val="24"/>
          <w:szCs w:val="24"/>
          <w:lang w:val="es-AR" w:eastAsia="es-AR"/>
        </w:rPr>
        <w:t>ejemplos:</w:t>
      </w:r>
    </w:p>
    <w:p w:rsidR="00E10FD0" w:rsidRDefault="00E10FD0" w:rsidP="00E10FD0">
      <w:pPr>
        <w:pStyle w:val="Prrafodelista"/>
        <w:numPr>
          <w:ilvl w:val="0"/>
          <w:numId w:val="32"/>
        </w:numPr>
        <w:spacing w:before="100" w:beforeAutospacing="1" w:after="100" w:afterAutospacing="1" w:line="240" w:lineRule="auto"/>
        <w:rPr>
          <w:rFonts w:ascii="Times New Roman" w:eastAsia="Times New Roman" w:hAnsi="Times New Roman" w:cs="Times New Roman"/>
          <w:sz w:val="24"/>
          <w:szCs w:val="24"/>
          <w:lang w:eastAsia="es-AR"/>
        </w:rPr>
      </w:pPr>
      <w:r>
        <w:rPr>
          <w:rFonts w:ascii="Times New Roman" w:eastAsia="Times New Roman" w:hAnsi="Times New Roman" w:cs="Times New Roman"/>
          <w:sz w:val="24"/>
          <w:szCs w:val="24"/>
          <w:lang w:eastAsia="es-AR"/>
        </w:rPr>
        <w:t xml:space="preserve">Revelación de coberturas en </w:t>
      </w:r>
      <w:proofErr w:type="spellStart"/>
      <w:r>
        <w:rPr>
          <w:rFonts w:ascii="Times New Roman" w:eastAsia="Times New Roman" w:hAnsi="Times New Roman" w:cs="Times New Roman"/>
          <w:sz w:val="24"/>
          <w:szCs w:val="24"/>
          <w:lang w:eastAsia="es-AR"/>
        </w:rPr>
        <w:t>si</w:t>
      </w:r>
      <w:proofErr w:type="spellEnd"/>
      <w:r>
        <w:rPr>
          <w:rFonts w:ascii="Times New Roman" w:eastAsia="Times New Roman" w:hAnsi="Times New Roman" w:cs="Times New Roman"/>
          <w:sz w:val="24"/>
          <w:szCs w:val="24"/>
          <w:lang w:eastAsia="es-AR"/>
        </w:rPr>
        <w:t xml:space="preserve"> de los servicios  o la actividad a la que se dedica la organización3</w:t>
      </w:r>
    </w:p>
    <w:p w:rsidR="00E10FD0" w:rsidRDefault="00E10FD0" w:rsidP="00E10FD0">
      <w:pPr>
        <w:pStyle w:val="Prrafodelista"/>
        <w:numPr>
          <w:ilvl w:val="0"/>
          <w:numId w:val="32"/>
        </w:numPr>
        <w:spacing w:before="100" w:beforeAutospacing="1" w:after="100" w:afterAutospacing="1" w:line="240" w:lineRule="auto"/>
        <w:rPr>
          <w:rFonts w:ascii="Times New Roman" w:eastAsia="Times New Roman" w:hAnsi="Times New Roman" w:cs="Times New Roman"/>
          <w:sz w:val="24"/>
          <w:szCs w:val="24"/>
          <w:lang w:eastAsia="es-AR"/>
        </w:rPr>
      </w:pPr>
      <w:r>
        <w:rPr>
          <w:rFonts w:ascii="Times New Roman" w:eastAsia="Times New Roman" w:hAnsi="Times New Roman" w:cs="Times New Roman"/>
          <w:sz w:val="24"/>
          <w:szCs w:val="24"/>
          <w:lang w:eastAsia="es-AR"/>
        </w:rPr>
        <w:t>Empresa “ABC” acoge esta norma mediante la revelación de política contables  de su empresa en las que da a conocer información como pide la norma de valoración utilizada</w:t>
      </w:r>
      <w:proofErr w:type="gramStart"/>
      <w:r>
        <w:rPr>
          <w:rFonts w:ascii="Times New Roman" w:eastAsia="Times New Roman" w:hAnsi="Times New Roman" w:cs="Times New Roman"/>
          <w:sz w:val="24"/>
          <w:szCs w:val="24"/>
          <w:lang w:eastAsia="es-AR"/>
        </w:rPr>
        <w:t>, ..</w:t>
      </w:r>
      <w:proofErr w:type="gramEnd"/>
      <w:r>
        <w:rPr>
          <w:rFonts w:ascii="Times New Roman" w:eastAsia="Times New Roman" w:hAnsi="Times New Roman" w:cs="Times New Roman"/>
          <w:sz w:val="24"/>
          <w:szCs w:val="24"/>
          <w:lang w:eastAsia="es-AR"/>
        </w:rPr>
        <w:t xml:space="preserve">como se </w:t>
      </w:r>
      <w:proofErr w:type="spellStart"/>
      <w:proofErr w:type="gramStart"/>
      <w:r>
        <w:rPr>
          <w:rFonts w:ascii="Times New Roman" w:eastAsia="Times New Roman" w:hAnsi="Times New Roman" w:cs="Times New Roman"/>
          <w:sz w:val="24"/>
          <w:szCs w:val="24"/>
          <w:lang w:eastAsia="es-AR"/>
        </w:rPr>
        <w:t>a</w:t>
      </w:r>
      <w:proofErr w:type="spellEnd"/>
      <w:proofErr w:type="gramEnd"/>
      <w:r>
        <w:rPr>
          <w:rFonts w:ascii="Times New Roman" w:eastAsia="Times New Roman" w:hAnsi="Times New Roman" w:cs="Times New Roman"/>
          <w:sz w:val="24"/>
          <w:szCs w:val="24"/>
          <w:lang w:eastAsia="es-AR"/>
        </w:rPr>
        <w:t xml:space="preserve"> determinado las ganancias, etc.</w:t>
      </w:r>
    </w:p>
    <w:p w:rsidR="00E10FD0" w:rsidRPr="00016CAC" w:rsidRDefault="00E10FD0" w:rsidP="00E10FD0">
      <w:pPr>
        <w:pStyle w:val="Prrafodelista"/>
        <w:spacing w:before="100" w:beforeAutospacing="1" w:after="100" w:afterAutospacing="1" w:line="240" w:lineRule="auto"/>
        <w:rPr>
          <w:rFonts w:ascii="Times New Roman" w:eastAsia="Times New Roman" w:hAnsi="Times New Roman" w:cs="Times New Roman"/>
          <w:sz w:val="24"/>
          <w:szCs w:val="24"/>
          <w:lang w:eastAsia="es-AR"/>
        </w:rPr>
      </w:pPr>
    </w:p>
    <w:p w:rsidR="00E10FD0" w:rsidRDefault="00E10FD0" w:rsidP="00E10FD0">
      <w:pPr>
        <w:pStyle w:val="NormalWeb"/>
        <w:jc w:val="center"/>
        <w:rPr>
          <w:b/>
          <w:lang w:val="es-AR"/>
        </w:rPr>
      </w:pPr>
      <w:r>
        <w:rPr>
          <w:b/>
          <w:lang w:val="es-AR"/>
        </w:rPr>
        <w:t>NIIF 8</w:t>
      </w:r>
    </w:p>
    <w:p w:rsidR="00E10FD0" w:rsidRPr="00016CAC" w:rsidRDefault="00E10FD0" w:rsidP="00E10FD0">
      <w:pPr>
        <w:jc w:val="both"/>
        <w:rPr>
          <w:rFonts w:ascii="Times New Roman" w:hAnsi="Times New Roman" w:cs="Times New Roman"/>
          <w:sz w:val="24"/>
          <w:szCs w:val="24"/>
          <w:lang w:val="es-ES"/>
        </w:rPr>
      </w:pPr>
      <w:r w:rsidRPr="00016CAC">
        <w:rPr>
          <w:rFonts w:ascii="Times New Roman" w:hAnsi="Times New Roman" w:cs="Times New Roman"/>
          <w:sz w:val="24"/>
          <w:szCs w:val="24"/>
          <w:lang w:val="es-ES"/>
        </w:rPr>
        <w:t>Principio básico-Una entidad revelará información que permita que los usuarios de sus estados financieros evalúen la naturaleza y los efectos financieros de las actividades de negocio que desarrolla y los entornos económicos en los que opera. Esta NIIF se aplicará a:</w:t>
      </w:r>
    </w:p>
    <w:p w:rsidR="00E10FD0" w:rsidRPr="00016CAC" w:rsidRDefault="00E10FD0" w:rsidP="00E10FD0">
      <w:pPr>
        <w:jc w:val="both"/>
        <w:rPr>
          <w:rFonts w:ascii="Times New Roman" w:hAnsi="Times New Roman" w:cs="Times New Roman"/>
          <w:sz w:val="24"/>
          <w:szCs w:val="24"/>
          <w:lang w:val="es-ES"/>
        </w:rPr>
      </w:pPr>
      <w:r w:rsidRPr="00016CAC">
        <w:rPr>
          <w:rFonts w:ascii="Times New Roman" w:hAnsi="Times New Roman" w:cs="Times New Roman"/>
          <w:sz w:val="24"/>
          <w:szCs w:val="24"/>
          <w:lang w:val="es-ES"/>
        </w:rPr>
        <w:t>(a) los estados financieros separados o individuales de una entidad:</w:t>
      </w:r>
    </w:p>
    <w:p w:rsidR="00E10FD0" w:rsidRDefault="00E10FD0" w:rsidP="00E10FD0">
      <w:pPr>
        <w:pStyle w:val="Prrafodelista"/>
        <w:numPr>
          <w:ilvl w:val="0"/>
          <w:numId w:val="33"/>
        </w:numPr>
        <w:jc w:val="both"/>
        <w:rPr>
          <w:rFonts w:ascii="Times New Roman" w:hAnsi="Times New Roman" w:cs="Times New Roman"/>
          <w:sz w:val="24"/>
          <w:szCs w:val="24"/>
          <w:lang w:val="es-ES"/>
        </w:rPr>
      </w:pPr>
      <w:r w:rsidRPr="00016CAC">
        <w:rPr>
          <w:rFonts w:ascii="Times New Roman" w:hAnsi="Times New Roman" w:cs="Times New Roman"/>
          <w:sz w:val="24"/>
          <w:szCs w:val="24"/>
          <w:lang w:val="es-ES"/>
        </w:rPr>
        <w:t>cuyos instrumentos de deuda o de patrimonio neto se negocien en un mercado público (ya sea una bolsa de valores nacional o extranjera, o un mercado no organizado, incluyendo los mercados locales y regionales), o</w:t>
      </w:r>
    </w:p>
    <w:p w:rsidR="00E10FD0" w:rsidRPr="00016CAC" w:rsidRDefault="00E10FD0" w:rsidP="00E10FD0">
      <w:pPr>
        <w:pStyle w:val="Prrafodelista"/>
        <w:numPr>
          <w:ilvl w:val="0"/>
          <w:numId w:val="33"/>
        </w:numPr>
        <w:jc w:val="both"/>
        <w:rPr>
          <w:rFonts w:ascii="Times New Roman" w:hAnsi="Times New Roman" w:cs="Times New Roman"/>
          <w:sz w:val="24"/>
          <w:szCs w:val="24"/>
          <w:lang w:val="es-ES"/>
        </w:rPr>
      </w:pPr>
      <w:r w:rsidRPr="00016CAC">
        <w:rPr>
          <w:rFonts w:ascii="Times New Roman" w:hAnsi="Times New Roman" w:cs="Times New Roman"/>
          <w:sz w:val="24"/>
          <w:szCs w:val="24"/>
          <w:lang w:val="es-ES"/>
        </w:rPr>
        <w:t xml:space="preserve"> que registre, o esté en proceso de registrar, sus estados financieros en una comisión de valores u otra organización reguladora, con el fin de emitir algún tipo de instrumento en un mercado público; y</w:t>
      </w:r>
    </w:p>
    <w:p w:rsidR="00E10FD0" w:rsidRPr="00016CAC" w:rsidRDefault="00E10FD0" w:rsidP="00E10FD0">
      <w:pPr>
        <w:jc w:val="both"/>
        <w:rPr>
          <w:rFonts w:ascii="Times New Roman" w:hAnsi="Times New Roman" w:cs="Times New Roman"/>
          <w:sz w:val="24"/>
          <w:szCs w:val="24"/>
          <w:lang w:val="es-ES"/>
        </w:rPr>
      </w:pPr>
      <w:r w:rsidRPr="00016CAC">
        <w:rPr>
          <w:rFonts w:ascii="Times New Roman" w:hAnsi="Times New Roman" w:cs="Times New Roman"/>
          <w:sz w:val="24"/>
          <w:szCs w:val="24"/>
          <w:lang w:val="es-ES"/>
        </w:rPr>
        <w:lastRenderedPageBreak/>
        <w:t>(b) los estados financieros consolidados de un grupo con una entidad controladora:</w:t>
      </w:r>
    </w:p>
    <w:p w:rsidR="00E10FD0" w:rsidRDefault="00E10FD0" w:rsidP="00E10FD0">
      <w:pPr>
        <w:pStyle w:val="Prrafodelista"/>
        <w:numPr>
          <w:ilvl w:val="0"/>
          <w:numId w:val="34"/>
        </w:numPr>
        <w:jc w:val="both"/>
        <w:rPr>
          <w:rFonts w:ascii="Times New Roman" w:hAnsi="Times New Roman" w:cs="Times New Roman"/>
          <w:sz w:val="24"/>
          <w:szCs w:val="24"/>
          <w:lang w:val="es-ES"/>
        </w:rPr>
      </w:pPr>
      <w:r w:rsidRPr="00016CAC">
        <w:rPr>
          <w:rFonts w:ascii="Times New Roman" w:hAnsi="Times New Roman" w:cs="Times New Roman"/>
          <w:sz w:val="24"/>
          <w:szCs w:val="24"/>
          <w:lang w:val="es-ES"/>
        </w:rPr>
        <w:t>cuyos instrumentos de deuda o de patrimonio neto se negocien en un mercado público (ya sea una bolsa de valores nacional o extranjera, o un mercado no organizado, incluyendo los mercados locales y regionales</w:t>
      </w:r>
      <w:r>
        <w:rPr>
          <w:rFonts w:ascii="Times New Roman" w:hAnsi="Times New Roman" w:cs="Times New Roman"/>
          <w:sz w:val="24"/>
          <w:szCs w:val="24"/>
          <w:lang w:val="es-ES"/>
        </w:rPr>
        <w:t>)</w:t>
      </w:r>
    </w:p>
    <w:p w:rsidR="00E10FD0" w:rsidRPr="00470825" w:rsidRDefault="00E10FD0" w:rsidP="00E10FD0">
      <w:pPr>
        <w:ind w:left="360"/>
        <w:jc w:val="both"/>
        <w:rPr>
          <w:rFonts w:ascii="Times New Roman" w:hAnsi="Times New Roman" w:cs="Times New Roman"/>
          <w:sz w:val="24"/>
          <w:szCs w:val="24"/>
          <w:lang w:val="es-ES"/>
        </w:rPr>
      </w:pPr>
      <w:r w:rsidRPr="00470825">
        <w:rPr>
          <w:rFonts w:ascii="Times New Roman" w:hAnsi="Times New Roman" w:cs="Times New Roman"/>
          <w:sz w:val="24"/>
          <w:szCs w:val="24"/>
          <w:lang w:val="es-ES"/>
        </w:rPr>
        <w:t>Ejemplos:</w:t>
      </w:r>
    </w:p>
    <w:p w:rsidR="00E10FD0" w:rsidRDefault="00E10FD0" w:rsidP="00E10FD0">
      <w:pPr>
        <w:pStyle w:val="Prrafodelista"/>
        <w:numPr>
          <w:ilvl w:val="0"/>
          <w:numId w:val="35"/>
        </w:numPr>
        <w:jc w:val="both"/>
        <w:rPr>
          <w:rFonts w:ascii="Times New Roman" w:hAnsi="Times New Roman" w:cs="Times New Roman"/>
          <w:sz w:val="24"/>
          <w:szCs w:val="24"/>
          <w:lang w:val="es-ES"/>
        </w:rPr>
      </w:pPr>
      <w:r>
        <w:rPr>
          <w:rFonts w:ascii="Times New Roman" w:hAnsi="Times New Roman" w:cs="Times New Roman"/>
          <w:sz w:val="24"/>
          <w:szCs w:val="24"/>
          <w:lang w:val="es-ES"/>
        </w:rPr>
        <w:t>Ejemplo de segmentos de operación son las conciliaciones las cuales se indicaran por separado.</w:t>
      </w:r>
    </w:p>
    <w:p w:rsidR="00E10FD0" w:rsidRDefault="00E10FD0" w:rsidP="00E10FD0">
      <w:pPr>
        <w:pStyle w:val="Prrafodelista"/>
        <w:numPr>
          <w:ilvl w:val="0"/>
          <w:numId w:val="35"/>
        </w:numPr>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Una organización reguladora para acatar esta norma registra los estados financieros consolidados en una comisión de valores con el fin de emitir instrumento </w:t>
      </w:r>
      <w:proofErr w:type="spellStart"/>
      <w:proofErr w:type="gramStart"/>
      <w:r>
        <w:rPr>
          <w:rFonts w:ascii="Times New Roman" w:hAnsi="Times New Roman" w:cs="Times New Roman"/>
          <w:sz w:val="24"/>
          <w:szCs w:val="24"/>
          <w:lang w:val="es-ES"/>
        </w:rPr>
        <w:t>publico</w:t>
      </w:r>
      <w:proofErr w:type="spellEnd"/>
      <w:proofErr w:type="gramEnd"/>
      <w:r>
        <w:rPr>
          <w:rFonts w:ascii="Times New Roman" w:hAnsi="Times New Roman" w:cs="Times New Roman"/>
          <w:sz w:val="24"/>
          <w:szCs w:val="24"/>
          <w:lang w:val="es-ES"/>
        </w:rPr>
        <w:t>.</w:t>
      </w:r>
    </w:p>
    <w:p w:rsidR="00E10FD0" w:rsidRPr="00B42AE5" w:rsidRDefault="00E10FD0" w:rsidP="00E10FD0">
      <w:pPr>
        <w:spacing w:line="360" w:lineRule="auto"/>
        <w:jc w:val="center"/>
        <w:rPr>
          <w:rFonts w:ascii="Times New Roman" w:hAnsi="Times New Roman" w:cs="Times New Roman"/>
          <w:b/>
          <w:sz w:val="24"/>
          <w:szCs w:val="24"/>
          <w:u w:val="single"/>
          <w:lang w:val="es-ES_tradnl"/>
        </w:rPr>
      </w:pPr>
      <w:r w:rsidRPr="00B42AE5">
        <w:rPr>
          <w:rFonts w:ascii="Times New Roman" w:hAnsi="Times New Roman" w:cs="Times New Roman"/>
          <w:b/>
          <w:sz w:val="24"/>
          <w:szCs w:val="24"/>
          <w:u w:val="single"/>
          <w:lang w:val="es-ES_tradnl"/>
        </w:rPr>
        <w:t>PRINCIPIOS DE LOS ESTADOS FINANCIEROS</w:t>
      </w:r>
    </w:p>
    <w:p w:rsidR="00E10FD0" w:rsidRDefault="00E10FD0" w:rsidP="00E10FD0">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“Los principios contables básicos, generalmente aceptados, deben ser acogidos por la totalidad de las empresas y contemplan las convenciones, normas y procedimientos con los que se fijan las prácticas contables desarrolladas con base en la experiencia, el criterio y la costumbre.”</w:t>
      </w:r>
      <w:sdt>
        <w:sdtPr>
          <w:rPr>
            <w:rFonts w:ascii="Times New Roman" w:hAnsi="Times New Roman" w:cs="Times New Roman"/>
            <w:sz w:val="24"/>
            <w:szCs w:val="24"/>
            <w:lang w:val="es-ES_tradnl"/>
          </w:rPr>
          <w:id w:val="1458147582"/>
          <w:citation/>
        </w:sdtPr>
        <w:sdtContent>
          <w:r>
            <w:rPr>
              <w:rFonts w:ascii="Times New Roman" w:hAnsi="Times New Roman" w:cs="Times New Roman"/>
              <w:sz w:val="24"/>
              <w:szCs w:val="24"/>
              <w:lang w:val="es-ES_tradnl"/>
            </w:rPr>
            <w:fldChar w:fldCharType="begin"/>
          </w:r>
          <w:r>
            <w:rPr>
              <w:rFonts w:ascii="Times New Roman" w:hAnsi="Times New Roman" w:cs="Times New Roman"/>
              <w:sz w:val="24"/>
              <w:szCs w:val="24"/>
              <w:lang w:val="es-EC"/>
            </w:rPr>
            <w:instrText xml:space="preserve"> CITATION MarcadorDePosición1 \l 12298 </w:instrText>
          </w:r>
          <w:r>
            <w:rPr>
              <w:rFonts w:ascii="Times New Roman" w:hAnsi="Times New Roman" w:cs="Times New Roman"/>
              <w:sz w:val="24"/>
              <w:szCs w:val="24"/>
              <w:lang w:val="es-ES_tradnl"/>
            </w:rPr>
            <w:fldChar w:fldCharType="separate"/>
          </w:r>
          <w:r>
            <w:rPr>
              <w:rFonts w:ascii="Times New Roman" w:hAnsi="Times New Roman" w:cs="Times New Roman"/>
              <w:noProof/>
              <w:sz w:val="24"/>
              <w:szCs w:val="24"/>
              <w:lang w:val="es-EC"/>
            </w:rPr>
            <w:t xml:space="preserve"> </w:t>
          </w:r>
          <w:r w:rsidRPr="00B42AE5">
            <w:rPr>
              <w:rFonts w:ascii="Times New Roman" w:hAnsi="Times New Roman" w:cs="Times New Roman"/>
              <w:noProof/>
              <w:sz w:val="24"/>
              <w:szCs w:val="24"/>
              <w:lang w:val="es-EC"/>
            </w:rPr>
            <w:t>(Cifuentes, 1999)</w:t>
          </w:r>
          <w:r>
            <w:rPr>
              <w:rFonts w:ascii="Times New Roman" w:hAnsi="Times New Roman" w:cs="Times New Roman"/>
              <w:sz w:val="24"/>
              <w:szCs w:val="24"/>
              <w:lang w:val="es-ES_tradnl"/>
            </w:rPr>
            <w:fldChar w:fldCharType="end"/>
          </w:r>
        </w:sdtContent>
      </w:sdt>
    </w:p>
    <w:p w:rsidR="00E10FD0" w:rsidRDefault="00E10FD0" w:rsidP="00E10FD0">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Los principales principios son:</w:t>
      </w:r>
    </w:p>
    <w:p w:rsidR="00E10FD0" w:rsidRDefault="00E10FD0" w:rsidP="00E10FD0">
      <w:pPr>
        <w:pStyle w:val="Prrafodelista"/>
        <w:numPr>
          <w:ilvl w:val="0"/>
          <w:numId w:val="39"/>
        </w:numPr>
        <w:spacing w:line="360" w:lineRule="auto"/>
        <w:jc w:val="both"/>
        <w:rPr>
          <w:rFonts w:ascii="Times New Roman" w:hAnsi="Times New Roman" w:cs="Times New Roman"/>
          <w:sz w:val="24"/>
          <w:szCs w:val="24"/>
          <w:lang w:val="es-ES_tradnl"/>
        </w:rPr>
      </w:pPr>
      <w:r w:rsidRPr="00D11EC1">
        <w:rPr>
          <w:rFonts w:ascii="Times New Roman" w:hAnsi="Times New Roman" w:cs="Times New Roman"/>
          <w:sz w:val="24"/>
          <w:szCs w:val="24"/>
          <w:lang w:val="es-ES_tradnl"/>
        </w:rPr>
        <w:t xml:space="preserve">Los datos contables deben ser registrados en términos de dinero, para el Ecuador, en dólares, se lo llama Unidad de Medida. </w:t>
      </w:r>
      <w:r>
        <w:rPr>
          <w:rFonts w:ascii="Times New Roman" w:hAnsi="Times New Roman" w:cs="Times New Roman"/>
          <w:sz w:val="24"/>
          <w:szCs w:val="24"/>
          <w:lang w:val="es-ES_tradnl"/>
        </w:rPr>
        <w:t>Ejemplo:</w:t>
      </w:r>
    </w:p>
    <w:p w:rsidR="00E10FD0" w:rsidRDefault="00E10FD0" w:rsidP="00E10FD0">
      <w:pPr>
        <w:pStyle w:val="Prrafodelista"/>
        <w:spacing w:line="360" w:lineRule="auto"/>
        <w:ind w:firstLine="696"/>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Se adquiere una máquina para la industria lechera </w:t>
      </w:r>
      <w:proofErr w:type="spellStart"/>
      <w:r>
        <w:rPr>
          <w:rFonts w:ascii="Times New Roman" w:hAnsi="Times New Roman" w:cs="Times New Roman"/>
          <w:sz w:val="24"/>
          <w:szCs w:val="24"/>
          <w:lang w:val="es-ES_tradnl"/>
        </w:rPr>
        <w:t>carchin</w:t>
      </w:r>
      <w:proofErr w:type="spellEnd"/>
      <w:r>
        <w:rPr>
          <w:rFonts w:ascii="Times New Roman" w:hAnsi="Times New Roman" w:cs="Times New Roman"/>
          <w:sz w:val="24"/>
          <w:szCs w:val="24"/>
          <w:lang w:val="es-ES_tradnl"/>
        </w:rPr>
        <w:t xml:space="preserve"> por a un precio de</w:t>
      </w:r>
      <w:r>
        <w:rPr>
          <w:rFonts w:ascii="Times New Roman" w:hAnsi="Times New Roman" w:cs="Times New Roman"/>
          <w:sz w:val="24"/>
          <w:szCs w:val="24"/>
          <w:lang w:val="es-ES_tradnl"/>
        </w:rPr>
        <w:tab/>
        <w:t xml:space="preserve">450 </w:t>
      </w:r>
      <w:r w:rsidRPr="00D11EC1">
        <w:rPr>
          <w:rFonts w:ascii="Times New Roman" w:hAnsi="Times New Roman" w:cs="Times New Roman"/>
          <w:sz w:val="24"/>
          <w:szCs w:val="24"/>
          <w:lang w:val="es-ES_tradnl"/>
        </w:rPr>
        <w:t>.</w:t>
      </w:r>
      <w:r>
        <w:rPr>
          <w:rFonts w:ascii="Times New Roman" w:hAnsi="Times New Roman" w:cs="Times New Roman"/>
          <w:sz w:val="24"/>
          <w:szCs w:val="24"/>
          <w:lang w:val="es-ES_tradnl"/>
        </w:rPr>
        <w:t xml:space="preserve">este se registra en la moneda en este caso en </w:t>
      </w:r>
      <w:proofErr w:type="spellStart"/>
      <w:r>
        <w:rPr>
          <w:rFonts w:ascii="Times New Roman" w:hAnsi="Times New Roman" w:cs="Times New Roman"/>
          <w:sz w:val="24"/>
          <w:szCs w:val="24"/>
          <w:lang w:val="es-ES_tradnl"/>
        </w:rPr>
        <w:t>dolares</w:t>
      </w:r>
      <w:proofErr w:type="spellEnd"/>
    </w:p>
    <w:p w:rsidR="00E10FD0" w:rsidRDefault="00E10FD0" w:rsidP="00E10FD0">
      <w:pPr>
        <w:pStyle w:val="Prrafodelista"/>
        <w:spacing w:line="360" w:lineRule="auto"/>
        <w:ind w:firstLine="696"/>
        <w:jc w:val="both"/>
        <w:rPr>
          <w:rFonts w:ascii="Times New Roman" w:hAnsi="Times New Roman" w:cs="Times New Roman"/>
          <w:sz w:val="24"/>
          <w:szCs w:val="24"/>
          <w:lang w:val="es-ES_tradnl"/>
        </w:rPr>
      </w:pPr>
      <w:r>
        <w:rPr>
          <w:rFonts w:ascii="Times New Roman" w:hAnsi="Times New Roman" w:cs="Times New Roman"/>
          <w:sz w:val="24"/>
          <w:szCs w:val="24"/>
          <w:lang w:val="es-ES_tradnl"/>
        </w:rPr>
        <w:t>La empresa X registra los edificios en dólares es decir en unidad monetaria s</w:t>
      </w:r>
      <w:r>
        <w:rPr>
          <w:rFonts w:ascii="Times New Roman" w:hAnsi="Times New Roman" w:cs="Times New Roman"/>
          <w:sz w:val="24"/>
          <w:szCs w:val="24"/>
          <w:lang w:val="es-ES_tradnl"/>
        </w:rPr>
        <w:tab/>
        <w:t>ingresos</w:t>
      </w:r>
    </w:p>
    <w:p w:rsidR="00E10FD0" w:rsidRPr="00D11EC1" w:rsidRDefault="00E10FD0" w:rsidP="00E10FD0">
      <w:pPr>
        <w:pStyle w:val="Prrafodelista"/>
        <w:numPr>
          <w:ilvl w:val="0"/>
          <w:numId w:val="39"/>
        </w:numPr>
        <w:spacing w:line="360" w:lineRule="auto"/>
        <w:jc w:val="both"/>
        <w:rPr>
          <w:rFonts w:ascii="Times New Roman" w:hAnsi="Times New Roman" w:cs="Times New Roman"/>
          <w:sz w:val="24"/>
          <w:szCs w:val="24"/>
          <w:lang w:val="es-ES_tradnl"/>
        </w:rPr>
      </w:pPr>
      <w:r w:rsidRPr="00D11EC1">
        <w:rPr>
          <w:rFonts w:ascii="Times New Roman" w:hAnsi="Times New Roman" w:cs="Times New Roman"/>
          <w:sz w:val="24"/>
          <w:szCs w:val="24"/>
          <w:lang w:val="es-ES_tradnl"/>
        </w:rPr>
        <w:t>Toda transacción debe ser contabilizada por partida doble, esto es, cobre todo activo existen derechos de los socios y/o de los acreedores, llamado también principio de partida doble.</w:t>
      </w:r>
      <w:r>
        <w:rPr>
          <w:rFonts w:ascii="Times New Roman" w:hAnsi="Times New Roman" w:cs="Times New Roman"/>
          <w:sz w:val="24"/>
          <w:szCs w:val="24"/>
          <w:lang w:val="es-ES_tradnl"/>
        </w:rPr>
        <w:t xml:space="preserve"> </w:t>
      </w:r>
      <w:r w:rsidRPr="00D11EC1">
        <w:rPr>
          <w:rFonts w:ascii="Times New Roman" w:hAnsi="Times New Roman" w:cs="Times New Roman"/>
          <w:sz w:val="24"/>
          <w:szCs w:val="24"/>
          <w:lang w:val="es-ES_tradnl"/>
        </w:rPr>
        <w:t>ejemplo</w:t>
      </w:r>
    </w:p>
    <w:p w:rsidR="00E10FD0" w:rsidRDefault="00E10FD0" w:rsidP="00E10FD0">
      <w:pPr>
        <w:pStyle w:val="Prrafodelista"/>
        <w:spacing w:line="360" w:lineRule="auto"/>
        <w:ind w:left="1009"/>
        <w:jc w:val="both"/>
        <w:rPr>
          <w:rFonts w:ascii="Times New Roman" w:hAnsi="Times New Roman" w:cs="Times New Roman"/>
          <w:sz w:val="24"/>
          <w:szCs w:val="24"/>
          <w:lang w:val="es-ES_tradnl"/>
        </w:rPr>
      </w:pPr>
      <w:r>
        <w:rPr>
          <w:rFonts w:ascii="Times New Roman" w:hAnsi="Times New Roman" w:cs="Times New Roman"/>
          <w:sz w:val="24"/>
          <w:szCs w:val="24"/>
          <w:lang w:val="es-ES_tradnl"/>
        </w:rPr>
        <w:t>Calzado mundial vende mercadería por un valor de 2000 dólares, nos cancelan el 80% en efectivo y el resto a crédito personal.</w:t>
      </w:r>
    </w:p>
    <w:p w:rsidR="00E10FD0" w:rsidRDefault="00E10FD0" w:rsidP="00E10FD0">
      <w:pPr>
        <w:pStyle w:val="Prrafodelista"/>
        <w:spacing w:line="360" w:lineRule="auto"/>
        <w:ind w:left="1009"/>
        <w:jc w:val="both"/>
        <w:rPr>
          <w:rFonts w:ascii="Times New Roman" w:hAnsi="Times New Roman" w:cs="Times New Roman"/>
          <w:sz w:val="24"/>
          <w:szCs w:val="24"/>
          <w:lang w:val="es-ES_tradnl"/>
        </w:rPr>
      </w:pPr>
      <w:proofErr w:type="spellStart"/>
      <w:r>
        <w:rPr>
          <w:rFonts w:ascii="Times New Roman" w:hAnsi="Times New Roman" w:cs="Times New Roman"/>
          <w:sz w:val="24"/>
          <w:szCs w:val="24"/>
          <w:lang w:val="es-ES_tradnl"/>
        </w:rPr>
        <w:t>Trascomerinter</w:t>
      </w:r>
      <w:proofErr w:type="spellEnd"/>
      <w:r>
        <w:rPr>
          <w:rFonts w:ascii="Times New Roman" w:hAnsi="Times New Roman" w:cs="Times New Roman"/>
          <w:sz w:val="24"/>
          <w:szCs w:val="24"/>
          <w:lang w:val="es-ES_tradnl"/>
        </w:rPr>
        <w:t xml:space="preserve">  compra un camión en 10000 dólares el mismo que se paga en efectivo en la transacción se observa que se cumple con la partida doble</w:t>
      </w:r>
    </w:p>
    <w:p w:rsidR="00E10FD0" w:rsidRPr="00AA452E" w:rsidRDefault="00E10FD0" w:rsidP="00E10FD0">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ab/>
      </w:r>
      <w:r>
        <w:rPr>
          <w:rFonts w:ascii="Times New Roman" w:hAnsi="Times New Roman" w:cs="Times New Roman"/>
          <w:sz w:val="24"/>
          <w:szCs w:val="24"/>
          <w:lang w:val="es-ES_tradnl"/>
        </w:rPr>
        <w:tab/>
      </w:r>
    </w:p>
    <w:p w:rsidR="00E10FD0" w:rsidRDefault="00E10FD0" w:rsidP="00E10FD0">
      <w:pPr>
        <w:pStyle w:val="Prrafodelista"/>
        <w:numPr>
          <w:ilvl w:val="0"/>
          <w:numId w:val="39"/>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lastRenderedPageBreak/>
        <w:t xml:space="preserve">La empresa es una entidad independiente de sus socios o propietarios, por lo cual las bases contables deben sujetarse a este principio. Ejemplo: </w:t>
      </w:r>
    </w:p>
    <w:p w:rsidR="00E10FD0" w:rsidRPr="00AA452E" w:rsidRDefault="00E10FD0" w:rsidP="00E10FD0">
      <w:pPr>
        <w:pStyle w:val="Prrafodelista"/>
        <w:spacing w:line="360" w:lineRule="auto"/>
        <w:ind w:left="1416"/>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“XY” compra una </w:t>
      </w:r>
      <w:proofErr w:type="spellStart"/>
      <w:r>
        <w:rPr>
          <w:rFonts w:ascii="Times New Roman" w:hAnsi="Times New Roman" w:cs="Times New Roman"/>
          <w:sz w:val="24"/>
          <w:szCs w:val="24"/>
          <w:lang w:val="es-ES_tradnl"/>
        </w:rPr>
        <w:t>maquina</w:t>
      </w:r>
      <w:proofErr w:type="spellEnd"/>
      <w:r>
        <w:rPr>
          <w:rFonts w:ascii="Times New Roman" w:hAnsi="Times New Roman" w:cs="Times New Roman"/>
          <w:sz w:val="24"/>
          <w:szCs w:val="24"/>
          <w:lang w:val="es-ES_tradnl"/>
        </w:rPr>
        <w:t xml:space="preserve"> para la elaboración de su producto </w:t>
      </w:r>
      <w:r w:rsidRPr="00AA452E">
        <w:rPr>
          <w:rFonts w:ascii="Times New Roman" w:hAnsi="Times New Roman" w:cs="Times New Roman"/>
          <w:sz w:val="24"/>
          <w:szCs w:val="24"/>
          <w:lang w:val="es-ES_tradnl"/>
        </w:rPr>
        <w:t>o, el mismo que no se registrará como transacción propia de la empresa.</w:t>
      </w:r>
    </w:p>
    <w:p w:rsidR="00E10FD0" w:rsidRPr="00A60761" w:rsidRDefault="00E10FD0" w:rsidP="00E10FD0">
      <w:pPr>
        <w:pStyle w:val="Prrafodelista"/>
        <w:spacing w:line="360" w:lineRule="auto"/>
        <w:ind w:left="1416"/>
        <w:jc w:val="both"/>
        <w:rPr>
          <w:rFonts w:ascii="Times New Roman" w:hAnsi="Times New Roman" w:cs="Times New Roman"/>
          <w:sz w:val="24"/>
          <w:szCs w:val="24"/>
          <w:lang w:val="es-ES_tradnl"/>
        </w:rPr>
      </w:pPr>
      <w:proofErr w:type="spellStart"/>
      <w:r>
        <w:rPr>
          <w:rFonts w:ascii="Times New Roman" w:hAnsi="Times New Roman" w:cs="Times New Roman"/>
          <w:sz w:val="24"/>
          <w:szCs w:val="24"/>
          <w:lang w:val="es-ES_tradnl"/>
        </w:rPr>
        <w:t>Cyzone</w:t>
      </w:r>
      <w:proofErr w:type="spellEnd"/>
      <w:r>
        <w:rPr>
          <w:rFonts w:ascii="Times New Roman" w:hAnsi="Times New Roman" w:cs="Times New Roman"/>
          <w:sz w:val="24"/>
          <w:szCs w:val="24"/>
          <w:lang w:val="es-ES_tradnl"/>
        </w:rPr>
        <w:t xml:space="preserve"> registra sus operaciones a parte  las de la compañía y las de sus propietarios cumpliendo con este principio</w:t>
      </w:r>
    </w:p>
    <w:p w:rsidR="00E10FD0" w:rsidRDefault="00E10FD0" w:rsidP="00E10FD0">
      <w:pPr>
        <w:pStyle w:val="Prrafodelista"/>
        <w:numPr>
          <w:ilvl w:val="0"/>
          <w:numId w:val="39"/>
        </w:numPr>
        <w:spacing w:line="360" w:lineRule="auto"/>
        <w:jc w:val="both"/>
        <w:rPr>
          <w:rFonts w:ascii="Times New Roman" w:hAnsi="Times New Roman" w:cs="Times New Roman"/>
          <w:sz w:val="24"/>
          <w:szCs w:val="24"/>
          <w:lang w:val="es-ES_tradnl"/>
        </w:rPr>
      </w:pPr>
      <w:r w:rsidRPr="00AA452E">
        <w:rPr>
          <w:rFonts w:ascii="Times New Roman" w:hAnsi="Times New Roman" w:cs="Times New Roman"/>
          <w:sz w:val="24"/>
          <w:szCs w:val="24"/>
          <w:lang w:val="es-ES_tradnl"/>
        </w:rPr>
        <w:t xml:space="preserve">Se debe partir del supuesto que los estados financieros son consistentes, es decir que se han empleado las mismas técnicas contables todos los años, de tal manera que puedan ser comparadas, se llama también uniformidad. </w:t>
      </w:r>
      <w:r>
        <w:rPr>
          <w:rFonts w:ascii="Times New Roman" w:hAnsi="Times New Roman" w:cs="Times New Roman"/>
          <w:sz w:val="24"/>
          <w:szCs w:val="24"/>
          <w:lang w:val="es-ES_tradnl"/>
        </w:rPr>
        <w:t>Ejemplo</w:t>
      </w:r>
    </w:p>
    <w:p w:rsidR="00E10FD0" w:rsidRDefault="00E10FD0" w:rsidP="00E10FD0">
      <w:pPr>
        <w:pStyle w:val="Prrafodelista"/>
        <w:spacing w:line="360" w:lineRule="auto"/>
        <w:ind w:left="1416" w:firstLine="60"/>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En el año 2011 la Avon </w:t>
      </w:r>
      <w:r w:rsidRPr="00AA452E">
        <w:rPr>
          <w:rFonts w:ascii="Times New Roman" w:hAnsi="Times New Roman" w:cs="Times New Roman"/>
          <w:sz w:val="24"/>
          <w:szCs w:val="24"/>
          <w:lang w:val="es-ES_tradnl"/>
        </w:rPr>
        <w:t xml:space="preserve"> utilizó el método </w:t>
      </w:r>
      <w:r>
        <w:rPr>
          <w:rFonts w:ascii="Times New Roman" w:hAnsi="Times New Roman" w:cs="Times New Roman"/>
          <w:sz w:val="24"/>
          <w:szCs w:val="24"/>
          <w:lang w:val="es-ES_tradnl"/>
        </w:rPr>
        <w:t xml:space="preserve">de </w:t>
      </w:r>
      <w:proofErr w:type="spellStart"/>
      <w:r>
        <w:rPr>
          <w:rFonts w:ascii="Times New Roman" w:hAnsi="Times New Roman" w:cs="Times New Roman"/>
          <w:sz w:val="24"/>
          <w:szCs w:val="24"/>
          <w:lang w:val="es-ES_tradnl"/>
        </w:rPr>
        <w:t>kardex</w:t>
      </w:r>
      <w:proofErr w:type="spellEnd"/>
      <w:r>
        <w:rPr>
          <w:rFonts w:ascii="Times New Roman" w:hAnsi="Times New Roman" w:cs="Times New Roman"/>
          <w:sz w:val="24"/>
          <w:szCs w:val="24"/>
          <w:lang w:val="es-ES_tradnl"/>
        </w:rPr>
        <w:t xml:space="preserve"> </w:t>
      </w:r>
      <w:r w:rsidRPr="00AA452E">
        <w:rPr>
          <w:rFonts w:ascii="Times New Roman" w:hAnsi="Times New Roman" w:cs="Times New Roman"/>
          <w:sz w:val="24"/>
          <w:szCs w:val="24"/>
          <w:lang w:val="es-ES_tradnl"/>
        </w:rPr>
        <w:t>promedio ponderado para la valoración de su mercadería,</w:t>
      </w:r>
      <w:r>
        <w:rPr>
          <w:rFonts w:ascii="Times New Roman" w:hAnsi="Times New Roman" w:cs="Times New Roman"/>
          <w:sz w:val="24"/>
          <w:szCs w:val="24"/>
          <w:lang w:val="es-ES_tradnl"/>
        </w:rPr>
        <w:t xml:space="preserve"> y en el año 2012 también aplico este para la comparabilidad en los estados</w:t>
      </w:r>
      <w:r w:rsidRPr="00AA452E">
        <w:rPr>
          <w:rFonts w:ascii="Times New Roman" w:hAnsi="Times New Roman" w:cs="Times New Roman"/>
          <w:sz w:val="24"/>
          <w:szCs w:val="24"/>
          <w:lang w:val="es-ES_tradnl"/>
        </w:rPr>
        <w:t>.</w:t>
      </w:r>
    </w:p>
    <w:p w:rsidR="00E10FD0" w:rsidRPr="00AA452E" w:rsidRDefault="00E10FD0" w:rsidP="00E10FD0">
      <w:pPr>
        <w:pStyle w:val="Prrafodelista"/>
        <w:spacing w:line="360" w:lineRule="auto"/>
        <w:ind w:left="1416" w:firstLine="60"/>
        <w:jc w:val="both"/>
        <w:rPr>
          <w:rFonts w:ascii="Times New Roman" w:hAnsi="Times New Roman" w:cs="Times New Roman"/>
          <w:sz w:val="24"/>
          <w:szCs w:val="24"/>
          <w:lang w:val="es-ES_tradnl"/>
        </w:rPr>
      </w:pPr>
      <w:r>
        <w:rPr>
          <w:rFonts w:ascii="Times New Roman" w:hAnsi="Times New Roman" w:cs="Times New Roman"/>
          <w:sz w:val="24"/>
          <w:szCs w:val="24"/>
          <w:lang w:val="es-ES_tradnl"/>
        </w:rPr>
        <w:t>Los técnicas del comercial Segara todos los años son las mismas para de esta manera comparar si existe ganancia del año anterior al actual</w:t>
      </w:r>
      <w:r w:rsidRPr="00AA452E">
        <w:rPr>
          <w:rFonts w:ascii="Times New Roman" w:hAnsi="Times New Roman" w:cs="Times New Roman"/>
          <w:sz w:val="24"/>
          <w:szCs w:val="24"/>
          <w:lang w:val="es-ES_tradnl"/>
        </w:rPr>
        <w:t xml:space="preserve"> </w:t>
      </w:r>
    </w:p>
    <w:p w:rsidR="00E10FD0" w:rsidRDefault="00E10FD0" w:rsidP="00E10FD0">
      <w:pPr>
        <w:pStyle w:val="Prrafodelista"/>
        <w:numPr>
          <w:ilvl w:val="0"/>
          <w:numId w:val="39"/>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ingresos se reconocen basados en la </w:t>
      </w:r>
      <w:proofErr w:type="spellStart"/>
      <w:r>
        <w:rPr>
          <w:rFonts w:ascii="Times New Roman" w:hAnsi="Times New Roman" w:cs="Times New Roman"/>
          <w:sz w:val="24"/>
          <w:szCs w:val="24"/>
          <w:lang w:val="es-ES_tradnl"/>
        </w:rPr>
        <w:t>causación</w:t>
      </w:r>
      <w:proofErr w:type="spellEnd"/>
      <w:r>
        <w:rPr>
          <w:rFonts w:ascii="Times New Roman" w:hAnsi="Times New Roman" w:cs="Times New Roman"/>
          <w:sz w:val="24"/>
          <w:szCs w:val="24"/>
          <w:lang w:val="es-ES_tradnl"/>
        </w:rPr>
        <w:t xml:space="preserve"> y en un intercambio económico, ajustado al principio de la partida doble. Ejempló</w:t>
      </w:r>
    </w:p>
    <w:p w:rsidR="00E10FD0" w:rsidRPr="00AA452E" w:rsidRDefault="00E10FD0" w:rsidP="00E10FD0">
      <w:pPr>
        <w:pStyle w:val="Prrafodelista"/>
        <w:spacing w:line="360" w:lineRule="auto"/>
        <w:ind w:left="1416"/>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cooperativa Tulcán tiene </w:t>
      </w:r>
      <w:r w:rsidRPr="00AA452E">
        <w:rPr>
          <w:rFonts w:ascii="Times New Roman" w:hAnsi="Times New Roman" w:cs="Times New Roman"/>
          <w:sz w:val="24"/>
          <w:szCs w:val="24"/>
          <w:lang w:val="es-ES_tradnl"/>
        </w:rPr>
        <w:t xml:space="preserve"> ingresos de almacén  </w:t>
      </w:r>
      <w:r>
        <w:rPr>
          <w:rFonts w:ascii="Times New Roman" w:hAnsi="Times New Roman" w:cs="Times New Roman"/>
          <w:sz w:val="24"/>
          <w:szCs w:val="24"/>
          <w:lang w:val="es-ES_tradnl"/>
        </w:rPr>
        <w:t>gracias a los resultados sobre intereses estos se registran para cumplir con la partida doble</w:t>
      </w:r>
      <w:proofErr w:type="gramStart"/>
      <w:r>
        <w:rPr>
          <w:rFonts w:ascii="Times New Roman" w:hAnsi="Times New Roman" w:cs="Times New Roman"/>
          <w:sz w:val="24"/>
          <w:szCs w:val="24"/>
          <w:lang w:val="es-ES_tradnl"/>
        </w:rPr>
        <w:t>.</w:t>
      </w:r>
      <w:r w:rsidRPr="00AA452E">
        <w:rPr>
          <w:rFonts w:ascii="Times New Roman" w:hAnsi="Times New Roman" w:cs="Times New Roman"/>
          <w:sz w:val="24"/>
          <w:szCs w:val="24"/>
          <w:lang w:val="es-ES_tradnl"/>
        </w:rPr>
        <w:t>.</w:t>
      </w:r>
      <w:proofErr w:type="gramEnd"/>
    </w:p>
    <w:p w:rsidR="00E10FD0" w:rsidRDefault="00E10FD0" w:rsidP="00E10FD0">
      <w:pPr>
        <w:pStyle w:val="Prrafodelista"/>
        <w:spacing w:line="360" w:lineRule="auto"/>
        <w:ind w:left="1410"/>
        <w:jc w:val="both"/>
        <w:rPr>
          <w:rFonts w:ascii="Times New Roman" w:hAnsi="Times New Roman" w:cs="Times New Roman"/>
          <w:sz w:val="24"/>
          <w:szCs w:val="24"/>
          <w:lang w:val="es-ES_tradnl"/>
        </w:rPr>
      </w:pPr>
      <w:r>
        <w:rPr>
          <w:rFonts w:ascii="Times New Roman" w:hAnsi="Times New Roman" w:cs="Times New Roman"/>
          <w:sz w:val="24"/>
          <w:szCs w:val="24"/>
          <w:lang w:val="es-ES_tradnl"/>
        </w:rPr>
        <w:t>La cooperativa Pablo Muños tiene ingresos por prestación del funeral a cambio de 200 dólares  este se registra cumpliendo con la partid doble</w:t>
      </w:r>
    </w:p>
    <w:p w:rsidR="00E10FD0" w:rsidRPr="00E83D15" w:rsidRDefault="00E10FD0" w:rsidP="00E10FD0">
      <w:pPr>
        <w:pStyle w:val="Prrafodelista"/>
        <w:spacing w:line="360" w:lineRule="auto"/>
        <w:jc w:val="both"/>
        <w:rPr>
          <w:rFonts w:ascii="Times New Roman" w:hAnsi="Times New Roman" w:cs="Times New Roman"/>
          <w:sz w:val="24"/>
          <w:szCs w:val="24"/>
          <w:lang w:val="es-ES_tradnl"/>
        </w:rPr>
      </w:pPr>
    </w:p>
    <w:p w:rsidR="00E10FD0" w:rsidRDefault="00E10FD0" w:rsidP="00E10FD0">
      <w:pPr>
        <w:pStyle w:val="Prrafodelista"/>
        <w:numPr>
          <w:ilvl w:val="0"/>
          <w:numId w:val="39"/>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Las partidas del Balance General son valuadas, en su mayoría, al costo, con el fin de mantener un principio conservador, principio de conservatismo. ejemplo</w:t>
      </w:r>
    </w:p>
    <w:p w:rsidR="00E10FD0" w:rsidRPr="00B42AE5" w:rsidRDefault="00E10FD0" w:rsidP="00E10FD0">
      <w:pPr>
        <w:pStyle w:val="Prrafodelista"/>
        <w:spacing w:line="360" w:lineRule="auto"/>
        <w:ind w:firstLine="696"/>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 </w:t>
      </w:r>
    </w:p>
    <w:p w:rsidR="00E10FD0" w:rsidRDefault="00E10FD0" w:rsidP="00E10FD0">
      <w:pPr>
        <w:pStyle w:val="Prrafodelista"/>
        <w:spacing w:line="360" w:lineRule="auto"/>
        <w:ind w:left="1416"/>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Se vende mercadería por 50 </w:t>
      </w:r>
      <w:proofErr w:type="gramStart"/>
      <w:r>
        <w:rPr>
          <w:rFonts w:ascii="Times New Roman" w:hAnsi="Times New Roman" w:cs="Times New Roman"/>
          <w:sz w:val="24"/>
          <w:szCs w:val="24"/>
          <w:lang w:val="es-ES_tradnl"/>
        </w:rPr>
        <w:t>dólares ,</w:t>
      </w:r>
      <w:proofErr w:type="gramEnd"/>
      <w:r>
        <w:rPr>
          <w:rFonts w:ascii="Times New Roman" w:hAnsi="Times New Roman" w:cs="Times New Roman"/>
          <w:sz w:val="24"/>
          <w:szCs w:val="24"/>
          <w:lang w:val="es-ES_tradnl"/>
        </w:rPr>
        <w:t xml:space="preserve"> se registrará a ese valor para mantener el principio conservador.</w:t>
      </w:r>
    </w:p>
    <w:p w:rsidR="00E10FD0" w:rsidRDefault="00E10FD0" w:rsidP="00E10FD0">
      <w:pPr>
        <w:pStyle w:val="Prrafodelista"/>
        <w:spacing w:line="360" w:lineRule="auto"/>
        <w:ind w:left="1416"/>
        <w:jc w:val="both"/>
        <w:rPr>
          <w:rFonts w:ascii="Times New Roman" w:hAnsi="Times New Roman" w:cs="Times New Roman"/>
          <w:sz w:val="24"/>
          <w:szCs w:val="24"/>
          <w:lang w:val="es-ES_tradnl"/>
        </w:rPr>
      </w:pPr>
      <w:r>
        <w:rPr>
          <w:rFonts w:ascii="Times New Roman" w:hAnsi="Times New Roman" w:cs="Times New Roman"/>
          <w:sz w:val="24"/>
          <w:szCs w:val="24"/>
          <w:lang w:val="es-ES_tradnl"/>
        </w:rPr>
        <w:t>X empresa mantiene el principio conservador utilizando el método última compra en su mercadería</w:t>
      </w:r>
    </w:p>
    <w:p w:rsidR="00E10FD0" w:rsidRDefault="00E10FD0" w:rsidP="00E10FD0">
      <w:pPr>
        <w:pStyle w:val="Prrafodelista"/>
        <w:spacing w:line="360" w:lineRule="auto"/>
        <w:jc w:val="both"/>
        <w:rPr>
          <w:rFonts w:ascii="Times New Roman" w:hAnsi="Times New Roman" w:cs="Times New Roman"/>
          <w:sz w:val="24"/>
          <w:szCs w:val="24"/>
          <w:lang w:val="es-ES_tradnl"/>
        </w:rPr>
      </w:pPr>
    </w:p>
    <w:p w:rsidR="00E10FD0" w:rsidRDefault="00E10FD0" w:rsidP="00E10FD0">
      <w:pPr>
        <w:pStyle w:val="Prrafodelista"/>
        <w:numPr>
          <w:ilvl w:val="0"/>
          <w:numId w:val="39"/>
        </w:numPr>
        <w:spacing w:line="360" w:lineRule="auto"/>
        <w:jc w:val="both"/>
        <w:rPr>
          <w:rFonts w:ascii="Times New Roman" w:hAnsi="Times New Roman" w:cs="Times New Roman"/>
          <w:sz w:val="24"/>
          <w:szCs w:val="24"/>
          <w:lang w:val="es-ES_tradnl"/>
        </w:rPr>
      </w:pPr>
      <w:r w:rsidRPr="00B42AE5">
        <w:rPr>
          <w:rFonts w:ascii="Times New Roman" w:hAnsi="Times New Roman" w:cs="Times New Roman"/>
          <w:sz w:val="24"/>
          <w:szCs w:val="24"/>
          <w:lang w:val="es-ES_tradnl"/>
        </w:rPr>
        <w:t xml:space="preserve">Al igual que el punto anterior, las perdidas sobre derechos se deberían registrar inmediatamente, pero las utilidades no. </w:t>
      </w:r>
      <w:r>
        <w:rPr>
          <w:rFonts w:ascii="Times New Roman" w:hAnsi="Times New Roman" w:cs="Times New Roman"/>
          <w:sz w:val="24"/>
          <w:szCs w:val="24"/>
          <w:lang w:val="es-ES_tradnl"/>
        </w:rPr>
        <w:t>Ejemplo</w:t>
      </w:r>
    </w:p>
    <w:p w:rsidR="00E10FD0" w:rsidRPr="00B42AE5" w:rsidRDefault="00E10FD0" w:rsidP="00E10FD0">
      <w:pPr>
        <w:pStyle w:val="Prrafodelista"/>
        <w:spacing w:line="360" w:lineRule="auto"/>
        <w:ind w:left="1416"/>
        <w:jc w:val="both"/>
        <w:rPr>
          <w:rFonts w:ascii="Times New Roman" w:hAnsi="Times New Roman" w:cs="Times New Roman"/>
          <w:sz w:val="24"/>
          <w:szCs w:val="24"/>
          <w:lang w:val="es-ES_tradnl"/>
        </w:rPr>
      </w:pPr>
      <w:r>
        <w:rPr>
          <w:rFonts w:ascii="Times New Roman" w:hAnsi="Times New Roman" w:cs="Times New Roman"/>
          <w:sz w:val="24"/>
          <w:szCs w:val="24"/>
          <w:lang w:val="es-ES_tradnl"/>
        </w:rPr>
        <w:lastRenderedPageBreak/>
        <w:t xml:space="preserve">La empresa “ABC” tiene una pérdida de 200dolares por robo </w:t>
      </w:r>
      <w:r w:rsidRPr="00B42AE5">
        <w:rPr>
          <w:rFonts w:ascii="Times New Roman" w:hAnsi="Times New Roman" w:cs="Times New Roman"/>
          <w:sz w:val="24"/>
          <w:szCs w:val="24"/>
          <w:lang w:val="es-ES_tradnl"/>
        </w:rPr>
        <w:t xml:space="preserve">esto se debe registrar inmediatamente en los libros de contabilidad. </w:t>
      </w:r>
    </w:p>
    <w:p w:rsidR="00E10FD0" w:rsidRDefault="00E10FD0" w:rsidP="00E10FD0">
      <w:pPr>
        <w:pStyle w:val="Prrafodelista"/>
        <w:spacing w:line="360" w:lineRule="auto"/>
        <w:ind w:left="1410"/>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w:t>
      </w:r>
      <w:proofErr w:type="spellStart"/>
      <w:r>
        <w:rPr>
          <w:rFonts w:ascii="Times New Roman" w:hAnsi="Times New Roman" w:cs="Times New Roman"/>
          <w:sz w:val="24"/>
          <w:szCs w:val="24"/>
          <w:lang w:val="es-ES_tradnl"/>
        </w:rPr>
        <w:t>cyzozne</w:t>
      </w:r>
      <w:proofErr w:type="spellEnd"/>
      <w:r>
        <w:rPr>
          <w:rFonts w:ascii="Times New Roman" w:hAnsi="Times New Roman" w:cs="Times New Roman"/>
          <w:sz w:val="24"/>
          <w:szCs w:val="24"/>
          <w:lang w:val="es-ES_tradnl"/>
        </w:rPr>
        <w:t xml:space="preserve"> tiene una </w:t>
      </w:r>
      <w:proofErr w:type="spellStart"/>
      <w:r>
        <w:rPr>
          <w:rFonts w:ascii="Times New Roman" w:hAnsi="Times New Roman" w:cs="Times New Roman"/>
          <w:sz w:val="24"/>
          <w:szCs w:val="24"/>
          <w:lang w:val="es-ES_tradnl"/>
        </w:rPr>
        <w:t>perdida</w:t>
      </w:r>
      <w:proofErr w:type="spellEnd"/>
      <w:r>
        <w:rPr>
          <w:rFonts w:ascii="Times New Roman" w:hAnsi="Times New Roman" w:cs="Times New Roman"/>
          <w:sz w:val="24"/>
          <w:szCs w:val="24"/>
          <w:lang w:val="es-ES_tradnl"/>
        </w:rPr>
        <w:t xml:space="preserve"> de 300 por mercadería perdida esto se debe registrar inmediatamente en contabilidad</w:t>
      </w:r>
    </w:p>
    <w:p w:rsidR="00E10FD0" w:rsidRPr="009D4F11" w:rsidRDefault="00E10FD0" w:rsidP="00E10FD0">
      <w:pPr>
        <w:pStyle w:val="Prrafodelista"/>
        <w:spacing w:line="360" w:lineRule="auto"/>
        <w:jc w:val="center"/>
        <w:rPr>
          <w:rFonts w:ascii="Times New Roman" w:hAnsi="Times New Roman" w:cs="Times New Roman"/>
          <w:b/>
          <w:sz w:val="24"/>
          <w:szCs w:val="24"/>
          <w:u w:val="single"/>
          <w:lang w:val="es-MX" w:eastAsia="es-MX"/>
        </w:rPr>
      </w:pPr>
      <w:r w:rsidRPr="009D4F11">
        <w:rPr>
          <w:rFonts w:ascii="Times New Roman" w:hAnsi="Times New Roman" w:cs="Times New Roman"/>
          <w:b/>
          <w:sz w:val="24"/>
          <w:szCs w:val="24"/>
          <w:u w:val="single"/>
          <w:lang w:val="es-MX" w:eastAsia="es-MX"/>
        </w:rPr>
        <w:t>LIMITACIONES</w:t>
      </w:r>
    </w:p>
    <w:p w:rsidR="00E10FD0" w:rsidRDefault="00E10FD0" w:rsidP="00E10FD0">
      <w:pPr>
        <w:jc w:val="both"/>
        <w:rPr>
          <w:rFonts w:ascii="Times New Roman" w:hAnsi="Times New Roman" w:cs="Times New Roman"/>
          <w:sz w:val="24"/>
          <w:szCs w:val="24"/>
          <w:lang w:val="es-MX" w:eastAsia="es-MX"/>
        </w:rPr>
      </w:pPr>
      <w:r w:rsidRPr="008C23C9">
        <w:rPr>
          <w:rFonts w:ascii="Times New Roman" w:hAnsi="Times New Roman" w:cs="Times New Roman"/>
          <w:sz w:val="24"/>
          <w:szCs w:val="24"/>
          <w:lang w:val="es-MX" w:eastAsia="es-MX"/>
        </w:rPr>
        <w:t xml:space="preserve">Pese a que </w:t>
      </w:r>
      <w:r>
        <w:rPr>
          <w:rFonts w:ascii="Times New Roman" w:hAnsi="Times New Roman" w:cs="Times New Roman"/>
          <w:sz w:val="24"/>
          <w:szCs w:val="24"/>
          <w:lang w:val="es-MX" w:eastAsia="es-MX"/>
        </w:rPr>
        <w:t>se conciben generalmente como exactos precisos y confiables los estados financieros presentan algunas limitaciones se destacan</w:t>
      </w:r>
    </w:p>
    <w:p w:rsidR="00E10FD0" w:rsidRDefault="00E10FD0" w:rsidP="00E10FD0">
      <w:pPr>
        <w:pStyle w:val="Prrafodelista"/>
        <w:numPr>
          <w:ilvl w:val="0"/>
          <w:numId w:val="36"/>
        </w:numPr>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Son informes provisionales pues las ganancias y las perdidas reales solo se pueden calcular en el momento en que se realiza</w:t>
      </w:r>
    </w:p>
    <w:p w:rsidR="00E10FD0" w:rsidRDefault="00E10FD0" w:rsidP="00E10FD0">
      <w:pPr>
        <w:pStyle w:val="Prrafodelista"/>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 xml:space="preserve">Ejemplo: Empresa “lechera” obtuvo este año una </w:t>
      </w:r>
      <w:proofErr w:type="spellStart"/>
      <w:r>
        <w:rPr>
          <w:rFonts w:ascii="Times New Roman" w:hAnsi="Times New Roman" w:cs="Times New Roman"/>
          <w:sz w:val="24"/>
          <w:szCs w:val="24"/>
          <w:lang w:val="es-MX" w:eastAsia="es-MX"/>
        </w:rPr>
        <w:t>perdida</w:t>
      </w:r>
      <w:proofErr w:type="spellEnd"/>
      <w:r>
        <w:rPr>
          <w:rFonts w:ascii="Times New Roman" w:hAnsi="Times New Roman" w:cs="Times New Roman"/>
          <w:sz w:val="24"/>
          <w:szCs w:val="24"/>
          <w:lang w:val="es-MX" w:eastAsia="es-MX"/>
        </w:rPr>
        <w:t xml:space="preserve"> de 100 dólares por  dinero falso esto se debe de registrar en sus inventarios </w:t>
      </w:r>
    </w:p>
    <w:p w:rsidR="00E10FD0" w:rsidRDefault="00E10FD0" w:rsidP="00E10FD0">
      <w:pPr>
        <w:pStyle w:val="Prrafodelista"/>
        <w:numPr>
          <w:ilvl w:val="0"/>
          <w:numId w:val="36"/>
        </w:numPr>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Los estados financieros involucran a varias arias dentro de la organización por lo cual confluyen diversos intereses sobre las normas propias a ser aplicadas.</w:t>
      </w:r>
    </w:p>
    <w:p w:rsidR="00E10FD0" w:rsidRPr="00430E35" w:rsidRDefault="00E10FD0" w:rsidP="00E10FD0">
      <w:pPr>
        <w:pStyle w:val="Prrafodelista"/>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 xml:space="preserve">Ejemplo: La empresa industrial lechera Carchi compra una nueva </w:t>
      </w:r>
      <w:proofErr w:type="spellStart"/>
      <w:r>
        <w:rPr>
          <w:rFonts w:ascii="Times New Roman" w:hAnsi="Times New Roman" w:cs="Times New Roman"/>
          <w:sz w:val="24"/>
          <w:szCs w:val="24"/>
          <w:lang w:val="es-MX" w:eastAsia="es-MX"/>
        </w:rPr>
        <w:t>maquina</w:t>
      </w:r>
      <w:proofErr w:type="spellEnd"/>
      <w:r>
        <w:rPr>
          <w:rFonts w:ascii="Times New Roman" w:hAnsi="Times New Roman" w:cs="Times New Roman"/>
          <w:sz w:val="24"/>
          <w:szCs w:val="24"/>
          <w:lang w:val="es-MX" w:eastAsia="es-MX"/>
        </w:rPr>
        <w:t xml:space="preserve"> para la elaboración de </w:t>
      </w:r>
      <w:proofErr w:type="gramStart"/>
      <w:r>
        <w:rPr>
          <w:rFonts w:ascii="Times New Roman" w:hAnsi="Times New Roman" w:cs="Times New Roman"/>
          <w:sz w:val="24"/>
          <w:szCs w:val="24"/>
          <w:lang w:val="es-MX" w:eastAsia="es-MX"/>
        </w:rPr>
        <w:t>yogurt ,y</w:t>
      </w:r>
      <w:proofErr w:type="gramEnd"/>
      <w:r>
        <w:rPr>
          <w:rFonts w:ascii="Times New Roman" w:hAnsi="Times New Roman" w:cs="Times New Roman"/>
          <w:sz w:val="24"/>
          <w:szCs w:val="24"/>
          <w:lang w:val="es-MX" w:eastAsia="es-MX"/>
        </w:rPr>
        <w:t xml:space="preserve"> también para leche e incluso preparación de queso; esto es positivo ya que la maquina se la utilizara para varios departamentos</w:t>
      </w:r>
    </w:p>
    <w:p w:rsidR="00E10FD0" w:rsidRDefault="00E10FD0" w:rsidP="00E10FD0">
      <w:pPr>
        <w:pStyle w:val="Prrafodelista"/>
        <w:numPr>
          <w:ilvl w:val="0"/>
          <w:numId w:val="36"/>
        </w:numPr>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En una economía inflacionaria como la colombiana y con grandes recesiones en un momento determinado no se puede determinar el valor de los activos pese a que los ajustes de inflación y en las valorizaciones se dio un importante avance en minimizar las diferencias.</w:t>
      </w:r>
    </w:p>
    <w:p w:rsidR="00E10FD0" w:rsidRDefault="00E10FD0" w:rsidP="00E10FD0">
      <w:pPr>
        <w:pStyle w:val="Prrafodelista"/>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 xml:space="preserve">Ejemplos: un quintal de papas valía 15 dólares y debido al proceso inflacionario ahora </w:t>
      </w:r>
      <w:proofErr w:type="spellStart"/>
      <w:r>
        <w:rPr>
          <w:rFonts w:ascii="Times New Roman" w:hAnsi="Times New Roman" w:cs="Times New Roman"/>
          <w:sz w:val="24"/>
          <w:szCs w:val="24"/>
          <w:lang w:val="es-MX" w:eastAsia="es-MX"/>
        </w:rPr>
        <w:t>esta</w:t>
      </w:r>
      <w:proofErr w:type="spellEnd"/>
      <w:r>
        <w:rPr>
          <w:rFonts w:ascii="Times New Roman" w:hAnsi="Times New Roman" w:cs="Times New Roman"/>
          <w:sz w:val="24"/>
          <w:szCs w:val="24"/>
          <w:lang w:val="es-MX" w:eastAsia="es-MX"/>
        </w:rPr>
        <w:t xml:space="preserve"> a 25</w:t>
      </w:r>
    </w:p>
    <w:p w:rsidR="00E10FD0" w:rsidRDefault="00E10FD0" w:rsidP="00E10FD0">
      <w:pPr>
        <w:pStyle w:val="Prrafodelista"/>
        <w:numPr>
          <w:ilvl w:val="0"/>
          <w:numId w:val="36"/>
        </w:numPr>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Los estados de resultados no muestran algunas situaciones que afecta la situación y el resultado de las operaciones como pueden ser la función administrativa, el porcentaje de cumplimiento de los presupuestos la productividad de los empleados entre otros.</w:t>
      </w:r>
    </w:p>
    <w:p w:rsidR="00E10FD0" w:rsidRDefault="00E10FD0" w:rsidP="00E10FD0">
      <w:pPr>
        <w:pStyle w:val="Prrafodelista"/>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 xml:space="preserve">Ejemplo: El presupuesto de una empresa X es de 20000 y al final del periodo solo obtiene 17000 dólares  existe una situación </w:t>
      </w:r>
      <w:proofErr w:type="spellStart"/>
      <w:r>
        <w:rPr>
          <w:rFonts w:ascii="Times New Roman" w:hAnsi="Times New Roman" w:cs="Times New Roman"/>
          <w:sz w:val="24"/>
          <w:szCs w:val="24"/>
          <w:lang w:val="es-MX" w:eastAsia="es-MX"/>
        </w:rPr>
        <w:t>el la</w:t>
      </w:r>
      <w:proofErr w:type="spellEnd"/>
      <w:r>
        <w:rPr>
          <w:rFonts w:ascii="Times New Roman" w:hAnsi="Times New Roman" w:cs="Times New Roman"/>
          <w:sz w:val="24"/>
          <w:szCs w:val="24"/>
          <w:lang w:val="es-MX" w:eastAsia="es-MX"/>
        </w:rPr>
        <w:t xml:space="preserve"> función administrativa.</w:t>
      </w:r>
    </w:p>
    <w:p w:rsidR="00E10FD0" w:rsidRDefault="00E10FD0" w:rsidP="00E10FD0">
      <w:pPr>
        <w:pStyle w:val="Prrafodelista"/>
        <w:jc w:val="both"/>
        <w:rPr>
          <w:rFonts w:ascii="Times New Roman" w:hAnsi="Times New Roman" w:cs="Times New Roman"/>
          <w:sz w:val="24"/>
          <w:szCs w:val="24"/>
          <w:lang w:val="es-MX" w:eastAsia="es-MX"/>
        </w:rPr>
      </w:pPr>
      <w:sdt>
        <w:sdtPr>
          <w:rPr>
            <w:rFonts w:ascii="Times New Roman" w:hAnsi="Times New Roman" w:cs="Times New Roman"/>
            <w:sz w:val="24"/>
            <w:szCs w:val="24"/>
            <w:lang w:val="es-MX" w:eastAsia="es-MX"/>
          </w:rPr>
          <w:id w:val="156275710"/>
          <w:citation/>
        </w:sdtPr>
        <w:sdtContent>
          <w:r>
            <w:rPr>
              <w:rFonts w:ascii="Times New Roman" w:hAnsi="Times New Roman" w:cs="Times New Roman"/>
              <w:sz w:val="24"/>
              <w:szCs w:val="24"/>
              <w:lang w:val="es-MX" w:eastAsia="es-MX"/>
            </w:rPr>
            <w:fldChar w:fldCharType="begin"/>
          </w:r>
          <w:r>
            <w:rPr>
              <w:rFonts w:ascii="Times New Roman" w:hAnsi="Times New Roman" w:cs="Times New Roman"/>
              <w:sz w:val="24"/>
              <w:szCs w:val="24"/>
              <w:lang w:val="es-EC" w:eastAsia="es-MX"/>
            </w:rPr>
            <w:instrText xml:space="preserve"> CITATION MarcadorDePosición1 \l 12298 </w:instrText>
          </w:r>
          <w:r>
            <w:rPr>
              <w:rFonts w:ascii="Times New Roman" w:hAnsi="Times New Roman" w:cs="Times New Roman"/>
              <w:sz w:val="24"/>
              <w:szCs w:val="24"/>
              <w:lang w:val="es-MX" w:eastAsia="es-MX"/>
            </w:rPr>
            <w:fldChar w:fldCharType="separate"/>
          </w:r>
          <w:r w:rsidRPr="00B42AE5">
            <w:rPr>
              <w:rFonts w:ascii="Times New Roman" w:hAnsi="Times New Roman" w:cs="Times New Roman"/>
              <w:noProof/>
              <w:sz w:val="24"/>
              <w:szCs w:val="24"/>
              <w:lang w:val="es-EC" w:eastAsia="es-MX"/>
            </w:rPr>
            <w:t>(Cifuentes, 1999)</w:t>
          </w:r>
          <w:r>
            <w:rPr>
              <w:rFonts w:ascii="Times New Roman" w:hAnsi="Times New Roman" w:cs="Times New Roman"/>
              <w:sz w:val="24"/>
              <w:szCs w:val="24"/>
              <w:lang w:val="es-MX" w:eastAsia="es-MX"/>
            </w:rPr>
            <w:fldChar w:fldCharType="end"/>
          </w:r>
        </w:sdtContent>
      </w:sdt>
    </w:p>
    <w:p w:rsidR="00E10FD0" w:rsidRDefault="00E10FD0" w:rsidP="00E10FD0">
      <w:pPr>
        <w:pStyle w:val="Prrafodelista"/>
        <w:jc w:val="both"/>
        <w:rPr>
          <w:rFonts w:ascii="Times New Roman" w:hAnsi="Times New Roman" w:cs="Times New Roman"/>
          <w:sz w:val="24"/>
          <w:szCs w:val="24"/>
          <w:lang w:val="es-MX" w:eastAsia="es-MX"/>
        </w:rPr>
      </w:pPr>
    </w:p>
    <w:p w:rsidR="00E10FD0" w:rsidRDefault="00E10FD0" w:rsidP="00E10FD0">
      <w:pPr>
        <w:pStyle w:val="Prrafodelista"/>
        <w:jc w:val="both"/>
        <w:rPr>
          <w:rFonts w:ascii="Times New Roman" w:hAnsi="Times New Roman" w:cs="Times New Roman"/>
          <w:sz w:val="24"/>
          <w:szCs w:val="24"/>
          <w:lang w:val="es-MX" w:eastAsia="es-MX"/>
        </w:rPr>
      </w:pPr>
    </w:p>
    <w:p w:rsidR="00E10FD0" w:rsidRDefault="00E10FD0" w:rsidP="00E10FD0">
      <w:pPr>
        <w:pStyle w:val="Prrafodelista"/>
        <w:jc w:val="both"/>
        <w:rPr>
          <w:rFonts w:ascii="Times New Roman" w:hAnsi="Times New Roman" w:cs="Times New Roman"/>
          <w:sz w:val="24"/>
          <w:szCs w:val="24"/>
          <w:lang w:val="es-MX" w:eastAsia="es-MX"/>
        </w:rPr>
      </w:pPr>
    </w:p>
    <w:p w:rsidR="00E10FD0" w:rsidRDefault="00E10FD0" w:rsidP="00E10FD0">
      <w:pPr>
        <w:pStyle w:val="Prrafodelista"/>
        <w:jc w:val="both"/>
        <w:rPr>
          <w:rFonts w:ascii="Times New Roman" w:hAnsi="Times New Roman" w:cs="Times New Roman"/>
          <w:sz w:val="24"/>
          <w:szCs w:val="24"/>
          <w:lang w:val="es-MX" w:eastAsia="es-MX"/>
        </w:rPr>
      </w:pPr>
    </w:p>
    <w:p w:rsidR="00E10FD0" w:rsidRDefault="00E10FD0" w:rsidP="00E10FD0">
      <w:pPr>
        <w:pStyle w:val="Prrafodelista"/>
        <w:jc w:val="both"/>
        <w:rPr>
          <w:rFonts w:ascii="Times New Roman" w:hAnsi="Times New Roman" w:cs="Times New Roman"/>
          <w:sz w:val="24"/>
          <w:szCs w:val="24"/>
          <w:lang w:val="es-MX" w:eastAsia="es-MX"/>
        </w:rPr>
      </w:pPr>
    </w:p>
    <w:p w:rsidR="00E10FD0" w:rsidRDefault="00E10FD0" w:rsidP="00E10FD0">
      <w:pPr>
        <w:pStyle w:val="Prrafodelista"/>
        <w:jc w:val="both"/>
        <w:rPr>
          <w:rFonts w:ascii="Times New Roman" w:hAnsi="Times New Roman" w:cs="Times New Roman"/>
          <w:sz w:val="24"/>
          <w:szCs w:val="24"/>
          <w:lang w:val="es-MX" w:eastAsia="es-MX"/>
        </w:rPr>
      </w:pPr>
    </w:p>
    <w:p w:rsidR="00E10FD0" w:rsidRDefault="00E10FD0" w:rsidP="00E10FD0">
      <w:pPr>
        <w:pStyle w:val="Prrafodelista"/>
        <w:jc w:val="both"/>
        <w:rPr>
          <w:rFonts w:ascii="Times New Roman" w:hAnsi="Times New Roman" w:cs="Times New Roman"/>
          <w:sz w:val="24"/>
          <w:szCs w:val="24"/>
          <w:lang w:val="es-MX" w:eastAsia="es-MX"/>
        </w:rPr>
      </w:pPr>
    </w:p>
    <w:p w:rsidR="00E10FD0" w:rsidRDefault="00E10FD0" w:rsidP="00E10FD0">
      <w:pPr>
        <w:jc w:val="both"/>
        <w:rPr>
          <w:rFonts w:ascii="Times New Roman" w:hAnsi="Times New Roman" w:cs="Times New Roman"/>
          <w:sz w:val="24"/>
          <w:szCs w:val="24"/>
          <w:lang w:val="es-MX" w:eastAsia="es-MX"/>
        </w:rPr>
      </w:pPr>
    </w:p>
    <w:p w:rsidR="00E10FD0" w:rsidRPr="00D67187" w:rsidRDefault="00E10FD0" w:rsidP="00E10FD0">
      <w:pPr>
        <w:jc w:val="both"/>
        <w:rPr>
          <w:rFonts w:ascii="Times New Roman" w:hAnsi="Times New Roman" w:cs="Times New Roman"/>
          <w:b/>
          <w:sz w:val="24"/>
          <w:szCs w:val="24"/>
          <w:lang w:val="es-MX" w:eastAsia="es-MX"/>
        </w:rPr>
      </w:pPr>
      <w:r w:rsidRPr="00D67187">
        <w:rPr>
          <w:rFonts w:ascii="Times New Roman" w:hAnsi="Times New Roman" w:cs="Times New Roman"/>
          <w:b/>
          <w:sz w:val="24"/>
          <w:szCs w:val="24"/>
          <w:lang w:val="es-MX" w:eastAsia="es-MX"/>
        </w:rPr>
        <w:lastRenderedPageBreak/>
        <w:t>CONCLUSIONES</w:t>
      </w:r>
    </w:p>
    <w:p w:rsidR="00E10FD0" w:rsidRDefault="00E10FD0" w:rsidP="00E10FD0">
      <w:pPr>
        <w:pStyle w:val="Prrafodelista"/>
        <w:numPr>
          <w:ilvl w:val="0"/>
          <w:numId w:val="37"/>
        </w:numPr>
        <w:spacing w:line="360" w:lineRule="auto"/>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Para llevar un adecuado manejo financiero e inclusive una auditoria sobre estados  las instituciones, organizaciones deben de acatar las normas NIIF, las PCGA y tomar en cuenta las limitaciones  que se establecen para estados financieros.</w:t>
      </w:r>
    </w:p>
    <w:p w:rsidR="00E10FD0" w:rsidRDefault="00E10FD0" w:rsidP="00E10FD0">
      <w:pPr>
        <w:pStyle w:val="Prrafodelista"/>
        <w:numPr>
          <w:ilvl w:val="0"/>
          <w:numId w:val="37"/>
        </w:numPr>
        <w:spacing w:line="360" w:lineRule="auto"/>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Las NIIF son normas universales y estas son ocho las cuales nos ayudan respecto a la información financiera de un ente, los PCGA son principios que deben acatar los contadores respecto a estados financieros.</w:t>
      </w:r>
    </w:p>
    <w:p w:rsidR="00E10FD0" w:rsidRPr="00430E35" w:rsidRDefault="00E10FD0" w:rsidP="00E10FD0">
      <w:pPr>
        <w:pStyle w:val="Prrafodelista"/>
        <w:numPr>
          <w:ilvl w:val="0"/>
          <w:numId w:val="37"/>
        </w:numPr>
        <w:spacing w:line="360" w:lineRule="auto"/>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 xml:space="preserve">El presente trabajo nos servirá como instrumento para conocer la importancia de </w:t>
      </w:r>
      <w:proofErr w:type="gramStart"/>
      <w:r>
        <w:rPr>
          <w:rFonts w:ascii="Times New Roman" w:hAnsi="Times New Roman" w:cs="Times New Roman"/>
          <w:sz w:val="24"/>
          <w:szCs w:val="24"/>
          <w:lang w:val="es-MX" w:eastAsia="es-MX"/>
        </w:rPr>
        <w:t>las normativa</w:t>
      </w:r>
      <w:proofErr w:type="gramEnd"/>
      <w:r>
        <w:rPr>
          <w:rFonts w:ascii="Times New Roman" w:hAnsi="Times New Roman" w:cs="Times New Roman"/>
          <w:sz w:val="24"/>
          <w:szCs w:val="24"/>
          <w:lang w:val="es-MX" w:eastAsia="es-MX"/>
        </w:rPr>
        <w:t xml:space="preserve"> de los estados financieros para llevarlos adecuadamente.</w:t>
      </w:r>
    </w:p>
    <w:p w:rsidR="00E10FD0" w:rsidRPr="00D67187" w:rsidRDefault="00E10FD0" w:rsidP="00E10FD0">
      <w:pPr>
        <w:rPr>
          <w:rFonts w:ascii="Times New Roman" w:hAnsi="Times New Roman" w:cs="Times New Roman"/>
          <w:b/>
          <w:sz w:val="24"/>
          <w:szCs w:val="24"/>
          <w:lang w:val="es-MX" w:eastAsia="es-MX"/>
        </w:rPr>
      </w:pPr>
      <w:r w:rsidRPr="00D67187">
        <w:rPr>
          <w:rFonts w:ascii="Times New Roman" w:hAnsi="Times New Roman" w:cs="Times New Roman"/>
          <w:b/>
          <w:sz w:val="24"/>
          <w:szCs w:val="24"/>
          <w:lang w:val="es-MX" w:eastAsia="es-MX"/>
        </w:rPr>
        <w:t>RECOMENDACIONES</w:t>
      </w:r>
    </w:p>
    <w:p w:rsidR="00E10FD0" w:rsidRDefault="00E10FD0" w:rsidP="00E10FD0">
      <w:pPr>
        <w:pStyle w:val="Prrafodelista"/>
        <w:numPr>
          <w:ilvl w:val="0"/>
          <w:numId w:val="38"/>
        </w:numPr>
        <w:spacing w:line="360" w:lineRule="auto"/>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 xml:space="preserve">Es importante estar siempre actualizado en las normas de estados financieros para que estos estén de acuerdo a los estatutos o normas y </w:t>
      </w:r>
      <w:proofErr w:type="spellStart"/>
      <w:r>
        <w:rPr>
          <w:rFonts w:ascii="Times New Roman" w:hAnsi="Times New Roman" w:cs="Times New Roman"/>
          <w:sz w:val="24"/>
          <w:szCs w:val="24"/>
          <w:lang w:val="es-MX" w:eastAsia="es-MX"/>
        </w:rPr>
        <w:t>asi</w:t>
      </w:r>
      <w:proofErr w:type="spellEnd"/>
      <w:r>
        <w:rPr>
          <w:rFonts w:ascii="Times New Roman" w:hAnsi="Times New Roman" w:cs="Times New Roman"/>
          <w:sz w:val="24"/>
          <w:szCs w:val="24"/>
          <w:lang w:val="es-MX" w:eastAsia="es-MX"/>
        </w:rPr>
        <w:t xml:space="preserve"> llevar adecuadamente gracias a estas normas los estados financieros</w:t>
      </w:r>
    </w:p>
    <w:p w:rsidR="00E10FD0" w:rsidRDefault="00E10FD0" w:rsidP="00E10FD0">
      <w:pPr>
        <w:pStyle w:val="Prrafodelista"/>
        <w:numPr>
          <w:ilvl w:val="0"/>
          <w:numId w:val="38"/>
        </w:numPr>
        <w:spacing w:line="360" w:lineRule="auto"/>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Las NIIF las debe acatar todas las empresas que lleven en si registro de actividades o contabilidad igualmente los PCGA</w:t>
      </w:r>
    </w:p>
    <w:p w:rsidR="00E10FD0" w:rsidRDefault="00E10FD0" w:rsidP="00E10FD0">
      <w:pPr>
        <w:pStyle w:val="Prrafodelista"/>
        <w:numPr>
          <w:ilvl w:val="0"/>
          <w:numId w:val="38"/>
        </w:numPr>
        <w:spacing w:line="360" w:lineRule="auto"/>
        <w:jc w:val="both"/>
        <w:rPr>
          <w:rFonts w:ascii="Times New Roman" w:hAnsi="Times New Roman" w:cs="Times New Roman"/>
          <w:sz w:val="24"/>
          <w:szCs w:val="24"/>
          <w:lang w:val="es-MX" w:eastAsia="es-MX"/>
        </w:rPr>
      </w:pPr>
      <w:r>
        <w:rPr>
          <w:rFonts w:ascii="Times New Roman" w:hAnsi="Times New Roman" w:cs="Times New Roman"/>
          <w:sz w:val="24"/>
          <w:szCs w:val="24"/>
          <w:lang w:val="es-MX" w:eastAsia="es-MX"/>
        </w:rPr>
        <w:t xml:space="preserve">Es importante conocer </w:t>
      </w:r>
      <w:proofErr w:type="spellStart"/>
      <w:r>
        <w:rPr>
          <w:rFonts w:ascii="Times New Roman" w:hAnsi="Times New Roman" w:cs="Times New Roman"/>
          <w:sz w:val="24"/>
          <w:szCs w:val="24"/>
          <w:lang w:val="es-MX" w:eastAsia="es-MX"/>
        </w:rPr>
        <w:t>cuales</w:t>
      </w:r>
      <w:proofErr w:type="spellEnd"/>
      <w:r>
        <w:rPr>
          <w:rFonts w:ascii="Times New Roman" w:hAnsi="Times New Roman" w:cs="Times New Roman"/>
          <w:sz w:val="24"/>
          <w:szCs w:val="24"/>
          <w:lang w:val="es-MX" w:eastAsia="es-MX"/>
        </w:rPr>
        <w:t xml:space="preserve"> son las limitaciones de la normativa de los estados financieros para de esta manera no sobrepasar por alto aspectos  importantes como como son los informes provisionales, la economía inflacionaria. etc.</w:t>
      </w: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Default="00E10FD0" w:rsidP="00E10FD0">
      <w:pPr>
        <w:pStyle w:val="Prrafodelista"/>
        <w:spacing w:line="360" w:lineRule="auto"/>
        <w:jc w:val="both"/>
        <w:rPr>
          <w:rFonts w:ascii="Times New Roman" w:hAnsi="Times New Roman" w:cs="Times New Roman"/>
          <w:sz w:val="24"/>
          <w:szCs w:val="24"/>
          <w:lang w:val="es-MX" w:eastAsia="es-MX"/>
        </w:rPr>
      </w:pPr>
    </w:p>
    <w:p w:rsidR="00E10FD0" w:rsidRPr="00B42AE5" w:rsidRDefault="00E10FD0" w:rsidP="00E10FD0">
      <w:pPr>
        <w:pStyle w:val="Prrafodelista"/>
        <w:spacing w:line="360" w:lineRule="auto"/>
        <w:jc w:val="both"/>
        <w:rPr>
          <w:rFonts w:ascii="Times New Roman" w:hAnsi="Times New Roman" w:cs="Times New Roman"/>
          <w:b/>
          <w:sz w:val="24"/>
          <w:szCs w:val="24"/>
          <w:lang w:val="es-MX" w:eastAsia="es-MX"/>
        </w:rPr>
      </w:pPr>
      <w:r w:rsidRPr="00B42AE5">
        <w:rPr>
          <w:rFonts w:ascii="Times New Roman" w:hAnsi="Times New Roman" w:cs="Times New Roman"/>
          <w:b/>
          <w:sz w:val="24"/>
          <w:szCs w:val="24"/>
          <w:lang w:val="es-MX" w:eastAsia="es-MX"/>
        </w:rPr>
        <w:lastRenderedPageBreak/>
        <w:t>BIBLIOGRAFIA</w:t>
      </w:r>
    </w:p>
    <w:p w:rsidR="00E10FD0" w:rsidRDefault="00E10FD0" w:rsidP="00E10FD0">
      <w:pPr>
        <w:pStyle w:val="Bibliografa"/>
        <w:ind w:left="720" w:hanging="720"/>
        <w:rPr>
          <w:noProof/>
        </w:rPr>
      </w:pPr>
      <w:r>
        <w:rPr>
          <w:rFonts w:ascii="Times New Roman" w:hAnsi="Times New Roman" w:cs="Times New Roman"/>
          <w:sz w:val="24"/>
          <w:szCs w:val="24"/>
          <w:lang w:val="es-MX" w:eastAsia="es-MX"/>
        </w:rPr>
        <w:fldChar w:fldCharType="begin"/>
      </w:r>
      <w:r>
        <w:rPr>
          <w:rFonts w:ascii="Times New Roman" w:hAnsi="Times New Roman" w:cs="Times New Roman"/>
          <w:sz w:val="24"/>
          <w:szCs w:val="24"/>
          <w:lang w:val="es-EC" w:eastAsia="es-MX"/>
        </w:rPr>
        <w:instrText xml:space="preserve"> BIBLIOGRAPHY  \l 12298 </w:instrText>
      </w:r>
      <w:r>
        <w:rPr>
          <w:rFonts w:ascii="Times New Roman" w:hAnsi="Times New Roman" w:cs="Times New Roman"/>
          <w:sz w:val="24"/>
          <w:szCs w:val="24"/>
          <w:lang w:val="es-MX" w:eastAsia="es-MX"/>
        </w:rPr>
        <w:fldChar w:fldCharType="separate"/>
      </w:r>
      <w:r>
        <w:rPr>
          <w:noProof/>
        </w:rPr>
        <w:t xml:space="preserve">Cifuentes, J. P. (1999). </w:t>
      </w:r>
      <w:r>
        <w:rPr>
          <w:i/>
          <w:iCs/>
          <w:noProof/>
        </w:rPr>
        <w:t>Análisis financiero.</w:t>
      </w:r>
      <w:r>
        <w:rPr>
          <w:noProof/>
        </w:rPr>
        <w:t xml:space="preserve"> Santa Fé.</w:t>
      </w:r>
    </w:p>
    <w:p w:rsidR="00E10FD0" w:rsidRDefault="00E10FD0" w:rsidP="00E10FD0">
      <w:pPr>
        <w:pStyle w:val="Bibliografa"/>
        <w:ind w:left="720" w:hanging="720"/>
        <w:rPr>
          <w:noProof/>
        </w:rPr>
      </w:pPr>
      <w:r>
        <w:rPr>
          <w:noProof/>
        </w:rPr>
        <w:t xml:space="preserve">Danto, J. (2009). </w:t>
      </w:r>
      <w:r>
        <w:rPr>
          <w:i/>
          <w:iCs/>
          <w:noProof/>
        </w:rPr>
        <w:t>valucion, valor recidual.</w:t>
      </w:r>
      <w:r>
        <w:rPr>
          <w:noProof/>
        </w:rPr>
        <w:t xml:space="preserve"> Argentina.</w:t>
      </w:r>
    </w:p>
    <w:p w:rsidR="00E10FD0" w:rsidRDefault="00E10FD0" w:rsidP="00E10FD0">
      <w:pPr>
        <w:pStyle w:val="Bibliografa"/>
        <w:ind w:left="720" w:hanging="720"/>
        <w:rPr>
          <w:noProof/>
        </w:rPr>
      </w:pPr>
      <w:r>
        <w:rPr>
          <w:noProof/>
        </w:rPr>
        <w:t xml:space="preserve">fuentes, J. p. (1999). </w:t>
      </w:r>
      <w:r>
        <w:rPr>
          <w:i/>
          <w:iCs/>
          <w:noProof/>
        </w:rPr>
        <w:t>Analisis financiero.</w:t>
      </w:r>
      <w:r>
        <w:rPr>
          <w:noProof/>
        </w:rPr>
        <w:t xml:space="preserve"> Bogota.</w:t>
      </w:r>
    </w:p>
    <w:p w:rsidR="00E10FD0" w:rsidRDefault="00E10FD0" w:rsidP="00E10FD0">
      <w:pPr>
        <w:pStyle w:val="Bibliografa"/>
        <w:ind w:left="720" w:hanging="720"/>
        <w:rPr>
          <w:noProof/>
        </w:rPr>
      </w:pPr>
      <w:r>
        <w:rPr>
          <w:noProof/>
        </w:rPr>
        <w:t xml:space="preserve">H.J., F. (2008). </w:t>
      </w:r>
      <w:r>
        <w:rPr>
          <w:i/>
          <w:iCs/>
          <w:noProof/>
        </w:rPr>
        <w:t>Manual didactico de estados financieros.</w:t>
      </w:r>
    </w:p>
    <w:p w:rsidR="00E10FD0" w:rsidRDefault="00E10FD0" w:rsidP="00E10FD0">
      <w:pPr>
        <w:pStyle w:val="Bibliografa"/>
        <w:ind w:left="720" w:hanging="720"/>
        <w:rPr>
          <w:noProof/>
        </w:rPr>
      </w:pPr>
      <w:r>
        <w:rPr>
          <w:noProof/>
        </w:rPr>
        <w:t xml:space="preserve">J, S. F. (2007). </w:t>
      </w:r>
      <w:r>
        <w:rPr>
          <w:i/>
          <w:iCs/>
          <w:noProof/>
        </w:rPr>
        <w:t>Analisis financiero.</w:t>
      </w:r>
      <w:r>
        <w:rPr>
          <w:noProof/>
        </w:rPr>
        <w:t xml:space="preserve"> Mexico.</w:t>
      </w:r>
    </w:p>
    <w:p w:rsidR="00E10FD0" w:rsidRDefault="00E10FD0" w:rsidP="00E10FD0">
      <w:pPr>
        <w:pStyle w:val="Bibliografa"/>
        <w:ind w:left="720" w:hanging="720"/>
        <w:rPr>
          <w:noProof/>
        </w:rPr>
      </w:pPr>
      <w:r>
        <w:rPr>
          <w:noProof/>
        </w:rPr>
        <w:t xml:space="preserve">Sifuentes, J. P. (1999). </w:t>
      </w:r>
      <w:r>
        <w:rPr>
          <w:i/>
          <w:iCs/>
          <w:noProof/>
        </w:rPr>
        <w:t>Análisi Finaciero de la univercidad San Martin.</w:t>
      </w:r>
      <w:r>
        <w:rPr>
          <w:noProof/>
        </w:rPr>
        <w:t xml:space="preserve"> Santa fe de bogota.</w:t>
      </w:r>
    </w:p>
    <w:p w:rsidR="00E10FD0" w:rsidRDefault="00E10FD0" w:rsidP="00E10FD0">
      <w:pPr>
        <w:pStyle w:val="Bibliografa"/>
        <w:rPr>
          <w:rFonts w:ascii="Times New Roman" w:hAnsi="Times New Roman" w:cs="Times New Roman"/>
          <w:sz w:val="24"/>
          <w:szCs w:val="24"/>
          <w:lang w:val="es-MX"/>
        </w:rPr>
      </w:pPr>
      <w:r>
        <w:rPr>
          <w:rFonts w:ascii="Times New Roman" w:hAnsi="Times New Roman" w:cs="Times New Roman"/>
          <w:sz w:val="24"/>
          <w:szCs w:val="24"/>
          <w:lang w:val="es-MX" w:eastAsia="es-MX"/>
        </w:rPr>
        <w:fldChar w:fldCharType="end"/>
      </w:r>
    </w:p>
    <w:p w:rsidR="00E10FD0" w:rsidRDefault="00E10FD0" w:rsidP="00E10FD0">
      <w:pPr>
        <w:jc w:val="both"/>
        <w:rPr>
          <w:rFonts w:ascii="Times New Roman" w:hAnsi="Times New Roman" w:cs="Times New Roman"/>
          <w:sz w:val="24"/>
          <w:szCs w:val="24"/>
          <w:lang w:val="es-MX"/>
        </w:rPr>
      </w:pPr>
    </w:p>
    <w:p w:rsidR="00E10FD0" w:rsidRPr="00016CAC" w:rsidRDefault="00E10FD0" w:rsidP="00E10FD0">
      <w:pPr>
        <w:jc w:val="both"/>
        <w:rPr>
          <w:rFonts w:ascii="Times New Roman" w:hAnsi="Times New Roman" w:cs="Times New Roman"/>
          <w:sz w:val="24"/>
          <w:szCs w:val="24"/>
          <w:lang w:val="es-ES"/>
        </w:rPr>
      </w:pPr>
    </w:p>
    <w:p w:rsidR="00E10FD0" w:rsidRPr="00016CAC" w:rsidRDefault="00E10FD0" w:rsidP="00E10FD0">
      <w:pPr>
        <w:jc w:val="both"/>
        <w:rPr>
          <w:rFonts w:ascii="Times New Roman" w:hAnsi="Times New Roman" w:cs="Times New Roman"/>
          <w:sz w:val="24"/>
          <w:szCs w:val="24"/>
          <w:lang w:val="es-ES"/>
        </w:rPr>
      </w:pPr>
    </w:p>
    <w:p w:rsidR="00E10FD0" w:rsidRPr="00016CAC" w:rsidRDefault="00E10FD0" w:rsidP="00E10FD0">
      <w:pPr>
        <w:jc w:val="both"/>
        <w:rPr>
          <w:rFonts w:ascii="Times New Roman" w:hAnsi="Times New Roman" w:cs="Times New Roman"/>
          <w:sz w:val="24"/>
          <w:szCs w:val="24"/>
        </w:rPr>
      </w:pPr>
    </w:p>
    <w:p w:rsidR="00E10FD0" w:rsidRPr="00016CAC" w:rsidRDefault="00E10FD0" w:rsidP="00E10FD0">
      <w:pPr>
        <w:jc w:val="both"/>
        <w:rPr>
          <w:rFonts w:ascii="Times New Roman" w:hAnsi="Times New Roman" w:cs="Times New Roman"/>
          <w:sz w:val="24"/>
          <w:szCs w:val="24"/>
        </w:rPr>
      </w:pPr>
    </w:p>
    <w:p w:rsidR="00E10FD0" w:rsidRPr="00016CAC" w:rsidRDefault="00E10FD0" w:rsidP="00E10FD0">
      <w:pPr>
        <w:jc w:val="both"/>
        <w:rPr>
          <w:rFonts w:ascii="Times New Roman" w:hAnsi="Times New Roman" w:cs="Times New Roman"/>
          <w:sz w:val="24"/>
          <w:szCs w:val="24"/>
          <w:lang w:val="es-EC"/>
        </w:rPr>
      </w:pPr>
    </w:p>
    <w:p w:rsidR="00E10FD0" w:rsidRPr="00014C47" w:rsidRDefault="00E10FD0" w:rsidP="00E10FD0">
      <w:pPr>
        <w:autoSpaceDE w:val="0"/>
        <w:autoSpaceDN w:val="0"/>
        <w:adjustRightInd w:val="0"/>
        <w:spacing w:after="0" w:line="240" w:lineRule="auto"/>
        <w:jc w:val="both"/>
        <w:rPr>
          <w:rFonts w:ascii="Times New Roman" w:hAnsi="Times New Roman" w:cs="Times New Roman"/>
          <w:sz w:val="24"/>
          <w:szCs w:val="24"/>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E10FD0" w:rsidP="00E10FD0">
      <w:pPr>
        <w:tabs>
          <w:tab w:val="left" w:pos="7217"/>
        </w:tabs>
        <w:rPr>
          <w:lang w:val="es-AR"/>
        </w:rPr>
      </w:pPr>
      <w:r>
        <w:rPr>
          <w:noProof/>
          <w:lang w:val="es-AR" w:eastAsia="es-AR"/>
        </w:rPr>
        <w:lastRenderedPageBreak/>
        <w:drawing>
          <wp:inline distT="0" distB="0" distL="0" distR="0" wp14:anchorId="4D054436" wp14:editId="5E16BA36">
            <wp:extent cx="5612130" cy="7958646"/>
            <wp:effectExtent l="0" t="0" r="0" b="4445"/>
            <wp:docPr id="10" name="Imagen 10" descr="C:\Users\intel\Pictures\MP Navigator EX\2013_03_16\PORTAFOLIO FINANZAS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tel\Pictures\MP Navigator EX\2013_03_16\PORTAFOLIO FINANZAS_0001.jpg"/>
                    <pic:cNvPicPr>
                      <a:picLocks noChangeAspect="1" noChangeArrowheads="1"/>
                    </pic:cNvPicPr>
                  </pic:nvPicPr>
                  <pic:blipFill rotWithShape="1">
                    <a:blip r:embed="rId71" cstate="print">
                      <a:extLst>
                        <a:ext uri="{BEBA8EAE-BF5A-486C-A8C5-ECC9F3942E4B}">
                          <a14:imgProps xmlns:a14="http://schemas.microsoft.com/office/drawing/2010/main">
                            <a14:imgLayer r:embed="rId7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8490" t="6969" r="-1258" b="35"/>
                    <a:stretch/>
                  </pic:blipFill>
                  <pic:spPr bwMode="auto">
                    <a:xfrm>
                      <a:off x="0" y="0"/>
                      <a:ext cx="5612130" cy="7958646"/>
                    </a:xfrm>
                    <a:prstGeom prst="rect">
                      <a:avLst/>
                    </a:prstGeom>
                    <a:noFill/>
                    <a:ln>
                      <a:noFill/>
                    </a:ln>
                    <a:extLst>
                      <a:ext uri="{53640926-AAD7-44D8-BBD7-CCE9431645EC}">
                        <a14:shadowObscured xmlns:a14="http://schemas.microsoft.com/office/drawing/2010/main"/>
                      </a:ext>
                    </a:extLst>
                  </pic:spPr>
                </pic:pic>
              </a:graphicData>
            </a:graphic>
          </wp:inline>
        </w:drawing>
      </w:r>
    </w:p>
    <w:p w:rsidR="00E10FD0" w:rsidRDefault="00E10FD0" w:rsidP="00E10FD0">
      <w:pPr>
        <w:tabs>
          <w:tab w:val="left" w:pos="7217"/>
        </w:tabs>
        <w:rPr>
          <w:lang w:val="es-AR"/>
        </w:rPr>
      </w:pPr>
      <w:r>
        <w:rPr>
          <w:noProof/>
          <w:lang w:val="es-AR" w:eastAsia="es-AR"/>
        </w:rPr>
        <w:lastRenderedPageBreak/>
        <w:drawing>
          <wp:inline distT="0" distB="0" distL="0" distR="0" wp14:anchorId="4AE3A70D" wp14:editId="1A8C7F82">
            <wp:extent cx="5612130" cy="7489366"/>
            <wp:effectExtent l="0" t="0" r="7620" b="0"/>
            <wp:docPr id="12" name="Imagen 12" descr="C:\Users\intel\Pictures\MP Navigator EX\2013_03_16\PORTAFOLIO FINANZAS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ntel\Pictures\MP Navigator EX\2013_03_16\PORTAFOLIO FINANZAS_0002.jpg"/>
                    <pic:cNvPicPr>
                      <a:picLocks noChangeAspect="1" noChangeArrowheads="1"/>
                    </pic:cNvPicPr>
                  </pic:nvPicPr>
                  <pic:blipFill rotWithShape="1">
                    <a:blip r:embed="rId73" cstate="print">
                      <a:extLst>
                        <a:ext uri="{BEBA8EAE-BF5A-486C-A8C5-ECC9F3942E4B}">
                          <a14:imgProps xmlns:a14="http://schemas.microsoft.com/office/drawing/2010/main">
                            <a14:imgLayer r:embed="rId74">
                              <a14:imgEffect>
                                <a14:sharpenSoften amount="50000"/>
                              </a14:imgEffect>
                            </a14:imgLayer>
                          </a14:imgProps>
                        </a:ext>
                        <a:ext uri="{28A0092B-C50C-407E-A947-70E740481C1C}">
                          <a14:useLocalDpi xmlns:a14="http://schemas.microsoft.com/office/drawing/2010/main" val="0"/>
                        </a:ext>
                      </a:extLst>
                    </a:blip>
                    <a:srcRect l="1415" t="7003"/>
                    <a:stretch/>
                  </pic:blipFill>
                  <pic:spPr bwMode="auto">
                    <a:xfrm>
                      <a:off x="0" y="0"/>
                      <a:ext cx="5612130" cy="7489366"/>
                    </a:xfrm>
                    <a:prstGeom prst="rect">
                      <a:avLst/>
                    </a:prstGeom>
                    <a:noFill/>
                    <a:ln>
                      <a:noFill/>
                    </a:ln>
                    <a:extLst>
                      <a:ext uri="{53640926-AAD7-44D8-BBD7-CCE9431645EC}">
                        <a14:shadowObscured xmlns:a14="http://schemas.microsoft.com/office/drawing/2010/main"/>
                      </a:ext>
                    </a:extLst>
                  </pic:spPr>
                </pic:pic>
              </a:graphicData>
            </a:graphic>
          </wp:inline>
        </w:drawing>
      </w:r>
    </w:p>
    <w:p w:rsidR="00E10FD0" w:rsidRDefault="00E10FD0" w:rsidP="00E10FD0">
      <w:pPr>
        <w:tabs>
          <w:tab w:val="left" w:pos="7217"/>
        </w:tabs>
        <w:rPr>
          <w:lang w:val="es-AR"/>
        </w:rPr>
      </w:pPr>
    </w:p>
    <w:p w:rsidR="00E10FD0" w:rsidRDefault="00E10FD0" w:rsidP="00E10FD0">
      <w:pPr>
        <w:tabs>
          <w:tab w:val="left" w:pos="7217"/>
        </w:tabs>
        <w:rPr>
          <w:lang w:val="es-AR"/>
        </w:rPr>
      </w:pPr>
    </w:p>
    <w:p w:rsidR="00E10FD0" w:rsidRDefault="00040FFB" w:rsidP="00E10FD0">
      <w:pPr>
        <w:tabs>
          <w:tab w:val="left" w:pos="7217"/>
        </w:tabs>
        <w:rPr>
          <w:lang w:val="es-AR"/>
        </w:rPr>
      </w:pPr>
      <w:r>
        <w:rPr>
          <w:noProof/>
          <w:lang w:val="es-AR" w:eastAsia="es-AR"/>
        </w:rPr>
        <w:lastRenderedPageBreak/>
        <w:drawing>
          <wp:inline distT="0" distB="0" distL="0" distR="0" wp14:anchorId="676C1966" wp14:editId="391745AE">
            <wp:extent cx="5954485" cy="2272815"/>
            <wp:effectExtent l="0" t="0" r="8255" b="0"/>
            <wp:docPr id="13" name="Imagen 13" descr="C:\Users\intel\Pictures\MP Navigator EX\2013_03_16\PORTAFOLIO FINANZAS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ntel\Pictures\MP Navigator EX\2013_03_16\PORTAFOLIO FINANZAS_0003.jpg"/>
                    <pic:cNvPicPr>
                      <a:picLocks noChangeAspect="1" noChangeArrowheads="1"/>
                    </pic:cNvPicPr>
                  </pic:nvPicPr>
                  <pic:blipFill rotWithShape="1">
                    <a:blip r:embed="rId75" cstate="print">
                      <a:extLst>
                        <a:ext uri="{BEBA8EAE-BF5A-486C-A8C5-ECC9F3942E4B}">
                          <a14:imgProps xmlns:a14="http://schemas.microsoft.com/office/drawing/2010/main">
                            <a14:imgLayer r:embed="rId76">
                              <a14:imgEffect>
                                <a14:sharpenSoften amount="50000"/>
                              </a14:imgEffect>
                            </a14:imgLayer>
                          </a14:imgProps>
                        </a:ext>
                        <a:ext uri="{28A0092B-C50C-407E-A947-70E740481C1C}">
                          <a14:useLocalDpi xmlns:a14="http://schemas.microsoft.com/office/drawing/2010/main" val="0"/>
                        </a:ext>
                      </a:extLst>
                    </a:blip>
                    <a:srcRect l="7325" t="6446" r="1993" b="69086"/>
                    <a:stretch/>
                  </pic:blipFill>
                  <pic:spPr bwMode="auto">
                    <a:xfrm>
                      <a:off x="0" y="0"/>
                      <a:ext cx="5965744" cy="2277113"/>
                    </a:xfrm>
                    <a:prstGeom prst="rect">
                      <a:avLst/>
                    </a:prstGeom>
                    <a:noFill/>
                    <a:ln>
                      <a:noFill/>
                    </a:ln>
                    <a:extLst>
                      <a:ext uri="{53640926-AAD7-44D8-BBD7-CCE9431645EC}">
                        <a14:shadowObscured xmlns:a14="http://schemas.microsoft.com/office/drawing/2010/main"/>
                      </a:ext>
                    </a:extLst>
                  </pic:spPr>
                </pic:pic>
              </a:graphicData>
            </a:graphic>
          </wp:inline>
        </w:drawing>
      </w: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r>
        <w:rPr>
          <w:noProof/>
          <w:lang w:val="es-AR" w:eastAsia="es-AR"/>
        </w:rPr>
        <w:lastRenderedPageBreak/>
        <w:drawing>
          <wp:inline distT="0" distB="0" distL="0" distR="0">
            <wp:extent cx="5612130" cy="7505379"/>
            <wp:effectExtent l="0" t="0" r="7620" b="635"/>
            <wp:docPr id="14" name="Imagen 14" descr="C:\Users\Administrador\Pictures\img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dor\Pictures\img747.jpg"/>
                    <pic:cNvPicPr>
                      <a:picLocks noChangeAspect="1" noChangeArrowheads="1"/>
                    </pic:cNvPicPr>
                  </pic:nvPicPr>
                  <pic:blipFill>
                    <a:blip r:embed="rId77">
                      <a:duotone>
                        <a:prstClr val="black"/>
                        <a:schemeClr val="accent5">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612130" cy="7505379"/>
                    </a:xfrm>
                    <a:prstGeom prst="rect">
                      <a:avLst/>
                    </a:prstGeom>
                    <a:noFill/>
                    <a:ln>
                      <a:noFill/>
                    </a:ln>
                  </pic:spPr>
                </pic:pic>
              </a:graphicData>
            </a:graphic>
          </wp:inline>
        </w:drawing>
      </w: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r>
        <w:rPr>
          <w:noProof/>
          <w:lang w:val="es-AR" w:eastAsia="es-AR"/>
        </w:rPr>
        <w:lastRenderedPageBreak/>
        <w:drawing>
          <wp:inline distT="0" distB="0" distL="0" distR="0">
            <wp:extent cx="5612130" cy="7081944"/>
            <wp:effectExtent l="0" t="0" r="7620" b="5080"/>
            <wp:docPr id="15" name="Imagen 15" descr="C:\Users\Administrador\Pictures\img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dor\Pictures\img748.jpg"/>
                    <pic:cNvPicPr>
                      <a:picLocks noChangeAspect="1" noChangeArrowheads="1"/>
                    </pic:cNvPicPr>
                  </pic:nvPicPr>
                  <pic:blipFill>
                    <a:blip r:embed="rId78">
                      <a:duotone>
                        <a:prstClr val="black"/>
                        <a:schemeClr val="accent5">
                          <a:tint val="45000"/>
                          <a:satMod val="400000"/>
                        </a:schemeClr>
                      </a:duotone>
                      <a:extLst>
                        <a:ext uri="{BEBA8EAE-BF5A-486C-A8C5-ECC9F3942E4B}">
                          <a14:imgProps xmlns:a14="http://schemas.microsoft.com/office/drawing/2010/main">
                            <a14:imgLayer r:embed="rId7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12130" cy="7081944"/>
                    </a:xfrm>
                    <a:prstGeom prst="rect">
                      <a:avLst/>
                    </a:prstGeom>
                    <a:noFill/>
                    <a:ln>
                      <a:noFill/>
                    </a:ln>
                  </pic:spPr>
                </pic:pic>
              </a:graphicData>
            </a:graphic>
          </wp:inline>
        </w:drawing>
      </w: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p>
    <w:p w:rsidR="00040FFB" w:rsidRDefault="00040FFB" w:rsidP="00E10FD0">
      <w:pPr>
        <w:tabs>
          <w:tab w:val="left" w:pos="7217"/>
        </w:tabs>
        <w:rPr>
          <w:lang w:val="es-AR"/>
        </w:rPr>
      </w:pPr>
      <w:r>
        <w:rPr>
          <w:noProof/>
        </w:rPr>
        <w:lastRenderedPageBreak/>
        <mc:AlternateContent>
          <mc:Choice Requires="wps">
            <w:drawing>
              <wp:anchor distT="0" distB="0" distL="114300" distR="114300" simplePos="0" relativeHeight="251673600" behindDoc="0" locked="0" layoutInCell="1" allowOverlap="1" wp14:anchorId="417057BC" wp14:editId="0DE297FF">
                <wp:simplePos x="0" y="0"/>
                <wp:positionH relativeFrom="column">
                  <wp:posOffset>-166007</wp:posOffset>
                </wp:positionH>
                <wp:positionV relativeFrom="paragraph">
                  <wp:posOffset>2105116</wp:posOffset>
                </wp:positionV>
                <wp:extent cx="6932658" cy="3062061"/>
                <wp:effectExtent l="171450" t="1143000" r="268605" b="1167130"/>
                <wp:wrapNone/>
                <wp:docPr id="16" name="16 Cuadro de texto"/>
                <wp:cNvGraphicFramePr/>
                <a:graphic xmlns:a="http://schemas.openxmlformats.org/drawingml/2006/main">
                  <a:graphicData uri="http://schemas.microsoft.com/office/word/2010/wordprocessingShape">
                    <wps:wsp>
                      <wps:cNvSpPr txBox="1"/>
                      <wps:spPr>
                        <a:xfrm rot="20280350">
                          <a:off x="0" y="0"/>
                          <a:ext cx="6932658" cy="3062061"/>
                        </a:xfrm>
                        <a:prstGeom prst="rect">
                          <a:avLst/>
                        </a:prstGeom>
                        <a:noFill/>
                        <a:ln>
                          <a:noFill/>
                        </a:ln>
                        <a:effectLst/>
                      </wps:spPr>
                      <wps:txbx>
                        <w:txbxContent>
                          <w:p w:rsidR="008F1BB8" w:rsidRPr="00040FFB" w:rsidRDefault="008F1BB8" w:rsidP="00040FFB">
                            <w:pPr>
                              <w:tabs>
                                <w:tab w:val="left" w:pos="7217"/>
                              </w:tabs>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40FFB">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ARTICULACIÓN III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6 Cuadro de texto" o:spid="_x0000_s1031" type="#_x0000_t202" style="position:absolute;margin-left:-13.05pt;margin-top:165.75pt;width:545.9pt;height:241.1pt;rotation:-1441410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" filled="f" stroked="f">
                <v:fill o:detectmouseclick="t"/>
                <v:textbox>
                  <w:txbxContent>
                    <w:p w:rsidR="008F1BB8" w:rsidRPr="00040FFB" w:rsidRDefault="008F1BB8" w:rsidP="00040FFB">
                      <w:pPr>
                        <w:tabs>
                          <w:tab w:val="left" w:pos="7217"/>
                        </w:tabs>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40FFB">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ARTICULACIÓN III</w:t>
                      </w:r>
                    </w:p>
                  </w:txbxContent>
                </v:textbox>
              </v:shape>
            </w:pict>
          </mc:Fallback>
        </mc:AlternateContent>
      </w: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Pr="00040FFB" w:rsidRDefault="00040FFB" w:rsidP="00040FFB">
      <w:pPr>
        <w:rPr>
          <w:lang w:val="es-AR"/>
        </w:rPr>
      </w:pPr>
    </w:p>
    <w:p w:rsidR="00040FFB" w:rsidRDefault="00040FFB" w:rsidP="00040FFB">
      <w:pPr>
        <w:rPr>
          <w:lang w:val="es-AR"/>
        </w:rPr>
      </w:pPr>
    </w:p>
    <w:p w:rsidR="00040FFB" w:rsidRDefault="00040FFB" w:rsidP="00040FFB">
      <w:pPr>
        <w:rPr>
          <w:lang w:val="es-AR"/>
        </w:rPr>
      </w:pPr>
    </w:p>
    <w:p w:rsidR="00040FFB" w:rsidRDefault="00040FFB" w:rsidP="00040FFB">
      <w:pPr>
        <w:rPr>
          <w:lang w:val="es-AR"/>
        </w:rPr>
      </w:pPr>
    </w:p>
    <w:p w:rsidR="00040FFB" w:rsidRDefault="00040FFB" w:rsidP="00040FFB">
      <w:pPr>
        <w:rPr>
          <w:lang w:val="es-AR"/>
        </w:rPr>
      </w:pPr>
    </w:p>
    <w:p w:rsidR="00040FFB" w:rsidRDefault="00040FFB" w:rsidP="00040FFB">
      <w:pPr>
        <w:rPr>
          <w:lang w:val="es-AR"/>
        </w:rPr>
      </w:pPr>
    </w:p>
    <w:p w:rsidR="00040FFB" w:rsidRDefault="00040FFB" w:rsidP="00040FFB">
      <w:pPr>
        <w:rPr>
          <w:lang w:val="es-AR"/>
        </w:rPr>
      </w:pPr>
    </w:p>
    <w:p w:rsidR="00040FFB" w:rsidRDefault="00040FFB" w:rsidP="00040FFB">
      <w:pPr>
        <w:rPr>
          <w:lang w:val="es-AR"/>
        </w:rPr>
      </w:pPr>
    </w:p>
    <w:p w:rsidR="00040FFB" w:rsidRDefault="00040FFB" w:rsidP="00040FFB">
      <w:pPr>
        <w:rPr>
          <w:lang w:val="es-AR"/>
        </w:rPr>
      </w:pPr>
    </w:p>
    <w:p w:rsidR="00040FFB" w:rsidRDefault="00040FFB" w:rsidP="00040FFB">
      <w:pPr>
        <w:rPr>
          <w:lang w:val="es-AR"/>
        </w:rPr>
      </w:pPr>
    </w:p>
    <w:p w:rsidR="00040FFB" w:rsidRDefault="00040FFB" w:rsidP="00040FFB">
      <w:pPr>
        <w:rPr>
          <w:lang w:val="es-AR"/>
        </w:rPr>
      </w:pPr>
      <w:r>
        <w:rPr>
          <w:noProof/>
          <w:lang w:val="es-AR" w:eastAsia="es-AR"/>
        </w:rPr>
        <w:lastRenderedPageBreak/>
        <w:drawing>
          <wp:inline distT="0" distB="0" distL="0" distR="0">
            <wp:extent cx="5612130" cy="8717763"/>
            <wp:effectExtent l="0" t="0" r="7620" b="7620"/>
            <wp:docPr id="20" name="Imagen 20" descr="C:\Users\Administrador\Downloads\img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dor\Downloads\img502.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12130" cy="8717763"/>
                    </a:xfrm>
                    <a:prstGeom prst="rect">
                      <a:avLst/>
                    </a:prstGeom>
                    <a:noFill/>
                    <a:ln>
                      <a:noFill/>
                    </a:ln>
                  </pic:spPr>
                </pic:pic>
              </a:graphicData>
            </a:graphic>
          </wp:inline>
        </w:drawing>
      </w:r>
    </w:p>
    <w:p w:rsidR="00040FFB" w:rsidRDefault="00040FFB" w:rsidP="00040FFB">
      <w:pPr>
        <w:rPr>
          <w:lang w:val="es-AR"/>
        </w:rPr>
      </w:pPr>
      <w:r>
        <w:rPr>
          <w:noProof/>
          <w:lang w:val="es-AR" w:eastAsia="es-AR"/>
        </w:rPr>
        <w:lastRenderedPageBreak/>
        <w:drawing>
          <wp:inline distT="0" distB="0" distL="0" distR="0">
            <wp:extent cx="5612130" cy="8379649"/>
            <wp:effectExtent l="0" t="0" r="7620" b="2540"/>
            <wp:docPr id="21" name="Imagen 21" descr="C:\Users\Administrador\Downloads\img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dor\Downloads\img503.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12130" cy="8379649"/>
                    </a:xfrm>
                    <a:prstGeom prst="rect">
                      <a:avLst/>
                    </a:prstGeom>
                    <a:noFill/>
                    <a:ln>
                      <a:noFill/>
                    </a:ln>
                  </pic:spPr>
                </pic:pic>
              </a:graphicData>
            </a:graphic>
          </wp:inline>
        </w:drawing>
      </w: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r>
        <w:rPr>
          <w:noProof/>
        </w:rPr>
        <mc:AlternateContent>
          <mc:Choice Requires="wps">
            <w:drawing>
              <wp:anchor distT="0" distB="0" distL="114300" distR="114300" simplePos="0" relativeHeight="251736064" behindDoc="0" locked="0" layoutInCell="1" allowOverlap="1" wp14:anchorId="1C994651" wp14:editId="3F2B4E6B">
                <wp:simplePos x="0" y="0"/>
                <wp:positionH relativeFrom="column">
                  <wp:posOffset>73660</wp:posOffset>
                </wp:positionH>
                <wp:positionV relativeFrom="paragraph">
                  <wp:posOffset>255270</wp:posOffset>
                </wp:positionV>
                <wp:extent cx="6030595" cy="1985010"/>
                <wp:effectExtent l="76200" t="933450" r="8255" b="948690"/>
                <wp:wrapNone/>
                <wp:docPr id="78" name="78 Cuadro de texto"/>
                <wp:cNvGraphicFramePr/>
                <a:graphic xmlns:a="http://schemas.openxmlformats.org/drawingml/2006/main">
                  <a:graphicData uri="http://schemas.microsoft.com/office/word/2010/wordprocessingShape">
                    <wps:wsp>
                      <wps:cNvSpPr txBox="1"/>
                      <wps:spPr>
                        <a:xfrm rot="20405294">
                          <a:off x="0" y="0"/>
                          <a:ext cx="6030595" cy="1985010"/>
                        </a:xfrm>
                        <a:prstGeom prst="rect">
                          <a:avLst/>
                        </a:prstGeom>
                        <a:noFill/>
                        <a:ln>
                          <a:noFill/>
                        </a:ln>
                        <a:effectLst/>
                      </wps:spPr>
                      <wps:txbx>
                        <w:txbxContent>
                          <w:p w:rsidR="00FD1EA2" w:rsidRPr="00FD1EA2" w:rsidRDefault="00FD1EA2" w:rsidP="00FD1EA2">
                            <w:pPr>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EA2">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EXPOSICIONES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78 Cuadro de texto" o:spid="_x0000_s1032" type="#_x0000_t202" style="position:absolute;margin-left:5.8pt;margin-top:20.1pt;width:474.85pt;height:156.3pt;rotation:-1304938fd;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" filled="f" stroked="f">
                <v:fill o:detectmouseclick="t"/>
                <v:textbox>
                  <w:txbxContent>
                    <w:p w:rsidR="00FD1EA2" w:rsidRPr="00FD1EA2" w:rsidRDefault="00FD1EA2" w:rsidP="00FD1EA2">
                      <w:pPr>
                        <w:jc w:val="center"/>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EA2">
                        <w:rPr>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EXPOSICIONES</w:t>
                      </w:r>
                    </w:p>
                  </w:txbxContent>
                </v:textbox>
              </v:shape>
            </w:pict>
          </mc:Fallback>
        </mc:AlternateContent>
      </w: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FD1EA2" w:rsidP="00040FFB">
      <w:pPr>
        <w:rPr>
          <w:lang w:val="es-AR"/>
        </w:rPr>
      </w:pPr>
    </w:p>
    <w:p w:rsidR="00FD1EA2" w:rsidRDefault="00977C10" w:rsidP="00977C10">
      <w:pPr>
        <w:pStyle w:val="Ttulo2"/>
        <w:tabs>
          <w:tab w:val="right" w:pos="8838"/>
        </w:tabs>
        <w:jc w:val="both"/>
        <w:rPr>
          <w:rFonts w:ascii="Times New Roman" w:hAnsi="Times New Roman" w:cs="Times New Roman"/>
          <w:color w:val="auto"/>
          <w:sz w:val="24"/>
          <w:szCs w:val="24"/>
        </w:rPr>
      </w:pPr>
      <w:bookmarkStart w:id="5" w:name="_Toc350219665"/>
      <w:bookmarkStart w:id="6" w:name="_Toc350220128"/>
      <w:bookmarkStart w:id="7" w:name="_Toc350222300"/>
      <w:r w:rsidRPr="00FD1EA2">
        <w:lastRenderedPageBreak/>
        <w:drawing>
          <wp:anchor distT="0" distB="0" distL="114300" distR="114300" simplePos="0" relativeHeight="251737088" behindDoc="1" locked="0" layoutInCell="1" allowOverlap="1" wp14:anchorId="06E51F6E" wp14:editId="1EF37523">
            <wp:simplePos x="0" y="0"/>
            <wp:positionH relativeFrom="column">
              <wp:posOffset>3390806</wp:posOffset>
            </wp:positionH>
            <wp:positionV relativeFrom="paragraph">
              <wp:posOffset>79920</wp:posOffset>
            </wp:positionV>
            <wp:extent cx="2866029" cy="2057400"/>
            <wp:effectExtent l="0" t="0" r="0" b="0"/>
            <wp:wrapNone/>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extLst>
                        <a:ext uri="{28A0092B-C50C-407E-A947-70E740481C1C}">
                          <a14:useLocalDpi xmlns:a14="http://schemas.microsoft.com/office/drawing/2010/main" val="0"/>
                        </a:ext>
                      </a:extLst>
                    </a:blip>
                    <a:srcRect r="4983" b="9050"/>
                    <a:stretch/>
                  </pic:blipFill>
                  <pic:spPr bwMode="auto">
                    <a:xfrm>
                      <a:off x="0" y="0"/>
                      <a:ext cx="2865597" cy="2057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D1EA2" w:rsidRPr="00FD1EA2">
        <w:rPr>
          <w:rFonts w:ascii="Times New Roman" w:hAnsi="Times New Roman" w:cs="Times New Roman"/>
          <w:color w:val="auto"/>
          <w:sz w:val="24"/>
          <w:szCs w:val="24"/>
          <w:lang w:val="en-US"/>
        </w:rPr>
        <w:drawing>
          <wp:inline distT="0" distB="0" distL="0" distR="0" wp14:anchorId="5370EE7F" wp14:editId="2E7A658A">
            <wp:extent cx="3058885" cy="2133600"/>
            <wp:effectExtent l="0" t="0" r="8255"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r="2381" b="22222"/>
                    <a:stretch/>
                  </pic:blipFill>
                  <pic:spPr bwMode="auto">
                    <a:xfrm>
                      <a:off x="0" y="0"/>
                      <a:ext cx="3059151" cy="2133785"/>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color w:val="auto"/>
          <w:sz w:val="24"/>
          <w:szCs w:val="24"/>
        </w:rPr>
        <w:tab/>
      </w:r>
    </w:p>
    <w:p w:rsidR="00FD1EA2" w:rsidRDefault="00977C10" w:rsidP="00EE0368">
      <w:pPr>
        <w:pStyle w:val="Ttulo2"/>
        <w:jc w:val="both"/>
        <w:rPr>
          <w:rFonts w:ascii="Times New Roman" w:hAnsi="Times New Roman" w:cs="Times New Roman"/>
          <w:color w:val="auto"/>
          <w:sz w:val="24"/>
          <w:szCs w:val="24"/>
        </w:rPr>
      </w:pPr>
      <w:r w:rsidRPr="00977C10">
        <w:rPr>
          <w:rFonts w:ascii="Times New Roman" w:hAnsi="Times New Roman" w:cs="Times New Roman"/>
          <w:color w:val="auto"/>
          <w:sz w:val="24"/>
          <w:szCs w:val="24"/>
          <w:lang w:val="en-US"/>
        </w:rPr>
        <w:drawing>
          <wp:anchor distT="0" distB="0" distL="114300" distR="114300" simplePos="0" relativeHeight="251738112" behindDoc="0" locked="0" layoutInCell="1" allowOverlap="1" wp14:anchorId="326D4902" wp14:editId="259694F0">
            <wp:simplePos x="0" y="0"/>
            <wp:positionH relativeFrom="column">
              <wp:posOffset>3480979</wp:posOffset>
            </wp:positionH>
            <wp:positionV relativeFrom="paragraph">
              <wp:posOffset>130084</wp:posOffset>
            </wp:positionV>
            <wp:extent cx="2752728" cy="2144486"/>
            <wp:effectExtent l="0" t="0" r="0" b="8255"/>
            <wp:wrapNone/>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extLst>
                        <a:ext uri="{28A0092B-C50C-407E-A947-70E740481C1C}">
                          <a14:useLocalDpi xmlns:a14="http://schemas.microsoft.com/office/drawing/2010/main" val="0"/>
                        </a:ext>
                      </a:extLst>
                    </a:blip>
                    <a:srcRect l="17857" t="5159" r="13393" b="23413"/>
                    <a:stretch/>
                  </pic:blipFill>
                  <pic:spPr bwMode="auto">
                    <a:xfrm>
                      <a:off x="0" y="0"/>
                      <a:ext cx="2752728" cy="21444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77C10">
        <w:rPr>
          <w:rFonts w:ascii="Times New Roman" w:hAnsi="Times New Roman" w:cs="Times New Roman"/>
          <w:color w:val="auto"/>
          <w:sz w:val="24"/>
          <w:szCs w:val="24"/>
          <w:lang w:val="en-US"/>
        </w:rPr>
        <w:drawing>
          <wp:inline distT="0" distB="0" distL="0" distR="0" wp14:anchorId="1CDC9268" wp14:editId="54E963BE">
            <wp:extent cx="3058885" cy="2144486"/>
            <wp:effectExtent l="0" t="0" r="8255" b="825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8035" t="2777" r="12798" b="7540"/>
                    <a:stretch/>
                  </pic:blipFill>
                  <pic:spPr bwMode="auto">
                    <a:xfrm>
                      <a:off x="0" y="0"/>
                      <a:ext cx="3059151" cy="2144673"/>
                    </a:xfrm>
                    <a:prstGeom prst="rect">
                      <a:avLst/>
                    </a:prstGeom>
                    <a:ln>
                      <a:noFill/>
                    </a:ln>
                    <a:extLst>
                      <a:ext uri="{53640926-AAD7-44D8-BBD7-CCE9431645EC}">
                        <a14:shadowObscured xmlns:a14="http://schemas.microsoft.com/office/drawing/2010/main"/>
                      </a:ext>
                    </a:extLst>
                  </pic:spPr>
                </pic:pic>
              </a:graphicData>
            </a:graphic>
          </wp:inline>
        </w:drawing>
      </w:r>
      <w:r w:rsidRPr="00977C10">
        <w:rPr>
          <w:rFonts w:asciiTheme="minorHAnsi" w:eastAsiaTheme="minorHAnsi" w:hAnsiTheme="minorHAnsi" w:cstheme="minorBidi"/>
          <w:b w:val="0"/>
          <w:bCs w:val="0"/>
          <w:noProof/>
          <w:color w:val="auto"/>
          <w:sz w:val="22"/>
          <w:szCs w:val="22"/>
          <w:lang w:val="es-AR" w:eastAsia="es-AR"/>
        </w:rPr>
        <w:t xml:space="preserve"> </w:t>
      </w:r>
    </w:p>
    <w:p w:rsidR="00FD1EA2" w:rsidRDefault="00977C10" w:rsidP="00FD1EA2">
      <w:pPr>
        <w:rPr>
          <w:lang w:val="es-ES"/>
        </w:rPr>
      </w:pPr>
      <w:r w:rsidRPr="00977C10">
        <w:rPr>
          <w:lang w:val="es-ES"/>
        </w:rPr>
        <w:drawing>
          <wp:anchor distT="0" distB="0" distL="114300" distR="114300" simplePos="0" relativeHeight="251739136" behindDoc="0" locked="0" layoutInCell="1" allowOverlap="1" wp14:anchorId="2DC93C4C" wp14:editId="1C1AFBD5">
            <wp:simplePos x="0" y="0"/>
            <wp:positionH relativeFrom="column">
              <wp:posOffset>3306808</wp:posOffset>
            </wp:positionH>
            <wp:positionV relativeFrom="paragraph">
              <wp:posOffset>120650</wp:posOffset>
            </wp:positionV>
            <wp:extent cx="2798097" cy="2133600"/>
            <wp:effectExtent l="0" t="0" r="2540" b="0"/>
            <wp:wrapNone/>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extLst>
                        <a:ext uri="{28A0092B-C50C-407E-A947-70E740481C1C}">
                          <a14:useLocalDpi xmlns:a14="http://schemas.microsoft.com/office/drawing/2010/main" val="0"/>
                        </a:ext>
                      </a:extLst>
                    </a:blip>
                    <a:srcRect l="15179" t="5952" r="13392" b="21429"/>
                    <a:stretch/>
                  </pic:blipFill>
                  <pic:spPr bwMode="auto">
                    <a:xfrm>
                      <a:off x="0" y="0"/>
                      <a:ext cx="2797969" cy="213350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77C10">
        <w:rPr>
          <w:lang w:val="es-ES"/>
        </w:rPr>
        <w:drawing>
          <wp:inline distT="0" distB="0" distL="0" distR="0" wp14:anchorId="523BDF16" wp14:editId="5DEA3E7C">
            <wp:extent cx="3058885" cy="2250684"/>
            <wp:effectExtent l="0" t="0" r="8255"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7440" t="2778" r="3571" b="9921"/>
                    <a:stretch/>
                  </pic:blipFill>
                  <pic:spPr bwMode="auto">
                    <a:xfrm>
                      <a:off x="0" y="0"/>
                      <a:ext cx="3059151" cy="2250880"/>
                    </a:xfrm>
                    <a:prstGeom prst="rect">
                      <a:avLst/>
                    </a:prstGeom>
                    <a:ln>
                      <a:noFill/>
                    </a:ln>
                    <a:extLst>
                      <a:ext uri="{53640926-AAD7-44D8-BBD7-CCE9431645EC}">
                        <a14:shadowObscured xmlns:a14="http://schemas.microsoft.com/office/drawing/2010/main"/>
                      </a:ext>
                    </a:extLst>
                  </pic:spPr>
                </pic:pic>
              </a:graphicData>
            </a:graphic>
          </wp:inline>
        </w:drawing>
      </w:r>
    </w:p>
    <w:p w:rsidR="00977C10" w:rsidRPr="00FD1EA2" w:rsidRDefault="00977C10" w:rsidP="00FD1EA2">
      <w:pPr>
        <w:rPr>
          <w:lang w:val="es-ES"/>
        </w:rPr>
      </w:pPr>
      <w:r w:rsidRPr="00977C10">
        <w:rPr>
          <w:lang w:val="es-ES"/>
        </w:rPr>
        <w:drawing>
          <wp:anchor distT="0" distB="0" distL="114300" distR="114300" simplePos="0" relativeHeight="251740160" behindDoc="1" locked="0" layoutInCell="1" allowOverlap="1" wp14:anchorId="29F03AE4" wp14:editId="000FFC85">
            <wp:simplePos x="0" y="0"/>
            <wp:positionH relativeFrom="column">
              <wp:posOffset>617855</wp:posOffset>
            </wp:positionH>
            <wp:positionV relativeFrom="paragraph">
              <wp:posOffset>90805</wp:posOffset>
            </wp:positionV>
            <wp:extent cx="4354195" cy="1697355"/>
            <wp:effectExtent l="0" t="0" r="8255" b="0"/>
            <wp:wrapThrough wrapText="bothSides">
              <wp:wrapPolygon edited="0">
                <wp:start x="0" y="0"/>
                <wp:lineTo x="0" y="21333"/>
                <wp:lineTo x="21546" y="21333"/>
                <wp:lineTo x="21546" y="0"/>
                <wp:lineTo x="0" y="0"/>
              </wp:wrapPolygon>
            </wp:wrapThrough>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extLst>
                        <a:ext uri="{28A0092B-C50C-407E-A947-70E740481C1C}">
                          <a14:useLocalDpi xmlns:a14="http://schemas.microsoft.com/office/drawing/2010/main" val="0"/>
                        </a:ext>
                      </a:extLst>
                    </a:blip>
                    <a:srcRect l="12500" t="6745" r="5061" b="18255"/>
                    <a:stretch/>
                  </pic:blipFill>
                  <pic:spPr bwMode="auto">
                    <a:xfrm>
                      <a:off x="0" y="0"/>
                      <a:ext cx="4354195" cy="16973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D1EA2" w:rsidRDefault="00977C10" w:rsidP="00EE0368">
      <w:pPr>
        <w:pStyle w:val="Ttulo2"/>
        <w:jc w:val="both"/>
        <w:rPr>
          <w:rFonts w:ascii="Times New Roman" w:hAnsi="Times New Roman" w:cs="Times New Roman"/>
          <w:color w:val="auto"/>
          <w:sz w:val="24"/>
          <w:szCs w:val="24"/>
        </w:rPr>
      </w:pPr>
      <w:r w:rsidRPr="00977C10">
        <w:rPr>
          <w:rFonts w:ascii="Times New Roman" w:hAnsi="Times New Roman" w:cs="Times New Roman"/>
          <w:color w:val="auto"/>
          <w:sz w:val="24"/>
          <w:szCs w:val="24"/>
          <w:lang w:val="en-US"/>
        </w:rPr>
        <w:lastRenderedPageBreak/>
        <w:drawing>
          <wp:anchor distT="0" distB="0" distL="114300" distR="114300" simplePos="0" relativeHeight="251741184" behindDoc="1" locked="0" layoutInCell="1" allowOverlap="1" wp14:anchorId="6CAF07DA" wp14:editId="11CD34AD">
            <wp:simplePos x="0" y="0"/>
            <wp:positionH relativeFrom="column">
              <wp:posOffset>3291114</wp:posOffset>
            </wp:positionH>
            <wp:positionV relativeFrom="paragraph">
              <wp:posOffset>3084</wp:posOffset>
            </wp:positionV>
            <wp:extent cx="2975429" cy="2231572"/>
            <wp:effectExtent l="0" t="0" r="0" b="0"/>
            <wp:wrapNone/>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75429" cy="2231572"/>
                    </a:xfrm>
                    <a:prstGeom prst="rect">
                      <a:avLst/>
                    </a:prstGeom>
                  </pic:spPr>
                </pic:pic>
              </a:graphicData>
            </a:graphic>
            <wp14:sizeRelH relativeFrom="page">
              <wp14:pctWidth>0</wp14:pctWidth>
            </wp14:sizeRelH>
            <wp14:sizeRelV relativeFrom="page">
              <wp14:pctHeight>0</wp14:pctHeight>
            </wp14:sizeRelV>
          </wp:anchor>
        </w:drawing>
      </w:r>
      <w:r w:rsidRPr="00977C10">
        <w:rPr>
          <w:rFonts w:ascii="Times New Roman" w:hAnsi="Times New Roman" w:cs="Times New Roman"/>
          <w:color w:val="auto"/>
          <w:sz w:val="24"/>
          <w:szCs w:val="24"/>
          <w:lang w:val="en-US"/>
        </w:rPr>
        <w:drawing>
          <wp:inline distT="0" distB="0" distL="0" distR="0" wp14:anchorId="64767599" wp14:editId="2F8A6E1C">
            <wp:extent cx="3025658" cy="1861457"/>
            <wp:effectExtent l="0" t="0" r="3810" b="571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t="4762" b="19445"/>
                    <a:stretch/>
                  </pic:blipFill>
                  <pic:spPr bwMode="auto">
                    <a:xfrm>
                      <a:off x="0" y="0"/>
                      <a:ext cx="3026856" cy="1862194"/>
                    </a:xfrm>
                    <a:prstGeom prst="rect">
                      <a:avLst/>
                    </a:prstGeom>
                    <a:ln>
                      <a:noFill/>
                    </a:ln>
                    <a:extLst>
                      <a:ext uri="{53640926-AAD7-44D8-BBD7-CCE9431645EC}">
                        <a14:shadowObscured xmlns:a14="http://schemas.microsoft.com/office/drawing/2010/main"/>
                      </a:ext>
                    </a:extLst>
                  </pic:spPr>
                </pic:pic>
              </a:graphicData>
            </a:graphic>
          </wp:inline>
        </w:drawing>
      </w:r>
    </w:p>
    <w:p w:rsidR="00FD1EA2" w:rsidRDefault="00977C10" w:rsidP="00EE0368">
      <w:pPr>
        <w:pStyle w:val="Ttulo2"/>
        <w:jc w:val="both"/>
        <w:rPr>
          <w:rFonts w:ascii="Times New Roman" w:hAnsi="Times New Roman" w:cs="Times New Roman"/>
          <w:color w:val="auto"/>
          <w:sz w:val="24"/>
          <w:szCs w:val="24"/>
        </w:rPr>
      </w:pPr>
      <w:r w:rsidRPr="00977C10">
        <w:rPr>
          <w:rFonts w:ascii="Times New Roman" w:hAnsi="Times New Roman" w:cs="Times New Roman"/>
          <w:color w:val="auto"/>
          <w:sz w:val="24"/>
          <w:szCs w:val="24"/>
          <w:lang w:val="en-US"/>
        </w:rPr>
        <w:drawing>
          <wp:anchor distT="0" distB="0" distL="114300" distR="114300" simplePos="0" relativeHeight="251742208" behindDoc="1" locked="0" layoutInCell="1" allowOverlap="1" wp14:anchorId="65EC05CC" wp14:editId="2AA75AD9">
            <wp:simplePos x="0" y="0"/>
            <wp:positionH relativeFrom="column">
              <wp:posOffset>-187325</wp:posOffset>
            </wp:positionH>
            <wp:positionV relativeFrom="paragraph">
              <wp:posOffset>102870</wp:posOffset>
            </wp:positionV>
            <wp:extent cx="3156585" cy="2470785"/>
            <wp:effectExtent l="0" t="0" r="5715" b="5715"/>
            <wp:wrapNone/>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extLst>
                        <a:ext uri="{28A0092B-C50C-407E-A947-70E740481C1C}">
                          <a14:useLocalDpi xmlns:a14="http://schemas.microsoft.com/office/drawing/2010/main" val="0"/>
                        </a:ext>
                      </a:extLst>
                    </a:blip>
                    <a:srcRect l="10714" t="4365" r="2976" b="5556"/>
                    <a:stretch/>
                  </pic:blipFill>
                  <pic:spPr bwMode="auto">
                    <a:xfrm>
                      <a:off x="0" y="0"/>
                      <a:ext cx="3156585" cy="2470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D1EA2" w:rsidRDefault="00977C10" w:rsidP="00EE0368">
      <w:pPr>
        <w:pStyle w:val="Ttulo2"/>
        <w:jc w:val="both"/>
        <w:rPr>
          <w:rFonts w:ascii="Times New Roman" w:hAnsi="Times New Roman" w:cs="Times New Roman"/>
          <w:color w:val="auto"/>
          <w:sz w:val="24"/>
          <w:szCs w:val="24"/>
        </w:rPr>
      </w:pPr>
      <w:r w:rsidRPr="00977C10">
        <w:rPr>
          <w:rFonts w:ascii="Times New Roman" w:hAnsi="Times New Roman" w:cs="Times New Roman"/>
          <w:color w:val="auto"/>
          <w:sz w:val="24"/>
          <w:szCs w:val="24"/>
          <w:lang w:val="en-US"/>
        </w:rPr>
        <w:drawing>
          <wp:anchor distT="0" distB="0" distL="114300" distR="114300" simplePos="0" relativeHeight="251743232" behindDoc="1" locked="0" layoutInCell="1" allowOverlap="1" wp14:anchorId="0877F20B" wp14:editId="7C8D536E">
            <wp:simplePos x="0" y="0"/>
            <wp:positionH relativeFrom="column">
              <wp:posOffset>3002280</wp:posOffset>
            </wp:positionH>
            <wp:positionV relativeFrom="paragraph">
              <wp:posOffset>13335</wp:posOffset>
            </wp:positionV>
            <wp:extent cx="3537585" cy="1893570"/>
            <wp:effectExtent l="0" t="0" r="5715" b="0"/>
            <wp:wrapNone/>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extLst>
                        <a:ext uri="{28A0092B-C50C-407E-A947-70E740481C1C}">
                          <a14:useLocalDpi xmlns:a14="http://schemas.microsoft.com/office/drawing/2010/main" val="0"/>
                        </a:ext>
                      </a:extLst>
                    </a:blip>
                    <a:srcRect l="3274" t="5952" b="25001"/>
                    <a:stretch/>
                  </pic:blipFill>
                  <pic:spPr bwMode="auto">
                    <a:xfrm>
                      <a:off x="0" y="0"/>
                      <a:ext cx="3537585" cy="1893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D1EA2" w:rsidRDefault="00FD1EA2" w:rsidP="00EE0368">
      <w:pPr>
        <w:pStyle w:val="Ttulo2"/>
        <w:jc w:val="both"/>
        <w:rPr>
          <w:rFonts w:ascii="Times New Roman" w:hAnsi="Times New Roman" w:cs="Times New Roman"/>
          <w:color w:val="auto"/>
          <w:sz w:val="24"/>
          <w:szCs w:val="24"/>
        </w:rPr>
      </w:pPr>
    </w:p>
    <w:p w:rsidR="00FD1EA2" w:rsidRDefault="00FD1EA2" w:rsidP="00EE0368">
      <w:pPr>
        <w:pStyle w:val="Ttulo2"/>
        <w:jc w:val="both"/>
        <w:rPr>
          <w:rFonts w:ascii="Times New Roman" w:hAnsi="Times New Roman" w:cs="Times New Roman"/>
          <w:color w:val="auto"/>
          <w:sz w:val="24"/>
          <w:szCs w:val="24"/>
        </w:rPr>
      </w:pPr>
    </w:p>
    <w:p w:rsidR="00FD1EA2" w:rsidRDefault="00FD1EA2" w:rsidP="00EE0368">
      <w:pPr>
        <w:pStyle w:val="Ttulo2"/>
        <w:jc w:val="both"/>
        <w:rPr>
          <w:rFonts w:ascii="Times New Roman" w:hAnsi="Times New Roman" w:cs="Times New Roman"/>
          <w:color w:val="auto"/>
          <w:sz w:val="24"/>
          <w:szCs w:val="24"/>
        </w:rPr>
      </w:pPr>
    </w:p>
    <w:p w:rsidR="00FD1EA2" w:rsidRDefault="00FD1EA2" w:rsidP="00EE0368">
      <w:pPr>
        <w:pStyle w:val="Ttulo2"/>
        <w:jc w:val="both"/>
        <w:rPr>
          <w:rFonts w:ascii="Times New Roman" w:hAnsi="Times New Roman" w:cs="Times New Roman"/>
          <w:color w:val="auto"/>
          <w:sz w:val="24"/>
          <w:szCs w:val="24"/>
        </w:rPr>
      </w:pPr>
    </w:p>
    <w:p w:rsidR="00FD1EA2" w:rsidRDefault="00FD1EA2" w:rsidP="00EE0368">
      <w:pPr>
        <w:pStyle w:val="Ttulo2"/>
        <w:jc w:val="both"/>
        <w:rPr>
          <w:rFonts w:ascii="Times New Roman" w:hAnsi="Times New Roman" w:cs="Times New Roman"/>
          <w:color w:val="auto"/>
          <w:sz w:val="24"/>
          <w:szCs w:val="24"/>
        </w:rPr>
      </w:pPr>
    </w:p>
    <w:p w:rsidR="00FD1EA2" w:rsidRDefault="00FD1EA2" w:rsidP="00EE0368">
      <w:pPr>
        <w:pStyle w:val="Ttulo2"/>
        <w:jc w:val="both"/>
        <w:rPr>
          <w:rFonts w:ascii="Times New Roman" w:hAnsi="Times New Roman" w:cs="Times New Roman"/>
          <w:color w:val="auto"/>
          <w:sz w:val="24"/>
          <w:szCs w:val="24"/>
        </w:rPr>
      </w:pPr>
    </w:p>
    <w:p w:rsidR="00FD1EA2" w:rsidRDefault="00977C10" w:rsidP="00EE0368">
      <w:pPr>
        <w:pStyle w:val="Ttulo2"/>
        <w:jc w:val="both"/>
        <w:rPr>
          <w:rFonts w:ascii="Times New Roman" w:hAnsi="Times New Roman" w:cs="Times New Roman"/>
          <w:color w:val="auto"/>
          <w:sz w:val="24"/>
          <w:szCs w:val="24"/>
        </w:rPr>
      </w:pPr>
      <w:r w:rsidRPr="00977C10">
        <w:rPr>
          <w:rFonts w:ascii="Times New Roman" w:hAnsi="Times New Roman" w:cs="Times New Roman"/>
          <w:color w:val="auto"/>
          <w:sz w:val="24"/>
          <w:szCs w:val="24"/>
          <w:lang w:val="en-US"/>
        </w:rPr>
        <w:drawing>
          <wp:anchor distT="0" distB="0" distL="114300" distR="114300" simplePos="0" relativeHeight="251744256" behindDoc="1" locked="0" layoutInCell="1" allowOverlap="1" wp14:anchorId="5A04741D" wp14:editId="77E7729E">
            <wp:simplePos x="0" y="0"/>
            <wp:positionH relativeFrom="column">
              <wp:posOffset>3204754</wp:posOffset>
            </wp:positionH>
            <wp:positionV relativeFrom="paragraph">
              <wp:posOffset>130719</wp:posOffset>
            </wp:positionV>
            <wp:extent cx="3193143" cy="2394857"/>
            <wp:effectExtent l="0" t="0" r="7620" b="5715"/>
            <wp:wrapNone/>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3193143" cy="2394857"/>
                    </a:xfrm>
                    <a:prstGeom prst="rect">
                      <a:avLst/>
                    </a:prstGeom>
                  </pic:spPr>
                </pic:pic>
              </a:graphicData>
            </a:graphic>
            <wp14:sizeRelH relativeFrom="page">
              <wp14:pctWidth>0</wp14:pctWidth>
            </wp14:sizeRelH>
            <wp14:sizeRelV relativeFrom="page">
              <wp14:pctHeight>0</wp14:pctHeight>
            </wp14:sizeRelV>
          </wp:anchor>
        </w:drawing>
      </w:r>
      <w:r w:rsidRPr="00977C10">
        <w:rPr>
          <w:rFonts w:ascii="Times New Roman" w:hAnsi="Times New Roman" w:cs="Times New Roman"/>
          <w:color w:val="auto"/>
          <w:sz w:val="24"/>
          <w:szCs w:val="24"/>
          <w:lang w:val="en-US"/>
        </w:rPr>
        <w:drawing>
          <wp:inline distT="0" distB="0" distL="0" distR="0" wp14:anchorId="39E4818B" wp14:editId="0E4A78AE">
            <wp:extent cx="3026228" cy="2351315"/>
            <wp:effectExtent l="0" t="0" r="317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r="17262" b="14286"/>
                    <a:stretch/>
                  </pic:blipFill>
                  <pic:spPr bwMode="auto">
                    <a:xfrm>
                      <a:off x="0" y="0"/>
                      <a:ext cx="3026491" cy="2351519"/>
                    </a:xfrm>
                    <a:prstGeom prst="rect">
                      <a:avLst/>
                    </a:prstGeom>
                    <a:ln>
                      <a:noFill/>
                    </a:ln>
                    <a:extLst>
                      <a:ext uri="{53640926-AAD7-44D8-BBD7-CCE9431645EC}">
                        <a14:shadowObscured xmlns:a14="http://schemas.microsoft.com/office/drawing/2010/main"/>
                      </a:ext>
                    </a:extLst>
                  </pic:spPr>
                </pic:pic>
              </a:graphicData>
            </a:graphic>
          </wp:inline>
        </w:drawing>
      </w:r>
      <w:r w:rsidRPr="00977C10">
        <w:rPr>
          <w:rFonts w:asciiTheme="minorHAnsi" w:eastAsiaTheme="minorHAnsi" w:hAnsiTheme="minorHAnsi" w:cstheme="minorBidi"/>
          <w:b w:val="0"/>
          <w:bCs w:val="0"/>
          <w:noProof/>
          <w:color w:val="auto"/>
          <w:sz w:val="22"/>
          <w:szCs w:val="22"/>
          <w:lang w:val="es-AR" w:eastAsia="es-AR"/>
        </w:rPr>
        <w:t xml:space="preserve"> </w:t>
      </w:r>
    </w:p>
    <w:p w:rsidR="00FD1EA2" w:rsidRDefault="00FD1EA2" w:rsidP="00EE0368">
      <w:pPr>
        <w:pStyle w:val="Ttulo2"/>
        <w:jc w:val="both"/>
        <w:rPr>
          <w:rFonts w:ascii="Times New Roman" w:hAnsi="Times New Roman" w:cs="Times New Roman"/>
          <w:color w:val="auto"/>
          <w:sz w:val="24"/>
          <w:szCs w:val="24"/>
        </w:rPr>
      </w:pPr>
    </w:p>
    <w:p w:rsidR="00FD1EA2" w:rsidRDefault="00FD1EA2" w:rsidP="00EE0368">
      <w:pPr>
        <w:pStyle w:val="Ttulo2"/>
        <w:jc w:val="both"/>
        <w:rPr>
          <w:rFonts w:ascii="Times New Roman" w:hAnsi="Times New Roman" w:cs="Times New Roman"/>
          <w:color w:val="auto"/>
          <w:sz w:val="24"/>
          <w:szCs w:val="24"/>
        </w:rPr>
      </w:pPr>
      <w:bookmarkStart w:id="8" w:name="_GoBack"/>
      <w:bookmarkEnd w:id="8"/>
    </w:p>
    <w:p w:rsidR="00FD1EA2" w:rsidRDefault="00FD1EA2" w:rsidP="00EE0368">
      <w:pPr>
        <w:pStyle w:val="Ttulo2"/>
        <w:jc w:val="both"/>
        <w:rPr>
          <w:rFonts w:ascii="Times New Roman" w:hAnsi="Times New Roman" w:cs="Times New Roman"/>
          <w:color w:val="auto"/>
          <w:sz w:val="24"/>
          <w:szCs w:val="24"/>
        </w:rPr>
      </w:pPr>
    </w:p>
    <w:p w:rsidR="00EE0368" w:rsidRPr="00EE0368" w:rsidRDefault="00EE0368" w:rsidP="00EE0368">
      <w:pPr>
        <w:pStyle w:val="Ttulo2"/>
        <w:jc w:val="both"/>
        <w:rPr>
          <w:rFonts w:ascii="Times New Roman" w:hAnsi="Times New Roman" w:cs="Times New Roman"/>
          <w:color w:val="auto"/>
          <w:sz w:val="24"/>
          <w:szCs w:val="24"/>
        </w:rPr>
      </w:pPr>
      <w:r w:rsidRPr="00EE0368">
        <w:rPr>
          <w:rFonts w:ascii="Times New Roman" w:hAnsi="Times New Roman" w:cs="Times New Roman"/>
          <w:color w:val="auto"/>
          <w:sz w:val="24"/>
          <w:szCs w:val="24"/>
        </w:rPr>
        <w:lastRenderedPageBreak/>
        <w:t>PERFIL</w:t>
      </w:r>
      <w:bookmarkEnd w:id="5"/>
      <w:bookmarkEnd w:id="6"/>
      <w:bookmarkEnd w:id="7"/>
    </w:p>
    <w:p w:rsidR="00EE0368" w:rsidRPr="00EE0368" w:rsidRDefault="00EE0368" w:rsidP="00EE0368">
      <w:pPr>
        <w:jc w:val="center"/>
        <w:rPr>
          <w:rFonts w:ascii="Times New Roman" w:hAnsi="Times New Roman" w:cs="Times New Roman"/>
          <w:b/>
          <w:sz w:val="24"/>
          <w:szCs w:val="24"/>
          <w:lang w:val="es-AR"/>
        </w:rPr>
      </w:pPr>
      <w:bookmarkStart w:id="9" w:name="_Toc350219666"/>
      <w:bookmarkStart w:id="10" w:name="_Toc350220129"/>
      <w:r w:rsidRPr="00EE0368">
        <w:rPr>
          <w:rFonts w:ascii="Times New Roman" w:hAnsi="Times New Roman" w:cs="Times New Roman"/>
          <w:b/>
          <w:sz w:val="24"/>
          <w:szCs w:val="24"/>
          <w:lang w:val="es-AR"/>
        </w:rPr>
        <w:t>ANTECEDENTES DE LA INVESTIGACIÓN</w:t>
      </w:r>
      <w:bookmarkEnd w:id="9"/>
      <w:bookmarkEnd w:id="10"/>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Mediante un sondeo en las instituciones que prestan servicios Financieros en la localidad de Tulcán se determinó que el proceso financiero no ha sido aplicado de una manera correcta.</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 la visita realizada en la cooperativa “Pablo Muñoz Vega” se constató que el proceso financiero en el área de crédito no es aplicado de una manera adecuada ya que sus estrategias destinadas para esta área no son las más útiles.</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Con la  constatación personal en el CDIC de la Universidad Regional Autónoma de los Andes “UNIANDES”  se pudo determinar la no existencia de proyectos o tesis que tengan alguna relación con el tema planteado anteriormente, es por eso que nuestro proyecto tiene una novedad ya que no se han hecho estudios similares.</w:t>
      </w:r>
    </w:p>
    <w:p w:rsidR="00EE0368" w:rsidRPr="00EE0368" w:rsidRDefault="00EE0368" w:rsidP="00EE0368">
      <w:pPr>
        <w:jc w:val="both"/>
        <w:rPr>
          <w:rFonts w:ascii="Times New Roman" w:hAnsi="Times New Roman" w:cs="Times New Roman"/>
          <w:b/>
          <w:sz w:val="24"/>
          <w:szCs w:val="24"/>
          <w:lang w:val="es-AR"/>
        </w:rPr>
      </w:pPr>
      <w:bookmarkStart w:id="11" w:name="_Toc350019310"/>
      <w:bookmarkStart w:id="12" w:name="_Toc350219667"/>
      <w:bookmarkStart w:id="13" w:name="_Toc350220130"/>
      <w:r w:rsidRPr="00EE0368">
        <w:rPr>
          <w:rFonts w:ascii="Times New Roman" w:hAnsi="Times New Roman" w:cs="Times New Roman"/>
          <w:sz w:val="24"/>
          <w:szCs w:val="24"/>
          <w:lang w:val="es-AR"/>
        </w:rPr>
        <w:t>SIT</w:t>
      </w:r>
      <w:r w:rsidRPr="00EE0368">
        <w:rPr>
          <w:rFonts w:ascii="Times New Roman" w:hAnsi="Times New Roman" w:cs="Times New Roman"/>
          <w:b/>
          <w:sz w:val="24"/>
          <w:szCs w:val="24"/>
          <w:lang w:val="es-AR"/>
        </w:rPr>
        <w:t>UACIÓN PROBLÉMICA</w:t>
      </w:r>
      <w:bookmarkEnd w:id="11"/>
      <w:bookmarkEnd w:id="12"/>
      <w:bookmarkEnd w:id="13"/>
      <w:r w:rsidRPr="00EE0368">
        <w:rPr>
          <w:rFonts w:ascii="Times New Roman" w:hAnsi="Times New Roman" w:cs="Times New Roman"/>
          <w:b/>
          <w:sz w:val="24"/>
          <w:szCs w:val="24"/>
          <w:lang w:val="es-AR"/>
        </w:rPr>
        <w:t xml:space="preserve"> </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En el Ecuador según la Subdirección de Estudios de la Súper Intendencia de Bancos y Seguros se ha podido observar que la mayoría de Instituciones  no le han dado la suficiente importancia al área financiera porque el registros de eficiencia en la recuperación  se ubicaron por debajo de los prestablecidos que fueron del 15%, o su aplicación no ha sido la adecuada por lo que se les imposibilita saber con certeza el estado financiero real de la empresa disminuyendo posibilidades de inversión y financiamiento.</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En la provincia del Carchi según estudios de la revista EKOS existen un considerable número de organizaciones productivas que por un desconocimiento o descuido en el proceso financiero del área de crédito ya que sus niveles de morosidad superan el 7% de la cartera concedida  han perdido opciones de desarrollo ya que al no recuperar partes de la cartera concedida a sus usuarios provoca un desfalco en sus estados generando problemas financieros.</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En la cooperativa de ahorro y crédito “Pablo Muñoz Vega” según su estudios internos de morosidad y eficiencia financiera se ha podido determinar que el área de crédito ha sido descuidada porque con la constatación de sus sistemas informáticos los niveles de morosidad son del 5.5% y los del riegos sobre créditos son de un porcentaje similar lo cual es un problema  ya que una parte de la cartera de crédito que es concedida a sus clientes no es recuperada o se la concede con un nivel de riesgo considerable y esto afecta a los planes económicos de la empresa.</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Problema científico.</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 xml:space="preserve">¿Cómo mejorar los procesos financieros en el área de crédito de la  Cooperativa “Pablo Muñoz Vega </w:t>
      </w:r>
      <w:proofErr w:type="gramStart"/>
      <w:r w:rsidRPr="00EE0368">
        <w:rPr>
          <w:rFonts w:ascii="Times New Roman" w:hAnsi="Times New Roman" w:cs="Times New Roman"/>
          <w:sz w:val="24"/>
          <w:szCs w:val="24"/>
          <w:lang w:val="es-AR"/>
        </w:rPr>
        <w:t>“ de</w:t>
      </w:r>
      <w:proofErr w:type="gramEnd"/>
      <w:r w:rsidRPr="00EE0368">
        <w:rPr>
          <w:rFonts w:ascii="Times New Roman" w:hAnsi="Times New Roman" w:cs="Times New Roman"/>
          <w:sz w:val="24"/>
          <w:szCs w:val="24"/>
          <w:lang w:val="es-AR"/>
        </w:rPr>
        <w:t xml:space="preserve"> la cuidad de Tulcán?</w:t>
      </w:r>
    </w:p>
    <w:p w:rsidR="00EE0368" w:rsidRPr="00EE0368" w:rsidRDefault="00EE0368" w:rsidP="00EE0368">
      <w:pPr>
        <w:jc w:val="both"/>
        <w:rPr>
          <w:rFonts w:ascii="Times New Roman" w:hAnsi="Times New Roman" w:cs="Times New Roman"/>
          <w:b/>
          <w:sz w:val="24"/>
          <w:szCs w:val="24"/>
          <w:lang w:val="es-AR"/>
        </w:rPr>
      </w:pPr>
      <w:bookmarkStart w:id="14" w:name="_Toc350019311"/>
      <w:bookmarkStart w:id="15" w:name="_Toc350219668"/>
      <w:bookmarkStart w:id="16" w:name="_Toc350220131"/>
      <w:r w:rsidRPr="00EE0368">
        <w:rPr>
          <w:rFonts w:ascii="Times New Roman" w:hAnsi="Times New Roman" w:cs="Times New Roman"/>
          <w:b/>
          <w:sz w:val="24"/>
          <w:szCs w:val="24"/>
          <w:lang w:val="es-AR"/>
        </w:rPr>
        <w:lastRenderedPageBreak/>
        <w:t>OBJETO DE INVESTIGACIÓN Y CAMPO DE ACCIÓN.</w:t>
      </w:r>
      <w:bookmarkEnd w:id="14"/>
      <w:bookmarkEnd w:id="15"/>
      <w:bookmarkEnd w:id="16"/>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OBJETO DE INVESTIGACIÓN </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Finanzas </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CAMPO DE ACCIÓN</w:t>
      </w:r>
      <w:r w:rsidRPr="00EE0368">
        <w:rPr>
          <w:rFonts w:ascii="Times New Roman" w:hAnsi="Times New Roman" w:cs="Times New Roman"/>
          <w:sz w:val="24"/>
          <w:szCs w:val="24"/>
          <w:lang w:val="es-AR"/>
        </w:rPr>
        <w:t xml:space="preserve"> </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Procesos Financieros</w:t>
      </w:r>
    </w:p>
    <w:p w:rsidR="00EE0368" w:rsidRPr="00EE0368" w:rsidRDefault="00EE0368" w:rsidP="00EE0368">
      <w:pPr>
        <w:jc w:val="both"/>
        <w:rPr>
          <w:rFonts w:ascii="Times New Roman" w:hAnsi="Times New Roman" w:cs="Times New Roman"/>
          <w:b/>
          <w:sz w:val="24"/>
          <w:szCs w:val="24"/>
          <w:lang w:val="es-AR"/>
        </w:rPr>
      </w:pPr>
      <w:bookmarkStart w:id="17" w:name="_Toc350019312"/>
      <w:bookmarkStart w:id="18" w:name="_Toc350219669"/>
      <w:bookmarkStart w:id="19" w:name="_Toc350220132"/>
      <w:r w:rsidRPr="00EE0368">
        <w:rPr>
          <w:rFonts w:ascii="Times New Roman" w:hAnsi="Times New Roman" w:cs="Times New Roman"/>
          <w:b/>
          <w:sz w:val="24"/>
          <w:szCs w:val="24"/>
          <w:lang w:val="es-AR"/>
        </w:rPr>
        <w:t>LÍNEA DE INVESTIGACIÓN.</w:t>
      </w:r>
      <w:bookmarkEnd w:id="17"/>
      <w:bookmarkEnd w:id="18"/>
      <w:bookmarkEnd w:id="19"/>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Administración Financiera y Responsabilidad Social.</w:t>
      </w:r>
    </w:p>
    <w:p w:rsidR="00EE0368" w:rsidRPr="00EE0368" w:rsidRDefault="00EE0368" w:rsidP="00EE0368">
      <w:pPr>
        <w:jc w:val="both"/>
        <w:rPr>
          <w:rFonts w:ascii="Times New Roman" w:hAnsi="Times New Roman" w:cs="Times New Roman"/>
          <w:b/>
          <w:sz w:val="24"/>
          <w:szCs w:val="24"/>
          <w:lang w:val="es-AR"/>
        </w:rPr>
      </w:pPr>
      <w:bookmarkStart w:id="20" w:name="_Toc350019313"/>
      <w:bookmarkStart w:id="21" w:name="_Toc350219670"/>
      <w:bookmarkStart w:id="22" w:name="_Toc350220133"/>
      <w:r w:rsidRPr="00EE0368">
        <w:rPr>
          <w:rFonts w:ascii="Times New Roman" w:hAnsi="Times New Roman" w:cs="Times New Roman"/>
          <w:b/>
          <w:sz w:val="24"/>
          <w:szCs w:val="24"/>
          <w:lang w:val="es-AR"/>
        </w:rPr>
        <w:t>OBJETIVO GENERAL</w:t>
      </w:r>
      <w:bookmarkEnd w:id="20"/>
      <w:bookmarkEnd w:id="21"/>
      <w:bookmarkEnd w:id="22"/>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Estructurar estrategias financieras en el área de crédito  para el mejoramiento de los procesos financieros en la cooperativa “Pablo Muñoz Vega”  de la ciudad de Tulcán </w:t>
      </w:r>
    </w:p>
    <w:p w:rsidR="00EE0368" w:rsidRPr="00EE0368" w:rsidRDefault="00EE0368" w:rsidP="00EE0368">
      <w:pPr>
        <w:jc w:val="both"/>
        <w:rPr>
          <w:rFonts w:ascii="Times New Roman" w:hAnsi="Times New Roman" w:cs="Times New Roman"/>
          <w:b/>
          <w:sz w:val="24"/>
          <w:szCs w:val="24"/>
          <w:lang w:val="es-AR"/>
        </w:rPr>
      </w:pPr>
      <w:bookmarkStart w:id="23" w:name="_Toc350019314"/>
      <w:bookmarkStart w:id="24" w:name="_Toc350219671"/>
      <w:bookmarkStart w:id="25" w:name="_Toc350220134"/>
      <w:r w:rsidRPr="00EE0368">
        <w:rPr>
          <w:rFonts w:ascii="Times New Roman" w:hAnsi="Times New Roman" w:cs="Times New Roman"/>
          <w:b/>
          <w:sz w:val="24"/>
          <w:szCs w:val="24"/>
          <w:lang w:val="es-AR"/>
        </w:rPr>
        <w:t>OBJETIVOS ESPECÍFICOS:</w:t>
      </w:r>
      <w:bookmarkEnd w:id="23"/>
      <w:bookmarkEnd w:id="24"/>
      <w:bookmarkEnd w:id="25"/>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Fundamentar científicamente   lo referente a Estrategias Y Procesos financieros.</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Diagnosticar el estado actual de los procesos financieros en el  área de crédito de la Cooperativa Pablo Muñoz Vega de la cuidad de Tulcán.</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Proponer elementos para mejorar  los procesos financieros en el área de  crédito</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Validar la propuesta por expertos.</w:t>
      </w:r>
    </w:p>
    <w:p w:rsidR="00EE0368" w:rsidRPr="00EE0368" w:rsidRDefault="00EE0368" w:rsidP="00EE0368">
      <w:pPr>
        <w:jc w:val="both"/>
        <w:rPr>
          <w:rFonts w:ascii="Times New Roman" w:hAnsi="Times New Roman" w:cs="Times New Roman"/>
          <w:b/>
          <w:sz w:val="24"/>
          <w:szCs w:val="24"/>
          <w:lang w:val="es-AR"/>
        </w:rPr>
      </w:pPr>
      <w:bookmarkStart w:id="26" w:name="_Toc350019315"/>
      <w:bookmarkStart w:id="27" w:name="_Toc350219672"/>
      <w:bookmarkStart w:id="28" w:name="_Toc350220135"/>
      <w:r w:rsidRPr="00EE0368">
        <w:rPr>
          <w:rFonts w:ascii="Times New Roman" w:hAnsi="Times New Roman" w:cs="Times New Roman"/>
          <w:b/>
          <w:sz w:val="24"/>
          <w:szCs w:val="24"/>
          <w:lang w:val="es-AR"/>
        </w:rPr>
        <w:t>IDEA A DEFENDER</w:t>
      </w:r>
      <w:bookmarkEnd w:id="26"/>
      <w:bookmarkEnd w:id="27"/>
      <w:bookmarkEnd w:id="28"/>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estructuración de estrategias financieras que se propone en este proyecto para su posterior análisis por parte de los integrantes del Área de Crédito de la cooperativa y sus altos directivos permitirá  mejorar los procesos financieros en el Área de crédito contribuyendo así al Desarrollo y Crecimiento Económico de la  Cooperativa Pablo Muñoz Vega.</w:t>
      </w:r>
    </w:p>
    <w:p w:rsidR="00EE0368" w:rsidRPr="00EE0368" w:rsidRDefault="00EE0368" w:rsidP="00EE0368">
      <w:pPr>
        <w:jc w:val="both"/>
        <w:rPr>
          <w:rFonts w:ascii="Times New Roman" w:hAnsi="Times New Roman" w:cs="Times New Roman"/>
          <w:b/>
          <w:sz w:val="24"/>
          <w:szCs w:val="24"/>
          <w:lang w:val="es-AR"/>
        </w:rPr>
      </w:pPr>
      <w:bookmarkStart w:id="29" w:name="_Toc350019316"/>
      <w:bookmarkStart w:id="30" w:name="_Toc350219673"/>
      <w:bookmarkStart w:id="31" w:name="_Toc350220136"/>
      <w:r w:rsidRPr="00EE0368">
        <w:rPr>
          <w:rFonts w:ascii="Times New Roman" w:hAnsi="Times New Roman" w:cs="Times New Roman"/>
          <w:b/>
          <w:sz w:val="24"/>
          <w:szCs w:val="24"/>
          <w:lang w:val="es-AR"/>
        </w:rPr>
        <w:t>VARIABLES DE INVESTIGACIÓN:</w:t>
      </w:r>
      <w:bookmarkEnd w:id="29"/>
      <w:bookmarkEnd w:id="30"/>
      <w:bookmarkEnd w:id="31"/>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VARIABLE INDEPENDIENTE</w:t>
      </w:r>
      <w:r w:rsidRPr="00EE0368">
        <w:rPr>
          <w:rFonts w:ascii="Times New Roman" w:hAnsi="Times New Roman" w:cs="Times New Roman"/>
          <w:sz w:val="24"/>
          <w:szCs w:val="24"/>
          <w:lang w:val="es-AR"/>
        </w:rPr>
        <w:t>: Estrategias financieras</w:t>
      </w:r>
    </w:p>
    <w:p w:rsid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 xml:space="preserve">VARIABLE DEPENDIENTE: </w:t>
      </w:r>
      <w:r w:rsidRPr="00EE0368">
        <w:rPr>
          <w:rFonts w:ascii="Times New Roman" w:hAnsi="Times New Roman" w:cs="Times New Roman"/>
          <w:sz w:val="24"/>
          <w:szCs w:val="24"/>
          <w:lang w:val="es-AR"/>
        </w:rPr>
        <w:t>Procesos Financieros</w:t>
      </w:r>
    </w:p>
    <w:p w:rsidR="00EE0368" w:rsidRDefault="00EE0368" w:rsidP="00EE0368">
      <w:pPr>
        <w:jc w:val="both"/>
        <w:rPr>
          <w:rFonts w:ascii="Times New Roman" w:hAnsi="Times New Roman" w:cs="Times New Roman"/>
          <w:sz w:val="24"/>
          <w:szCs w:val="24"/>
          <w:lang w:val="es-AR"/>
        </w:rPr>
      </w:pPr>
    </w:p>
    <w:p w:rsidR="00EE0368" w:rsidRPr="00EE0368" w:rsidRDefault="00EE0368" w:rsidP="00EE0368">
      <w:pPr>
        <w:jc w:val="both"/>
        <w:rPr>
          <w:rFonts w:ascii="Times New Roman" w:hAnsi="Times New Roman" w:cs="Times New Roman"/>
          <w:sz w:val="24"/>
          <w:szCs w:val="24"/>
          <w:lang w:val="es-AR"/>
        </w:rPr>
      </w:pPr>
    </w:p>
    <w:p w:rsidR="00EE0368" w:rsidRPr="00EE0368" w:rsidRDefault="00EE0368" w:rsidP="00EE0368">
      <w:pPr>
        <w:jc w:val="both"/>
        <w:rPr>
          <w:rFonts w:ascii="Times New Roman" w:hAnsi="Times New Roman" w:cs="Times New Roman"/>
          <w:b/>
          <w:sz w:val="24"/>
          <w:szCs w:val="24"/>
          <w:lang w:val="es-AR"/>
        </w:rPr>
      </w:pPr>
      <w:bookmarkStart w:id="32" w:name="_Toc350019317"/>
      <w:bookmarkStart w:id="33" w:name="_Toc350219674"/>
      <w:bookmarkStart w:id="34" w:name="_Toc350220137"/>
      <w:r w:rsidRPr="00EE0368">
        <w:rPr>
          <w:rFonts w:ascii="Times New Roman" w:hAnsi="Times New Roman" w:cs="Times New Roman"/>
          <w:b/>
          <w:sz w:val="24"/>
          <w:szCs w:val="24"/>
          <w:lang w:val="es-AR"/>
        </w:rPr>
        <w:lastRenderedPageBreak/>
        <w:t>METODOLOGÍA.</w:t>
      </w:r>
      <w:bookmarkEnd w:id="32"/>
      <w:bookmarkEnd w:id="33"/>
      <w:bookmarkEnd w:id="34"/>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Modalidad:</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 xml:space="preserve"> </w:t>
      </w:r>
      <w:r w:rsidRPr="00EE0368">
        <w:rPr>
          <w:rFonts w:ascii="Times New Roman" w:hAnsi="Times New Roman" w:cs="Times New Roman"/>
          <w:sz w:val="24"/>
          <w:szCs w:val="24"/>
          <w:lang w:val="es-AR"/>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Tipos de investigación. </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En el proyecto a presentar se utilizara los siguientes tipos de investigación, para la modalidad cuantitativa se aplicara:</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Diseño no experimental:</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Diseño transversal</w:t>
      </w:r>
      <w:r w:rsidRPr="00EE0368">
        <w:rPr>
          <w:rFonts w:ascii="Times New Roman" w:hAnsi="Times New Roman" w:cs="Times New Roman"/>
          <w:sz w:val="24"/>
          <w:szCs w:val="24"/>
          <w:lang w:val="es-AR"/>
        </w:rPr>
        <w:t>: este tipo de investigación se aplicara porque se va a analizar datos en momentos específicos del objeto de estudio para presentar incidencias, relaciones del problema a solucionar</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Para la modalidad cualitativa se aplicara:</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Investigación acción: </w:t>
      </w:r>
      <w:r w:rsidRPr="00EE0368">
        <w:rPr>
          <w:rFonts w:ascii="Times New Roman" w:hAnsi="Times New Roman" w:cs="Times New Roman"/>
          <w:sz w:val="24"/>
          <w:szCs w:val="24"/>
          <w:lang w:val="es-AR"/>
        </w:rPr>
        <w:t>Este tipo de investigación se implementara para elaborar una guía que sirva de base para la toma de decisiones para mejorar el planteamiento de la propuesta.</w:t>
      </w:r>
      <w:r w:rsidRPr="00EE0368">
        <w:rPr>
          <w:rFonts w:ascii="Times New Roman" w:hAnsi="Times New Roman" w:cs="Times New Roman"/>
          <w:b/>
          <w:sz w:val="24"/>
          <w:szCs w:val="24"/>
          <w:lang w:val="es-AR"/>
        </w:rPr>
        <w:t xml:space="preserve"> </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Alcance </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Investigación Descriptiva</w:t>
      </w:r>
      <w:r w:rsidRPr="00EE0368">
        <w:rPr>
          <w:rFonts w:ascii="Times New Roman" w:hAnsi="Times New Roman" w:cs="Times New Roman"/>
          <w:sz w:val="24"/>
          <w:szCs w:val="24"/>
          <w:lang w:val="es-AR"/>
        </w:rPr>
        <w:t>: se aplicara este tipo de investigación para describir las características del objeto a estudiar.</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Investigación Correlacional</w:t>
      </w:r>
      <w:r w:rsidRPr="00EE0368">
        <w:rPr>
          <w:rFonts w:ascii="Times New Roman" w:hAnsi="Times New Roman" w:cs="Times New Roman"/>
          <w:sz w:val="24"/>
          <w:szCs w:val="24"/>
          <w:lang w:val="es-AR"/>
        </w:rPr>
        <w:t>: este tipo de investigación se va a utilizar para relacionar las dos variables de estudio y ver como incide el crecimiento de la variable independiente en el crecimiento de la variable dependiente y viceversa.</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Métodos, técnicas e instrumentos.</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Métodos empíricos.</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Observación Científica:</w:t>
      </w:r>
      <w:r w:rsidRPr="00EE0368">
        <w:rPr>
          <w:rFonts w:ascii="Times New Roman" w:hAnsi="Times New Roman" w:cs="Times New Roman"/>
          <w:sz w:val="24"/>
          <w:szCs w:val="24"/>
          <w:lang w:val="es-AR"/>
        </w:rPr>
        <w:t xml:space="preserve"> se aplicara este tipo de Método empírico ya que se observara el estado  actual del objeto de estudio de manera directa.</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Recolección de Información:</w:t>
      </w:r>
      <w:r w:rsidRPr="00EE0368">
        <w:rPr>
          <w:rFonts w:ascii="Times New Roman" w:hAnsi="Times New Roman" w:cs="Times New Roman"/>
          <w:sz w:val="24"/>
          <w:szCs w:val="24"/>
          <w:lang w:val="es-AR"/>
        </w:rPr>
        <w:t xml:space="preserve"> se aplicara a través de la búsqueda de información del problema a solucionar mediante los estados financieros y entrevista al área de crédito.</w:t>
      </w:r>
    </w:p>
    <w:p w:rsid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 xml:space="preserve">Validación por Expertos: </w:t>
      </w:r>
      <w:r w:rsidRPr="00EE0368">
        <w:rPr>
          <w:rFonts w:ascii="Times New Roman" w:hAnsi="Times New Roman" w:cs="Times New Roman"/>
          <w:sz w:val="24"/>
          <w:szCs w:val="24"/>
          <w:lang w:val="es-AR"/>
        </w:rPr>
        <w:t>El proyecto será validado por expertos en la materia.</w:t>
      </w:r>
    </w:p>
    <w:p w:rsidR="00EE0368" w:rsidRPr="00EE0368" w:rsidRDefault="00EE0368" w:rsidP="00EE0368">
      <w:pPr>
        <w:jc w:val="both"/>
        <w:rPr>
          <w:rFonts w:ascii="Times New Roman" w:hAnsi="Times New Roman" w:cs="Times New Roman"/>
          <w:sz w:val="24"/>
          <w:szCs w:val="24"/>
          <w:lang w:val="es-AR"/>
        </w:rPr>
      </w:pP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lastRenderedPageBreak/>
        <w:t>Métodos Teóricos.</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Histórico - Lógico:</w:t>
      </w:r>
      <w:r w:rsidRPr="00EE0368">
        <w:rPr>
          <w:rFonts w:ascii="Times New Roman" w:hAnsi="Times New Roman" w:cs="Times New Roman"/>
          <w:sz w:val="24"/>
          <w:szCs w:val="24"/>
          <w:lang w:val="es-AR"/>
        </w:rPr>
        <w:t xml:space="preserve"> se aplica porque se va a tomar datos históricos del problema y su evolución en el tiempo concordando con la lógica en los Estados Financieros proporcionados por la Cooperativa.</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Analítico -</w:t>
      </w:r>
      <w:r w:rsidRPr="00EE0368">
        <w:rPr>
          <w:rFonts w:ascii="Times New Roman" w:hAnsi="Times New Roman" w:cs="Times New Roman"/>
          <w:sz w:val="24"/>
          <w:szCs w:val="24"/>
          <w:lang w:val="es-AR"/>
        </w:rPr>
        <w:t xml:space="preserve"> Sintético: con los datos recopilados se procederá a analizarlos y sintetizar en los informes finales de cada método aplicado.</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Inductivo – Deductivo:</w:t>
      </w:r>
      <w:r w:rsidRPr="00EE0368">
        <w:rPr>
          <w:rFonts w:ascii="Times New Roman" w:hAnsi="Times New Roman" w:cs="Times New Roman"/>
          <w:sz w:val="24"/>
          <w:szCs w:val="24"/>
          <w:lang w:val="es-AR"/>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Enfoque Sistémico:</w:t>
      </w:r>
      <w:r w:rsidRPr="00EE0368">
        <w:rPr>
          <w:rFonts w:ascii="Times New Roman" w:hAnsi="Times New Roman" w:cs="Times New Roman"/>
          <w:sz w:val="24"/>
          <w:szCs w:val="24"/>
          <w:lang w:val="es-AR"/>
        </w:rPr>
        <w:t xml:space="preserve"> Se aplica porque el proyecto es tiene secuencia sistemático con contenidos teóricos, empíricos y termina con la propuesta.</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Técnicas.</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Las técnicas a aplicar en el proyecto son:</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Entrevista:</w:t>
      </w:r>
      <w:r w:rsidRPr="00EE0368">
        <w:rPr>
          <w:rFonts w:ascii="Times New Roman" w:hAnsi="Times New Roman" w:cs="Times New Roman"/>
          <w:sz w:val="24"/>
          <w:szCs w:val="24"/>
          <w:lang w:val="es-AR"/>
        </w:rPr>
        <w:t xml:space="preserve"> la entrevista se aplicara a los encargados del área de crédito y sus afines con preguntas de relevancia que aporten a la solución del problema planteado.</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Recopilación de información</w:t>
      </w:r>
      <w:r w:rsidRPr="00EE0368">
        <w:rPr>
          <w:rFonts w:ascii="Times New Roman" w:hAnsi="Times New Roman" w:cs="Times New Roman"/>
          <w:sz w:val="24"/>
          <w:szCs w:val="24"/>
          <w:lang w:val="es-AR"/>
        </w:rPr>
        <w:t>: la recopilación se va aplicar mediante la recolección de los estados financieros proporcionados por los directivos de la Cooperativa Pablo Muñoz Vega para ser objeto de estudio para la solución del problema.</w:t>
      </w:r>
    </w:p>
    <w:p w:rsidR="00EE0368" w:rsidRPr="00EE0368" w:rsidRDefault="00EE0368" w:rsidP="00EE036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Instrumentos.</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Los instrumentos a necesitar en el proyecto son:</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Guía de entrevista:</w:t>
      </w:r>
      <w:r w:rsidRPr="00EE0368">
        <w:rPr>
          <w:rFonts w:ascii="Times New Roman" w:hAnsi="Times New Roman" w:cs="Times New Roman"/>
          <w:sz w:val="24"/>
          <w:szCs w:val="24"/>
          <w:lang w:val="es-AR"/>
        </w:rPr>
        <w:t xml:space="preserve"> con este instrumento se sustentará la visita a los encargados del área de crédito de la Cooperativa y así mismo se la utilizara para la legalidad de la información recopilada.</w:t>
      </w:r>
    </w:p>
    <w:p w:rsid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Estados Financieros</w:t>
      </w:r>
      <w:r w:rsidRPr="00EE0368">
        <w:rPr>
          <w:rFonts w:ascii="Times New Roman" w:hAnsi="Times New Roman" w:cs="Times New Roman"/>
          <w:sz w:val="24"/>
          <w:szCs w:val="24"/>
          <w:lang w:val="es-AR"/>
        </w:rPr>
        <w:t xml:space="preserve">: Con los estados Financieros se probara la existencia de deficiencia en el área de crédito y sus procesos financieros y ayudando a crear las estrategias para solucionar el problema encontrado. </w:t>
      </w:r>
    </w:p>
    <w:p w:rsidR="00EE0368" w:rsidRDefault="00EE0368" w:rsidP="00EE0368">
      <w:pPr>
        <w:jc w:val="both"/>
        <w:rPr>
          <w:rFonts w:ascii="Times New Roman" w:hAnsi="Times New Roman" w:cs="Times New Roman"/>
          <w:sz w:val="24"/>
          <w:szCs w:val="24"/>
          <w:lang w:val="es-AR"/>
        </w:rPr>
      </w:pPr>
    </w:p>
    <w:p w:rsidR="00EE0368" w:rsidRPr="00EE0368" w:rsidRDefault="00EE0368" w:rsidP="00EE0368">
      <w:pPr>
        <w:jc w:val="both"/>
        <w:rPr>
          <w:rFonts w:ascii="Times New Roman" w:hAnsi="Times New Roman" w:cs="Times New Roman"/>
          <w:sz w:val="24"/>
          <w:szCs w:val="24"/>
          <w:lang w:val="es-AR"/>
        </w:rPr>
      </w:pPr>
    </w:p>
    <w:p w:rsidR="00EE0368" w:rsidRPr="00EE0368" w:rsidRDefault="00EE0368" w:rsidP="00EE0368">
      <w:pPr>
        <w:pStyle w:val="Ttulo1"/>
        <w:spacing w:line="360" w:lineRule="auto"/>
        <w:jc w:val="both"/>
        <w:rPr>
          <w:rFonts w:ascii="Times New Roman" w:hAnsi="Times New Roman" w:cs="Times New Roman"/>
          <w:sz w:val="24"/>
          <w:szCs w:val="24"/>
        </w:rPr>
      </w:pPr>
      <w:bookmarkStart w:id="35" w:name="_Toc350019318"/>
      <w:bookmarkStart w:id="36" w:name="_Toc350219675"/>
      <w:bookmarkStart w:id="37" w:name="_Toc350220138"/>
      <w:bookmarkStart w:id="38" w:name="_Toc350222301"/>
      <w:r w:rsidRPr="00A161EC">
        <w:rPr>
          <w:rFonts w:ascii="Times New Roman" w:hAnsi="Times New Roman" w:cs="Times New Roman"/>
          <w:color w:val="auto"/>
          <w:sz w:val="24"/>
          <w:szCs w:val="24"/>
        </w:rPr>
        <w:lastRenderedPageBreak/>
        <w:t>ESQUEMA DE CONTENIDOS.</w:t>
      </w:r>
      <w:bookmarkEnd w:id="35"/>
      <w:bookmarkEnd w:id="36"/>
      <w:bookmarkEnd w:id="37"/>
      <w:bookmarkEnd w:id="38"/>
      <w:r w:rsidRPr="00A161EC">
        <w:rPr>
          <w:rFonts w:ascii="Times New Roman" w:hAnsi="Times New Roman" w:cs="Times New Roman"/>
          <w:color w:val="auto"/>
          <w:sz w:val="24"/>
          <w:szCs w:val="24"/>
        </w:rPr>
        <w:tab/>
      </w:r>
      <w:r w:rsidRPr="00EE0368">
        <w:rPr>
          <w:rFonts w:ascii="Times New Roman" w:hAnsi="Times New Roman" w:cs="Times New Roman"/>
          <w:sz w:val="24"/>
          <w:szCs w:val="24"/>
        </w:rPr>
        <w:t xml:space="preserve"> </w:t>
      </w:r>
      <w:r w:rsidRPr="00EE0368">
        <w:rPr>
          <w:rFonts w:ascii="Times New Roman" w:hAnsi="Times New Roman" w:cs="Times New Roman"/>
          <w:sz w:val="24"/>
          <w:szCs w:val="24"/>
        </w:rPr>
        <w:tab/>
      </w:r>
      <w:r w:rsidRPr="00EE0368">
        <w:rPr>
          <w:rFonts w:ascii="Times New Roman" w:hAnsi="Times New Roman" w:cs="Times New Roman"/>
          <w:sz w:val="24"/>
          <w:szCs w:val="24"/>
        </w:rPr>
        <w:tab/>
      </w:r>
    </w:p>
    <w:p w:rsidR="00EE0368" w:rsidRPr="00EE0368" w:rsidRDefault="00EE0368" w:rsidP="00EE0368">
      <w:pPr>
        <w:pStyle w:val="Prrafodelista"/>
        <w:numPr>
          <w:ilvl w:val="0"/>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Panorama  general de la administración financiera</w:t>
      </w:r>
      <w:r w:rsidRPr="00EE0368">
        <w:rPr>
          <w:rFonts w:ascii="Times New Roman" w:hAnsi="Times New Roman" w:cs="Times New Roman"/>
          <w:sz w:val="24"/>
          <w:szCs w:val="24"/>
        </w:rPr>
        <w:tab/>
      </w:r>
      <w:r w:rsidRPr="00EE0368">
        <w:rPr>
          <w:rFonts w:ascii="Times New Roman" w:hAnsi="Times New Roman" w:cs="Times New Roman"/>
          <w:sz w:val="24"/>
          <w:szCs w:val="24"/>
        </w:rPr>
        <w:tab/>
      </w:r>
    </w:p>
    <w:p w:rsidR="00EE0368" w:rsidRPr="00EE0368" w:rsidRDefault="00EE0368" w:rsidP="00EE0368">
      <w:pPr>
        <w:pStyle w:val="Prrafodelista"/>
        <w:numPr>
          <w:ilvl w:val="0"/>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Concepto de Finanzas  y  Objetivo de las Finanzas</w:t>
      </w:r>
      <w:r w:rsidRPr="00EE0368">
        <w:rPr>
          <w:rFonts w:ascii="Times New Roman" w:hAnsi="Times New Roman" w:cs="Times New Roman"/>
          <w:sz w:val="24"/>
          <w:szCs w:val="24"/>
        </w:rPr>
        <w:tab/>
      </w:r>
      <w:r w:rsidRPr="00EE0368">
        <w:rPr>
          <w:rFonts w:ascii="Times New Roman" w:hAnsi="Times New Roman" w:cs="Times New Roman"/>
          <w:sz w:val="24"/>
          <w:szCs w:val="24"/>
        </w:rPr>
        <w:tab/>
      </w:r>
      <w:r w:rsidRPr="00EE0368">
        <w:rPr>
          <w:rFonts w:ascii="Times New Roman" w:hAnsi="Times New Roman" w:cs="Times New Roman"/>
          <w:sz w:val="24"/>
          <w:szCs w:val="24"/>
        </w:rPr>
        <w:tab/>
      </w:r>
      <w:r w:rsidRPr="00EE0368">
        <w:rPr>
          <w:rFonts w:ascii="Times New Roman" w:hAnsi="Times New Roman" w:cs="Times New Roman"/>
          <w:sz w:val="24"/>
          <w:szCs w:val="24"/>
        </w:rPr>
        <w:tab/>
      </w:r>
    </w:p>
    <w:p w:rsidR="00EE0368" w:rsidRPr="00EE0368" w:rsidRDefault="00EE0368" w:rsidP="00EE0368">
      <w:pPr>
        <w:pStyle w:val="Prrafodelista"/>
        <w:numPr>
          <w:ilvl w:val="0"/>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Áreas de la administración Financiera</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Funciones y responsabilidades del área de crédito.</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 xml:space="preserve">Cartera de Crédito  </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Seguros de Crédito.</w:t>
      </w:r>
    </w:p>
    <w:p w:rsidR="00EE0368" w:rsidRPr="00EE0368" w:rsidRDefault="00EE0368" w:rsidP="00EE0368">
      <w:pPr>
        <w:pStyle w:val="Prrafodelista"/>
        <w:numPr>
          <w:ilvl w:val="0"/>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Diagnóstico de la Situación Financiera Actual.</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Control Interno</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Estados Financieros</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Balance general</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Estado de Resultados</w:t>
      </w:r>
    </w:p>
    <w:p w:rsidR="00EE0368" w:rsidRPr="00EE0368" w:rsidRDefault="00EE0368" w:rsidP="00EE0368">
      <w:pPr>
        <w:pStyle w:val="Prrafodelista"/>
        <w:numPr>
          <w:ilvl w:val="0"/>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Análisis Financiero</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 xml:space="preserve">Externo </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Macro Entorno</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Micro Entorno</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Interno</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Método Horizontal</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Método Vertical</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 xml:space="preserve">Indicadores </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Liquidez</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Endeudamiento</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Actividad</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 xml:space="preserve">Rentabilidad </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Apalancamiento financiero.</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Diagrama DUPONT</w:t>
      </w:r>
    </w:p>
    <w:p w:rsidR="00EE0368" w:rsidRPr="00EE0368" w:rsidRDefault="00EE0368" w:rsidP="00EE0368">
      <w:pPr>
        <w:pStyle w:val="Prrafodelista"/>
        <w:numPr>
          <w:ilvl w:val="2"/>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Proyecciones financieras</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VAN</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TIR</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Costo Beneficio</w:t>
      </w:r>
    </w:p>
    <w:p w:rsidR="00EE0368" w:rsidRPr="00EE0368" w:rsidRDefault="00EE0368" w:rsidP="00EE0368">
      <w:pPr>
        <w:pStyle w:val="Prrafodelista"/>
        <w:numPr>
          <w:ilvl w:val="3"/>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Periodo de Recuperación.</w:t>
      </w:r>
    </w:p>
    <w:p w:rsidR="00EE0368" w:rsidRPr="00EE0368" w:rsidRDefault="00EE0368" w:rsidP="00EE0368">
      <w:pPr>
        <w:pStyle w:val="Prrafodelista"/>
        <w:numPr>
          <w:ilvl w:val="0"/>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lastRenderedPageBreak/>
        <w:t>Estrategias Financieras</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A corto plazo</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A largo Plazo.</w:t>
      </w:r>
    </w:p>
    <w:p w:rsidR="00EE0368" w:rsidRPr="00EE0368" w:rsidRDefault="00EE0368" w:rsidP="00EE0368">
      <w:pPr>
        <w:pStyle w:val="Prrafodelista"/>
        <w:numPr>
          <w:ilvl w:val="0"/>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Proceso financiero.</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 xml:space="preserve">Planificación </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Organización</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Ejecución</w:t>
      </w:r>
    </w:p>
    <w:p w:rsidR="00EE0368" w:rsidRPr="00EE0368" w:rsidRDefault="00EE0368" w:rsidP="00EE0368">
      <w:pPr>
        <w:pStyle w:val="Prrafodelista"/>
        <w:numPr>
          <w:ilvl w:val="1"/>
          <w:numId w:val="40"/>
        </w:numPr>
        <w:spacing w:line="360" w:lineRule="auto"/>
        <w:jc w:val="both"/>
        <w:rPr>
          <w:rFonts w:ascii="Times New Roman" w:hAnsi="Times New Roman" w:cs="Times New Roman"/>
          <w:sz w:val="24"/>
          <w:szCs w:val="24"/>
        </w:rPr>
      </w:pPr>
      <w:r w:rsidRPr="00EE0368">
        <w:rPr>
          <w:rFonts w:ascii="Times New Roman" w:hAnsi="Times New Roman" w:cs="Times New Roman"/>
          <w:sz w:val="24"/>
          <w:szCs w:val="24"/>
        </w:rPr>
        <w:t>Control y evaluación</w:t>
      </w:r>
    </w:p>
    <w:p w:rsidR="00EE0368" w:rsidRPr="00EE0368" w:rsidRDefault="00EE0368" w:rsidP="00EE0368">
      <w:pPr>
        <w:jc w:val="both"/>
        <w:rPr>
          <w:rFonts w:ascii="Times New Roman" w:hAnsi="Times New Roman" w:cs="Times New Roman"/>
          <w:b/>
          <w:sz w:val="24"/>
          <w:szCs w:val="24"/>
          <w:lang w:val="es-AR"/>
        </w:rPr>
      </w:pPr>
      <w:bookmarkStart w:id="39" w:name="_Toc350019319"/>
      <w:bookmarkStart w:id="40" w:name="_Toc350219676"/>
      <w:bookmarkStart w:id="41" w:name="_Toc350220139"/>
      <w:r w:rsidRPr="00EE0368">
        <w:rPr>
          <w:rFonts w:ascii="Times New Roman" w:hAnsi="Times New Roman" w:cs="Times New Roman"/>
          <w:b/>
          <w:sz w:val="24"/>
          <w:szCs w:val="24"/>
          <w:lang w:val="es-AR"/>
        </w:rPr>
        <w:t>APORTE TEÓRICO, SIGNIFICACIÓN PRÁCTICA, NOVEDAD CIENTIFICA.</w:t>
      </w:r>
      <w:bookmarkEnd w:id="39"/>
      <w:bookmarkEnd w:id="40"/>
      <w:bookmarkEnd w:id="41"/>
    </w:p>
    <w:p w:rsidR="00EE0368" w:rsidRPr="008F1BB8" w:rsidRDefault="00EE0368" w:rsidP="00EE0368">
      <w:pPr>
        <w:jc w:val="both"/>
        <w:rPr>
          <w:rFonts w:ascii="Times New Roman" w:hAnsi="Times New Roman" w:cs="Times New Roman"/>
          <w:b/>
          <w:sz w:val="24"/>
          <w:szCs w:val="24"/>
          <w:lang w:val="es-AR"/>
        </w:rPr>
      </w:pPr>
      <w:r w:rsidRPr="008F1BB8">
        <w:rPr>
          <w:rFonts w:ascii="Times New Roman" w:hAnsi="Times New Roman" w:cs="Times New Roman"/>
          <w:b/>
          <w:sz w:val="24"/>
          <w:szCs w:val="24"/>
          <w:lang w:val="es-AR"/>
        </w:rPr>
        <w:t xml:space="preserve">Aporte teórico </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presente proyecto se sustenta en una base teórica con la que se formulara Estrategias financieras con las cuales se puede solucionar el problema del objeto de estudio, basándose en distintos autores con enfoques parecidos de las variables que intervienen el problema para tener concordancia y así proponer la solución más óptima para el problema planteado anteriormente y así proponer nuevos aportes de ciencia para solucionar inconvenientes de similares características.</w:t>
      </w:r>
    </w:p>
    <w:p w:rsidR="00EE0368" w:rsidRPr="008F1BB8" w:rsidRDefault="00EE0368" w:rsidP="00EE0368">
      <w:pPr>
        <w:jc w:val="both"/>
        <w:rPr>
          <w:rFonts w:ascii="Times New Roman" w:hAnsi="Times New Roman" w:cs="Times New Roman"/>
          <w:b/>
          <w:sz w:val="24"/>
          <w:szCs w:val="24"/>
          <w:lang w:val="es-AR"/>
        </w:rPr>
      </w:pPr>
      <w:r w:rsidRPr="008F1BB8">
        <w:rPr>
          <w:rFonts w:ascii="Times New Roman" w:hAnsi="Times New Roman" w:cs="Times New Roman"/>
          <w:b/>
          <w:sz w:val="24"/>
          <w:szCs w:val="24"/>
          <w:lang w:val="es-AR"/>
        </w:rPr>
        <w:t>Significación Práctica.</w:t>
      </w:r>
    </w:p>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 la formulación de estrategias financieras para mejorar procesos financieros en la Cooperativa Pablo Muñoz Vega se logró la integración de los investigadores y de los involucrados en la solución del problema permitiendo así la integración práctica de quienes hacen investigación, los que hacen esta entidad financiera y la sociedad en general.</w:t>
      </w:r>
    </w:p>
    <w:p w:rsidR="00EE0368" w:rsidRPr="008F1BB8" w:rsidRDefault="00EE0368" w:rsidP="00EE0368">
      <w:pPr>
        <w:jc w:val="both"/>
        <w:rPr>
          <w:rFonts w:ascii="Times New Roman" w:hAnsi="Times New Roman" w:cs="Times New Roman"/>
          <w:b/>
          <w:sz w:val="24"/>
          <w:szCs w:val="24"/>
          <w:lang w:val="es-AR"/>
        </w:rPr>
      </w:pPr>
      <w:r w:rsidRPr="008F1BB8">
        <w:rPr>
          <w:rFonts w:ascii="Times New Roman" w:hAnsi="Times New Roman" w:cs="Times New Roman"/>
          <w:b/>
          <w:sz w:val="24"/>
          <w:szCs w:val="24"/>
          <w:lang w:val="es-AR"/>
        </w:rPr>
        <w:t>Novedad Científica.</w:t>
      </w:r>
    </w:p>
    <w:p w:rsid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presente proyecto tiene como novedad que es uno de los primeros estudios científicos que se va a realizar en la Cooperativa Pablo Muñoz Vega para proponer novedosas estrategias financieras en el Área de Crédito para así mejorar sus procesos financieros y contribuir al Crecimiento y desarrollo económico de la misma.</w:t>
      </w:r>
    </w:p>
    <w:p w:rsidR="00EE0368" w:rsidRDefault="00EE0368" w:rsidP="00EE0368">
      <w:pPr>
        <w:jc w:val="both"/>
        <w:rPr>
          <w:rFonts w:ascii="Times New Roman" w:hAnsi="Times New Roman" w:cs="Times New Roman"/>
          <w:sz w:val="24"/>
          <w:szCs w:val="24"/>
          <w:lang w:val="es-AR"/>
        </w:rPr>
      </w:pPr>
    </w:p>
    <w:p w:rsidR="00EE0368" w:rsidRDefault="00EE0368" w:rsidP="00EE0368">
      <w:pPr>
        <w:jc w:val="both"/>
        <w:rPr>
          <w:rFonts w:ascii="Times New Roman" w:hAnsi="Times New Roman" w:cs="Times New Roman"/>
          <w:sz w:val="24"/>
          <w:szCs w:val="24"/>
          <w:lang w:val="es-AR"/>
        </w:rPr>
      </w:pPr>
    </w:p>
    <w:p w:rsidR="00EE0368" w:rsidRDefault="00EE0368" w:rsidP="00EE0368">
      <w:pPr>
        <w:jc w:val="both"/>
        <w:rPr>
          <w:rFonts w:ascii="Times New Roman" w:hAnsi="Times New Roman" w:cs="Times New Roman"/>
          <w:sz w:val="24"/>
          <w:szCs w:val="24"/>
          <w:lang w:val="es-AR"/>
        </w:rPr>
      </w:pPr>
    </w:p>
    <w:p w:rsidR="00EE0368" w:rsidRDefault="00EE0368" w:rsidP="00EE0368">
      <w:pPr>
        <w:jc w:val="both"/>
        <w:rPr>
          <w:rFonts w:ascii="Times New Roman" w:hAnsi="Times New Roman" w:cs="Times New Roman"/>
          <w:sz w:val="24"/>
          <w:szCs w:val="24"/>
          <w:lang w:val="es-AR"/>
        </w:rPr>
      </w:pPr>
    </w:p>
    <w:p w:rsidR="00EE0368" w:rsidRPr="00EE0368" w:rsidRDefault="00EE0368" w:rsidP="00EE0368">
      <w:pPr>
        <w:jc w:val="both"/>
        <w:rPr>
          <w:rFonts w:ascii="Times New Roman" w:hAnsi="Times New Roman" w:cs="Times New Roman"/>
          <w:sz w:val="24"/>
          <w:szCs w:val="24"/>
          <w:lang w:val="es-AR"/>
        </w:rPr>
      </w:pPr>
    </w:p>
    <w:bookmarkStart w:id="42" w:name="_Toc350019320" w:displacedByCustomXml="next"/>
    <w:bookmarkStart w:id="43" w:name="_Toc350219677" w:displacedByCustomXml="next"/>
    <w:bookmarkStart w:id="44" w:name="_Toc350220140" w:displacedByCustomXml="next"/>
    <w:sdt>
      <w:sdtPr>
        <w:rPr>
          <w:rFonts w:ascii="Times New Roman" w:hAnsi="Times New Roman" w:cs="Times New Roman"/>
          <w:b/>
          <w:bCs/>
          <w:sz w:val="24"/>
          <w:szCs w:val="24"/>
        </w:rPr>
        <w:id w:val="493918516"/>
        <w:docPartObj>
          <w:docPartGallery w:val="Bibliographies"/>
          <w:docPartUnique/>
        </w:docPartObj>
      </w:sdtPr>
      <w:sdtEndPr>
        <w:rPr>
          <w:b w:val="0"/>
          <w:bCs w:val="0"/>
        </w:rPr>
      </w:sdtEndPr>
      <w:sdtContent>
        <w:p w:rsidR="00EE0368" w:rsidRPr="00EE0368" w:rsidRDefault="00EE0368" w:rsidP="00EE036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BIBLIOGRAFÍA</w:t>
          </w:r>
          <w:bookmarkEnd w:id="44"/>
          <w:bookmarkEnd w:id="43"/>
          <w:bookmarkEnd w:id="42"/>
        </w:p>
        <w:sdt>
          <w:sdtPr>
            <w:rPr>
              <w:rFonts w:ascii="Times New Roman" w:hAnsi="Times New Roman" w:cs="Times New Roman"/>
              <w:sz w:val="24"/>
              <w:szCs w:val="24"/>
            </w:rPr>
            <w:id w:val="1043802503"/>
            <w:bibliography/>
          </w:sdtPr>
          <w:sdtContent>
            <w:p w:rsidR="00EE0368" w:rsidRPr="00EE0368" w:rsidRDefault="00EE0368" w:rsidP="00EE0368">
              <w:pPr>
                <w:jc w:val="both"/>
                <w:rPr>
                  <w:rFonts w:ascii="Times New Roman" w:hAnsi="Times New Roman" w:cs="Times New Roman"/>
                  <w:noProof/>
                  <w:sz w:val="24"/>
                  <w:szCs w:val="24"/>
                  <w:lang w:val="es-AR"/>
                </w:rPr>
              </w:pPr>
              <w:r w:rsidRPr="00EE0368">
                <w:rPr>
                  <w:rFonts w:ascii="Times New Roman" w:hAnsi="Times New Roman" w:cs="Times New Roman"/>
                  <w:sz w:val="24"/>
                  <w:szCs w:val="24"/>
                </w:rPr>
                <w:fldChar w:fldCharType="begin"/>
              </w:r>
              <w:r w:rsidRPr="00EE0368">
                <w:rPr>
                  <w:rFonts w:ascii="Times New Roman" w:hAnsi="Times New Roman" w:cs="Times New Roman"/>
                  <w:sz w:val="24"/>
                  <w:szCs w:val="24"/>
                  <w:lang w:val="es-AR"/>
                </w:rPr>
                <w:instrText>BIBLIOGRAPHY</w:instrText>
              </w:r>
              <w:r w:rsidRPr="00EE0368">
                <w:rPr>
                  <w:rFonts w:ascii="Times New Roman" w:hAnsi="Times New Roman" w:cs="Times New Roman"/>
                  <w:sz w:val="24"/>
                  <w:szCs w:val="24"/>
                </w:rPr>
                <w:fldChar w:fldCharType="separate"/>
              </w:r>
              <w:r w:rsidRPr="00EE0368">
                <w:rPr>
                  <w:rFonts w:ascii="Times New Roman" w:hAnsi="Times New Roman" w:cs="Times New Roman"/>
                  <w:noProof/>
                  <w:sz w:val="24"/>
                  <w:szCs w:val="24"/>
                  <w:lang w:val="es-AR"/>
                </w:rPr>
                <w:t xml:space="preserve">Arias, M. (2008). </w:t>
              </w:r>
              <w:r w:rsidRPr="00EE0368">
                <w:rPr>
                  <w:rFonts w:ascii="Times New Roman" w:hAnsi="Times New Roman" w:cs="Times New Roman"/>
                  <w:i/>
                  <w:iCs/>
                  <w:noProof/>
                  <w:sz w:val="24"/>
                  <w:szCs w:val="24"/>
                  <w:lang w:val="es-AR"/>
                </w:rPr>
                <w:t>Imdemdinacion y el seguro.</w:t>
              </w:r>
              <w:r w:rsidRPr="00EE0368">
                <w:rPr>
                  <w:rFonts w:ascii="Times New Roman" w:hAnsi="Times New Roman" w:cs="Times New Roman"/>
                  <w:noProof/>
                  <w:sz w:val="24"/>
                  <w:szCs w:val="24"/>
                  <w:lang w:val="es-AR"/>
                </w:rPr>
                <w:t xml:space="preserve"> Argentina.</w:t>
              </w:r>
            </w:p>
            <w:p w:rsidR="00EE0368" w:rsidRPr="00EE0368" w:rsidRDefault="00EE0368" w:rsidP="00EE0368">
              <w:pPr>
                <w:jc w:val="both"/>
                <w:rPr>
                  <w:rFonts w:ascii="Times New Roman" w:hAnsi="Times New Roman" w:cs="Times New Roman"/>
                  <w:noProof/>
                  <w:sz w:val="24"/>
                  <w:szCs w:val="24"/>
                  <w:lang w:val="es-AR"/>
                </w:rPr>
              </w:pPr>
              <w:r w:rsidRPr="00EE0368">
                <w:rPr>
                  <w:rFonts w:ascii="Times New Roman" w:hAnsi="Times New Roman" w:cs="Times New Roman"/>
                  <w:noProof/>
                  <w:sz w:val="24"/>
                  <w:szCs w:val="24"/>
                  <w:lang w:val="es-AR"/>
                </w:rPr>
                <w:t xml:space="preserve">Esupiñan, R. (2009). </w:t>
              </w:r>
              <w:r w:rsidRPr="00EE0368">
                <w:rPr>
                  <w:rFonts w:ascii="Times New Roman" w:hAnsi="Times New Roman" w:cs="Times New Roman"/>
                  <w:i/>
                  <w:iCs/>
                  <w:noProof/>
                  <w:sz w:val="24"/>
                  <w:szCs w:val="24"/>
                  <w:lang w:val="es-AR"/>
                </w:rPr>
                <w:t>Estados FInanacieros Basicos.</w:t>
              </w:r>
              <w:r w:rsidRPr="00EE0368">
                <w:rPr>
                  <w:rFonts w:ascii="Times New Roman" w:hAnsi="Times New Roman" w:cs="Times New Roman"/>
                  <w:noProof/>
                  <w:sz w:val="24"/>
                  <w:szCs w:val="24"/>
                  <w:lang w:val="es-AR"/>
                </w:rPr>
                <w:t xml:space="preserve"> Mexico.</w:t>
              </w:r>
            </w:p>
            <w:p w:rsidR="00EE0368" w:rsidRPr="00EE0368" w:rsidRDefault="00EE0368" w:rsidP="00EE0368">
              <w:pPr>
                <w:jc w:val="both"/>
                <w:rPr>
                  <w:rFonts w:ascii="Times New Roman" w:hAnsi="Times New Roman" w:cs="Times New Roman"/>
                  <w:noProof/>
                  <w:sz w:val="24"/>
                  <w:szCs w:val="24"/>
                  <w:lang w:val="es-AR"/>
                </w:rPr>
              </w:pPr>
              <w:r w:rsidRPr="00EE0368">
                <w:rPr>
                  <w:rFonts w:ascii="Times New Roman" w:hAnsi="Times New Roman" w:cs="Times New Roman"/>
                  <w:noProof/>
                  <w:sz w:val="24"/>
                  <w:szCs w:val="24"/>
                  <w:lang w:val="es-AR"/>
                </w:rPr>
                <w:t xml:space="preserve">J.Gitman, L. (2009). </w:t>
              </w:r>
              <w:r w:rsidRPr="00EE0368">
                <w:rPr>
                  <w:rFonts w:ascii="Times New Roman" w:hAnsi="Times New Roman" w:cs="Times New Roman"/>
                  <w:i/>
                  <w:iCs/>
                  <w:noProof/>
                  <w:sz w:val="24"/>
                  <w:szCs w:val="24"/>
                  <w:lang w:val="es-AR"/>
                </w:rPr>
                <w:t>Administracion Financiera.</w:t>
              </w:r>
              <w:r w:rsidRPr="00EE0368">
                <w:rPr>
                  <w:rFonts w:ascii="Times New Roman" w:hAnsi="Times New Roman" w:cs="Times New Roman"/>
                  <w:noProof/>
                  <w:sz w:val="24"/>
                  <w:szCs w:val="24"/>
                  <w:lang w:val="es-AR"/>
                </w:rPr>
                <w:t xml:space="preserve"> Mexico.</w:t>
              </w:r>
            </w:p>
            <w:p w:rsidR="00EE0368" w:rsidRPr="00EE0368" w:rsidRDefault="00EE0368" w:rsidP="00EE0368">
              <w:pPr>
                <w:jc w:val="both"/>
                <w:rPr>
                  <w:rFonts w:ascii="Times New Roman" w:hAnsi="Times New Roman" w:cs="Times New Roman"/>
                  <w:noProof/>
                  <w:sz w:val="24"/>
                  <w:szCs w:val="24"/>
                  <w:lang w:val="es-AR"/>
                </w:rPr>
              </w:pPr>
              <w:r w:rsidRPr="00EE0368">
                <w:rPr>
                  <w:rFonts w:ascii="Times New Roman" w:hAnsi="Times New Roman" w:cs="Times New Roman"/>
                  <w:noProof/>
                  <w:sz w:val="24"/>
                  <w:szCs w:val="24"/>
                  <w:lang w:val="es-AR"/>
                </w:rPr>
                <w:t xml:space="preserve">Mantilla, S. A. (2008). </w:t>
              </w:r>
              <w:r w:rsidRPr="00EE0368">
                <w:rPr>
                  <w:rFonts w:ascii="Times New Roman" w:hAnsi="Times New Roman" w:cs="Times New Roman"/>
                  <w:i/>
                  <w:iCs/>
                  <w:noProof/>
                  <w:sz w:val="24"/>
                  <w:szCs w:val="24"/>
                  <w:lang w:val="es-AR"/>
                </w:rPr>
                <w:t>Finanzas.</w:t>
              </w:r>
              <w:r w:rsidRPr="00EE0368">
                <w:rPr>
                  <w:rFonts w:ascii="Times New Roman" w:hAnsi="Times New Roman" w:cs="Times New Roman"/>
                  <w:noProof/>
                  <w:sz w:val="24"/>
                  <w:szCs w:val="24"/>
                  <w:lang w:val="es-AR"/>
                </w:rPr>
                <w:t xml:space="preserve"> Bogota.</w:t>
              </w:r>
            </w:p>
            <w:p w:rsidR="00EE0368" w:rsidRPr="00EE0368" w:rsidRDefault="00EE0368" w:rsidP="00EE0368">
              <w:pPr>
                <w:jc w:val="both"/>
                <w:rPr>
                  <w:rFonts w:ascii="Times New Roman" w:hAnsi="Times New Roman" w:cs="Times New Roman"/>
                  <w:noProof/>
                  <w:sz w:val="24"/>
                  <w:szCs w:val="24"/>
                  <w:lang w:val="es-AR"/>
                </w:rPr>
              </w:pPr>
              <w:r w:rsidRPr="00EE0368">
                <w:rPr>
                  <w:rFonts w:ascii="Times New Roman" w:hAnsi="Times New Roman" w:cs="Times New Roman"/>
                  <w:noProof/>
                  <w:sz w:val="24"/>
                  <w:szCs w:val="24"/>
                  <w:lang w:val="es-AR"/>
                </w:rPr>
                <w:t xml:space="preserve">Rivadeneira, S. (2010). </w:t>
              </w:r>
              <w:r w:rsidRPr="00EE0368">
                <w:rPr>
                  <w:rFonts w:ascii="Times New Roman" w:hAnsi="Times New Roman" w:cs="Times New Roman"/>
                  <w:i/>
                  <w:iCs/>
                  <w:noProof/>
                  <w:sz w:val="24"/>
                  <w:szCs w:val="24"/>
                  <w:lang w:val="es-AR"/>
                </w:rPr>
                <w:t>Auditoria y el Control interno.</w:t>
              </w:r>
              <w:r w:rsidRPr="00EE0368">
                <w:rPr>
                  <w:rFonts w:ascii="Times New Roman" w:hAnsi="Times New Roman" w:cs="Times New Roman"/>
                  <w:noProof/>
                  <w:sz w:val="24"/>
                  <w:szCs w:val="24"/>
                  <w:lang w:val="es-AR"/>
                </w:rPr>
                <w:t xml:space="preserve"> Mexico.</w:t>
              </w:r>
            </w:p>
            <w:p w:rsidR="00EE0368" w:rsidRPr="00EE0368" w:rsidRDefault="00EE0368" w:rsidP="00EE0368">
              <w:pPr>
                <w:jc w:val="both"/>
                <w:rPr>
                  <w:rFonts w:ascii="Times New Roman" w:hAnsi="Times New Roman" w:cs="Times New Roman"/>
                  <w:noProof/>
                  <w:sz w:val="24"/>
                  <w:szCs w:val="24"/>
                  <w:lang w:val="es-AR"/>
                </w:rPr>
              </w:pPr>
              <w:r w:rsidRPr="00EE0368">
                <w:rPr>
                  <w:rFonts w:ascii="Times New Roman" w:hAnsi="Times New Roman" w:cs="Times New Roman"/>
                  <w:noProof/>
                  <w:sz w:val="24"/>
                  <w:szCs w:val="24"/>
                  <w:lang w:val="es-AR"/>
                </w:rPr>
                <w:t xml:space="preserve">Sachnce, M. (Metodo Hoeiz). </w:t>
              </w:r>
              <w:r w:rsidRPr="00EE0368">
                <w:rPr>
                  <w:rFonts w:ascii="Times New Roman" w:hAnsi="Times New Roman" w:cs="Times New Roman"/>
                  <w:i/>
                  <w:iCs/>
                  <w:noProof/>
                  <w:sz w:val="24"/>
                  <w:szCs w:val="24"/>
                  <w:lang w:val="es-AR"/>
                </w:rPr>
                <w:t>2009.</w:t>
              </w:r>
              <w:r w:rsidRPr="00EE0368">
                <w:rPr>
                  <w:rFonts w:ascii="Times New Roman" w:hAnsi="Times New Roman" w:cs="Times New Roman"/>
                  <w:noProof/>
                  <w:sz w:val="24"/>
                  <w:szCs w:val="24"/>
                  <w:lang w:val="es-AR"/>
                </w:rPr>
                <w:t xml:space="preserve"> Argentina.</w:t>
              </w:r>
            </w:p>
            <w:p w:rsidR="00EE0368" w:rsidRPr="00EE0368" w:rsidRDefault="00EE0368" w:rsidP="00EE0368">
              <w:pPr>
                <w:jc w:val="both"/>
                <w:rPr>
                  <w:rFonts w:ascii="Times New Roman" w:hAnsi="Times New Roman" w:cs="Times New Roman"/>
                  <w:noProof/>
                  <w:sz w:val="24"/>
                  <w:szCs w:val="24"/>
                  <w:lang w:val="es-AR"/>
                </w:rPr>
              </w:pPr>
              <w:r w:rsidRPr="00EE0368">
                <w:rPr>
                  <w:rFonts w:ascii="Times New Roman" w:hAnsi="Times New Roman" w:cs="Times New Roman"/>
                  <w:noProof/>
                  <w:sz w:val="24"/>
                  <w:szCs w:val="24"/>
                  <w:lang w:val="es-AR"/>
                </w:rPr>
                <w:t xml:space="preserve">Santos, M. (2010). </w:t>
              </w:r>
              <w:r w:rsidRPr="00EE0368">
                <w:rPr>
                  <w:rFonts w:ascii="Times New Roman" w:hAnsi="Times New Roman" w:cs="Times New Roman"/>
                  <w:i/>
                  <w:iCs/>
                  <w:noProof/>
                  <w:sz w:val="24"/>
                  <w:szCs w:val="24"/>
                  <w:lang w:val="es-AR"/>
                </w:rPr>
                <w:t>La cartera.</w:t>
              </w:r>
              <w:r w:rsidRPr="00EE0368">
                <w:rPr>
                  <w:rFonts w:ascii="Times New Roman" w:hAnsi="Times New Roman" w:cs="Times New Roman"/>
                  <w:noProof/>
                  <w:sz w:val="24"/>
                  <w:szCs w:val="24"/>
                  <w:lang w:val="es-AR"/>
                </w:rPr>
                <w:t xml:space="preserve"> Mexico.</w:t>
              </w:r>
            </w:p>
            <w:p w:rsidR="00EE0368" w:rsidRPr="00EE0368" w:rsidRDefault="00EE0368" w:rsidP="00EE0368">
              <w:pPr>
                <w:jc w:val="both"/>
                <w:rPr>
                  <w:rFonts w:ascii="Times New Roman" w:hAnsi="Times New Roman" w:cs="Times New Roman"/>
                  <w:noProof/>
                  <w:sz w:val="24"/>
                  <w:szCs w:val="24"/>
                </w:rPr>
              </w:pPr>
              <w:r w:rsidRPr="00EE0368">
                <w:rPr>
                  <w:rFonts w:ascii="Times New Roman" w:hAnsi="Times New Roman" w:cs="Times New Roman"/>
                  <w:noProof/>
                  <w:sz w:val="24"/>
                  <w:szCs w:val="24"/>
                  <w:lang w:val="es-AR"/>
                </w:rPr>
                <w:t xml:space="preserve">Scott Besney, E. (2009). </w:t>
              </w:r>
              <w:r w:rsidRPr="00EE0368">
                <w:rPr>
                  <w:rFonts w:ascii="Times New Roman" w:hAnsi="Times New Roman" w:cs="Times New Roman"/>
                  <w:i/>
                  <w:iCs/>
                  <w:noProof/>
                  <w:sz w:val="24"/>
                  <w:szCs w:val="24"/>
                  <w:lang w:val="es-AR"/>
                </w:rPr>
                <w:t>Fundamentos de Administración financiera.</w:t>
              </w:r>
              <w:r w:rsidRPr="00EE0368">
                <w:rPr>
                  <w:rFonts w:ascii="Times New Roman" w:hAnsi="Times New Roman" w:cs="Times New Roman"/>
                  <w:noProof/>
                  <w:sz w:val="24"/>
                  <w:szCs w:val="24"/>
                  <w:lang w:val="es-AR"/>
                </w:rPr>
                <w:t xml:space="preserve"> </w:t>
              </w:r>
              <w:r w:rsidRPr="00EE0368">
                <w:rPr>
                  <w:rFonts w:ascii="Times New Roman" w:hAnsi="Times New Roman" w:cs="Times New Roman"/>
                  <w:noProof/>
                  <w:sz w:val="24"/>
                  <w:szCs w:val="24"/>
                </w:rPr>
                <w:t>México: Cengage Learning, pag 86.</w:t>
              </w:r>
            </w:p>
            <w:p w:rsidR="00EE0368" w:rsidRPr="00EE0368" w:rsidRDefault="00EE0368" w:rsidP="00EE0368">
              <w:pPr>
                <w:jc w:val="both"/>
                <w:rPr>
                  <w:rFonts w:ascii="Times New Roman" w:hAnsi="Times New Roman" w:cs="Times New Roman"/>
                  <w:noProof/>
                  <w:sz w:val="24"/>
                  <w:szCs w:val="24"/>
                </w:rPr>
              </w:pPr>
              <w:r w:rsidRPr="00EE0368">
                <w:rPr>
                  <w:rFonts w:ascii="Times New Roman" w:hAnsi="Times New Roman" w:cs="Times New Roman"/>
                  <w:noProof/>
                  <w:sz w:val="24"/>
                  <w:szCs w:val="24"/>
                </w:rPr>
                <w:t xml:space="preserve">T, R. (2009). </w:t>
              </w:r>
              <w:r w:rsidRPr="00EE0368">
                <w:rPr>
                  <w:rFonts w:ascii="Times New Roman" w:hAnsi="Times New Roman" w:cs="Times New Roman"/>
                  <w:i/>
                  <w:iCs/>
                  <w:noProof/>
                  <w:sz w:val="24"/>
                  <w:szCs w:val="24"/>
                </w:rPr>
                <w:t>EL AHORRO.</w:t>
              </w:r>
              <w:r w:rsidRPr="00EE0368">
                <w:rPr>
                  <w:rFonts w:ascii="Times New Roman" w:hAnsi="Times New Roman" w:cs="Times New Roman"/>
                  <w:noProof/>
                  <w:sz w:val="24"/>
                  <w:szCs w:val="24"/>
                </w:rPr>
                <w:t xml:space="preserve"> Arggentina.</w:t>
              </w:r>
            </w:p>
            <w:p w:rsidR="00EE0368" w:rsidRPr="00EE0368" w:rsidRDefault="00EE0368" w:rsidP="00EE0368">
              <w:pPr>
                <w:jc w:val="both"/>
                <w:rPr>
                  <w:rFonts w:ascii="Times New Roman" w:hAnsi="Times New Roman" w:cs="Times New Roman"/>
                  <w:sz w:val="24"/>
                  <w:szCs w:val="24"/>
                </w:rPr>
              </w:pPr>
              <w:r w:rsidRPr="00EE0368">
                <w:rPr>
                  <w:rFonts w:ascii="Times New Roman" w:hAnsi="Times New Roman" w:cs="Times New Roman"/>
                  <w:b/>
                  <w:bCs/>
                  <w:sz w:val="24"/>
                  <w:szCs w:val="24"/>
                </w:rPr>
                <w:fldChar w:fldCharType="end"/>
              </w:r>
            </w:p>
          </w:sdtContent>
        </w:sdt>
      </w:sdtContent>
    </w:sdt>
    <w:p w:rsidR="00EE0368" w:rsidRPr="00EE0368" w:rsidRDefault="00EE0368" w:rsidP="00EE0368">
      <w:pPr>
        <w:jc w:val="both"/>
        <w:rPr>
          <w:rFonts w:ascii="Times New Roman" w:hAnsi="Times New Roman" w:cs="Times New Roman"/>
          <w:sz w:val="24"/>
          <w:szCs w:val="24"/>
        </w:rPr>
      </w:pPr>
    </w:p>
    <w:sdt>
      <w:sdtPr>
        <w:rPr>
          <w:rFonts w:ascii="Times New Roman" w:hAnsi="Times New Roman" w:cs="Times New Roman"/>
          <w:sz w:val="24"/>
          <w:szCs w:val="24"/>
        </w:rPr>
        <w:id w:val="-248428363"/>
        <w:showingPlcHdr/>
        <w:bibliography/>
      </w:sdtPr>
      <w:sdtContent>
        <w:p w:rsidR="00EE0368" w:rsidRPr="008F1BB8" w:rsidRDefault="00EE0368" w:rsidP="00EE0368">
          <w:pPr>
            <w:jc w:val="both"/>
            <w:rPr>
              <w:rFonts w:ascii="Times New Roman" w:hAnsi="Times New Roman" w:cs="Times New Roman"/>
              <w:sz w:val="24"/>
              <w:szCs w:val="24"/>
              <w:lang w:val="es-AR"/>
            </w:rPr>
          </w:pPr>
          <w:r w:rsidRPr="008F1BB8">
            <w:rPr>
              <w:rFonts w:ascii="Times New Roman" w:hAnsi="Times New Roman" w:cs="Times New Roman"/>
              <w:sz w:val="24"/>
              <w:szCs w:val="24"/>
              <w:lang w:val="es-AR"/>
            </w:rPr>
            <w:t xml:space="preserve">     </w:t>
          </w:r>
        </w:p>
      </w:sdtContent>
    </w:sdt>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Pr="008F1BB8" w:rsidRDefault="00EE0368" w:rsidP="00EE0368">
      <w:pPr>
        <w:jc w:val="both"/>
        <w:rPr>
          <w:rFonts w:ascii="Times New Roman" w:hAnsi="Times New Roman" w:cs="Times New Roman"/>
          <w:sz w:val="24"/>
          <w:szCs w:val="24"/>
          <w:lang w:val="es-AR"/>
        </w:rPr>
      </w:pPr>
    </w:p>
    <w:p w:rsidR="00EE0368" w:rsidRDefault="00EE0368" w:rsidP="00EE0368">
      <w:pPr>
        <w:jc w:val="both"/>
        <w:rPr>
          <w:rFonts w:ascii="Times New Roman" w:hAnsi="Times New Roman" w:cs="Times New Roman"/>
          <w:sz w:val="24"/>
          <w:szCs w:val="24"/>
          <w:lang w:val="es-AR"/>
        </w:rPr>
      </w:pPr>
      <w:r>
        <w:rPr>
          <w:noProof/>
        </w:rPr>
        <mc:AlternateContent>
          <mc:Choice Requires="wps">
            <w:drawing>
              <wp:anchor distT="0" distB="0" distL="114300" distR="114300" simplePos="0" relativeHeight="251675648" behindDoc="0" locked="0" layoutInCell="1" allowOverlap="1" wp14:anchorId="28FB6F45" wp14:editId="50E88062">
                <wp:simplePos x="0" y="0"/>
                <wp:positionH relativeFrom="column">
                  <wp:posOffset>-884554</wp:posOffset>
                </wp:positionH>
                <wp:positionV relativeFrom="paragraph">
                  <wp:posOffset>1482545</wp:posOffset>
                </wp:positionV>
                <wp:extent cx="7782560" cy="2946400"/>
                <wp:effectExtent l="114300" t="1295400" r="142240" b="1301750"/>
                <wp:wrapNone/>
                <wp:docPr id="22" name="22 Cuadro de texto"/>
                <wp:cNvGraphicFramePr/>
                <a:graphic xmlns:a="http://schemas.openxmlformats.org/drawingml/2006/main">
                  <a:graphicData uri="http://schemas.microsoft.com/office/word/2010/wordprocessingShape">
                    <wps:wsp>
                      <wps:cNvSpPr txBox="1"/>
                      <wps:spPr>
                        <a:xfrm rot="20292515">
                          <a:off x="0" y="0"/>
                          <a:ext cx="7782560" cy="2946400"/>
                        </a:xfrm>
                        <a:prstGeom prst="rect">
                          <a:avLst/>
                        </a:prstGeom>
                        <a:noFill/>
                        <a:ln>
                          <a:noFill/>
                        </a:ln>
                        <a:effectLst/>
                      </wps:spPr>
                      <wps:txbx>
                        <w:txbxContent>
                          <w:p w:rsidR="008F1BB8" w:rsidRPr="00EE0368" w:rsidRDefault="008F1BB8" w:rsidP="00EE0368">
                            <w:pPr>
                              <w:jc w:val="center"/>
                              <w:rPr>
                                <w:rFonts w:ascii="Times New Roman" w:hAnsi="Times New Roman" w:cs="Times New Roman"/>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EE0368">
                              <w:rPr>
                                <w:rFonts w:ascii="Times New Roman" w:hAnsi="Times New Roman" w:cs="Times New Roman"/>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ARTICULACION IV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 Cuadro de texto" o:spid="_x0000_s1033" type="#_x0000_t202" style="position:absolute;left:0;text-align:left;margin-left:-69.65pt;margin-top:116.75pt;width:612.8pt;height:232pt;rotation:-1428122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" filled="f" stroked="f">
                <v:fill o:detectmouseclick="t"/>
                <v:textbox>
                  <w:txbxContent>
                    <w:p w:rsidR="008F1BB8" w:rsidRPr="00EE0368" w:rsidRDefault="008F1BB8" w:rsidP="00EE0368">
                      <w:pPr>
                        <w:jc w:val="center"/>
                        <w:rPr>
                          <w:rFonts w:ascii="Times New Roman" w:hAnsi="Times New Roman" w:cs="Times New Roman"/>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EE0368">
                        <w:rPr>
                          <w:rFonts w:ascii="Times New Roman" w:hAnsi="Times New Roman" w:cs="Times New Roman"/>
                          <w:b/>
                          <w:sz w:val="144"/>
                          <w:szCs w:val="144"/>
                          <w:lang w:val="es-ES_tradn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ARTICULACION IV</w:t>
                      </w:r>
                    </w:p>
                  </w:txbxContent>
                </v:textbox>
              </v:shape>
            </w:pict>
          </mc:Fallback>
        </mc:AlternateContent>
      </w: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sz w:val="24"/>
          <w:szCs w:val="24"/>
          <w:lang w:val="es-AR"/>
        </w:rPr>
      </w:pPr>
    </w:p>
    <w:p w:rsidR="00EE0368" w:rsidRDefault="00EE0368" w:rsidP="00EE0368">
      <w:pPr>
        <w:rPr>
          <w:rFonts w:ascii="Times New Roman" w:hAnsi="Times New Roman" w:cs="Times New Roman"/>
          <w:sz w:val="24"/>
          <w:szCs w:val="24"/>
          <w:lang w:val="es-AR"/>
        </w:rPr>
      </w:pPr>
    </w:p>
    <w:p w:rsidR="00040FFB" w:rsidRDefault="00040FFB" w:rsidP="00EE0368">
      <w:pPr>
        <w:rPr>
          <w:rFonts w:ascii="Times New Roman" w:hAnsi="Times New Roman" w:cs="Times New Roman"/>
          <w:sz w:val="24"/>
          <w:szCs w:val="24"/>
          <w:lang w:val="es-AR"/>
        </w:rPr>
      </w:pPr>
    </w:p>
    <w:p w:rsidR="00EE0368" w:rsidRDefault="00EE0368" w:rsidP="00EE0368">
      <w:pPr>
        <w:rPr>
          <w:rFonts w:ascii="Times New Roman" w:hAnsi="Times New Roman" w:cs="Times New Roman"/>
          <w:sz w:val="24"/>
          <w:szCs w:val="24"/>
          <w:lang w:val="es-AR"/>
        </w:rPr>
      </w:pPr>
    </w:p>
    <w:p w:rsidR="00EE0368" w:rsidRDefault="00EE0368" w:rsidP="00EE0368">
      <w:pPr>
        <w:rPr>
          <w:rFonts w:ascii="Times New Roman" w:hAnsi="Times New Roman" w:cs="Times New Roman"/>
          <w:sz w:val="24"/>
          <w:szCs w:val="24"/>
          <w:lang w:val="es-AR"/>
        </w:rPr>
      </w:pPr>
    </w:p>
    <w:p w:rsidR="00EE0368" w:rsidRDefault="00EE0368" w:rsidP="00EE0368">
      <w:pPr>
        <w:rPr>
          <w:rFonts w:ascii="Times New Roman" w:hAnsi="Times New Roman" w:cs="Times New Roman"/>
          <w:sz w:val="24"/>
          <w:szCs w:val="24"/>
          <w:lang w:val="es-AR"/>
        </w:rPr>
      </w:pPr>
    </w:p>
    <w:p w:rsidR="00EE0368" w:rsidRDefault="00EE0368" w:rsidP="00EE0368">
      <w:pPr>
        <w:rPr>
          <w:rFonts w:ascii="Times New Roman" w:hAnsi="Times New Roman" w:cs="Times New Roman"/>
          <w:sz w:val="24"/>
          <w:szCs w:val="24"/>
          <w:lang w:val="es-AR"/>
        </w:rPr>
      </w:pPr>
    </w:p>
    <w:p w:rsidR="00EE0368" w:rsidRDefault="00EE0368" w:rsidP="00EE0368">
      <w:pPr>
        <w:rPr>
          <w:rFonts w:ascii="Times New Roman" w:hAnsi="Times New Roman" w:cs="Times New Roman"/>
          <w:sz w:val="24"/>
          <w:szCs w:val="24"/>
          <w:lang w:val="es-AR"/>
        </w:rPr>
      </w:pPr>
    </w:p>
    <w:p w:rsidR="00EE0368" w:rsidRDefault="00EE0368" w:rsidP="00EE0368">
      <w:pPr>
        <w:rPr>
          <w:rFonts w:ascii="Times New Roman" w:hAnsi="Times New Roman" w:cs="Times New Roman"/>
          <w:sz w:val="24"/>
          <w:szCs w:val="24"/>
          <w:lang w:val="es-AR"/>
        </w:rPr>
      </w:pPr>
    </w:p>
    <w:p w:rsidR="00EE0368" w:rsidRDefault="00EE0368" w:rsidP="00EE0368">
      <w:pPr>
        <w:rPr>
          <w:rFonts w:ascii="Times New Roman" w:hAnsi="Times New Roman" w:cs="Times New Roman"/>
          <w:sz w:val="24"/>
          <w:szCs w:val="24"/>
          <w:lang w:val="es-AR"/>
        </w:rPr>
      </w:pPr>
    </w:p>
    <w:p w:rsidR="00EE0368" w:rsidRDefault="00EE0368" w:rsidP="00EE0368">
      <w:pPr>
        <w:rPr>
          <w:rFonts w:ascii="Times New Roman" w:hAnsi="Times New Roman" w:cs="Times New Roman"/>
          <w:sz w:val="24"/>
          <w:szCs w:val="24"/>
          <w:lang w:val="es-AR"/>
        </w:rPr>
      </w:pPr>
    </w:p>
    <w:p w:rsidR="00EE0368" w:rsidRPr="00EE0368" w:rsidRDefault="00EE0368" w:rsidP="00EE0368">
      <w:pPr>
        <w:spacing w:line="360" w:lineRule="auto"/>
        <w:jc w:val="center"/>
        <w:rPr>
          <w:rFonts w:ascii="Times New Roman" w:hAnsi="Times New Roman" w:cs="Times New Roman"/>
          <w:b/>
          <w:sz w:val="32"/>
          <w:szCs w:val="36"/>
          <w:lang w:val="es-AR"/>
        </w:rPr>
      </w:pPr>
      <w:r w:rsidRPr="00EE0368">
        <w:rPr>
          <w:rFonts w:ascii="Times New Roman" w:hAnsi="Times New Roman" w:cs="Times New Roman"/>
          <w:b/>
          <w:sz w:val="32"/>
          <w:szCs w:val="36"/>
          <w:lang w:val="es-AR"/>
        </w:rPr>
        <w:lastRenderedPageBreak/>
        <w:t xml:space="preserve">UNIVERSIDAD REGIONAL AUTÓNOMA DE LOS ANDES </w:t>
      </w:r>
    </w:p>
    <w:p w:rsidR="00EE0368" w:rsidRPr="00EE0368" w:rsidRDefault="00EE0368" w:rsidP="00EE0368">
      <w:pPr>
        <w:spacing w:line="360" w:lineRule="auto"/>
        <w:jc w:val="center"/>
        <w:rPr>
          <w:rFonts w:ascii="Times New Roman" w:hAnsi="Times New Roman" w:cs="Times New Roman"/>
          <w:b/>
          <w:sz w:val="32"/>
          <w:szCs w:val="36"/>
          <w:lang w:val="es-AR"/>
        </w:rPr>
      </w:pPr>
      <w:r w:rsidRPr="00EE0368">
        <w:rPr>
          <w:rFonts w:ascii="Times New Roman" w:hAnsi="Times New Roman" w:cs="Times New Roman"/>
          <w:b/>
          <w:sz w:val="32"/>
          <w:szCs w:val="36"/>
          <w:lang w:val="es-AR"/>
        </w:rPr>
        <w:t>“UNIANDES”</w:t>
      </w:r>
    </w:p>
    <w:p w:rsidR="00EE0368" w:rsidRPr="00EE0368" w:rsidRDefault="00EE0368" w:rsidP="00EE0368">
      <w:pPr>
        <w:tabs>
          <w:tab w:val="center" w:pos="4252"/>
          <w:tab w:val="right" w:pos="8504"/>
        </w:tabs>
        <w:spacing w:line="360" w:lineRule="auto"/>
        <w:rPr>
          <w:rFonts w:ascii="Times New Roman" w:hAnsi="Times New Roman" w:cs="Times New Roman"/>
          <w:b/>
          <w:noProof/>
          <w:sz w:val="32"/>
          <w:szCs w:val="36"/>
          <w:lang w:val="es-AR" w:eastAsia="es-ES"/>
        </w:rPr>
      </w:pPr>
      <w:r w:rsidRPr="00EE0368">
        <w:rPr>
          <w:rFonts w:ascii="Times New Roman" w:hAnsi="Times New Roman" w:cs="Times New Roman"/>
          <w:b/>
          <w:noProof/>
          <w:sz w:val="32"/>
          <w:szCs w:val="36"/>
          <w:lang w:val="es-AR" w:eastAsia="es-ES"/>
        </w:rPr>
        <w:tab/>
        <w:t xml:space="preserve"> </w:t>
      </w:r>
      <w:r w:rsidRPr="006754F9">
        <w:rPr>
          <w:rFonts w:ascii="Times New Roman" w:hAnsi="Times New Roman" w:cs="Times New Roman"/>
          <w:b/>
          <w:noProof/>
          <w:sz w:val="32"/>
          <w:szCs w:val="36"/>
          <w:lang w:val="es-AR" w:eastAsia="es-AR"/>
        </w:rPr>
        <w:drawing>
          <wp:inline distT="0" distB="0" distL="0" distR="0" wp14:anchorId="7C760542" wp14:editId="56B4B434">
            <wp:extent cx="2487930" cy="1839595"/>
            <wp:effectExtent l="0" t="0" r="7620" b="8255"/>
            <wp:docPr id="48" name="Imagen 48" descr="C:\Users\intel\Downloads\saaassssssssssss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ntel\Downloads\saaasssssssssssssss.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87930" cy="1839595"/>
                    </a:xfrm>
                    <a:prstGeom prst="rect">
                      <a:avLst/>
                    </a:prstGeom>
                    <a:noFill/>
                    <a:ln>
                      <a:noFill/>
                    </a:ln>
                  </pic:spPr>
                </pic:pic>
              </a:graphicData>
            </a:graphic>
          </wp:inline>
        </w:drawing>
      </w:r>
      <w:r w:rsidRPr="00EE0368">
        <w:rPr>
          <w:rFonts w:ascii="Times New Roman" w:hAnsi="Times New Roman" w:cs="Times New Roman"/>
          <w:b/>
          <w:noProof/>
          <w:sz w:val="32"/>
          <w:szCs w:val="36"/>
          <w:lang w:val="es-AR" w:eastAsia="es-ES"/>
        </w:rPr>
        <w:t xml:space="preserve"> </w:t>
      </w:r>
    </w:p>
    <w:p w:rsidR="00EE0368" w:rsidRPr="00EE0368" w:rsidRDefault="00EE0368" w:rsidP="00EE0368">
      <w:pPr>
        <w:pStyle w:val="Sinespaciado"/>
        <w:spacing w:line="360" w:lineRule="auto"/>
        <w:jc w:val="center"/>
        <w:rPr>
          <w:rFonts w:ascii="Times New Roman" w:hAnsi="Times New Roman"/>
          <w:noProof/>
          <w:sz w:val="24"/>
          <w:szCs w:val="24"/>
          <w:lang w:val="es-AR" w:eastAsia="es-ES"/>
        </w:rPr>
      </w:pPr>
      <w:r w:rsidRPr="00EE0368">
        <w:rPr>
          <w:rFonts w:ascii="Times New Roman" w:hAnsi="Times New Roman"/>
          <w:b/>
          <w:noProof/>
          <w:sz w:val="24"/>
          <w:szCs w:val="24"/>
          <w:lang w:val="es-AR" w:eastAsia="es-ES"/>
        </w:rPr>
        <w:t xml:space="preserve">FACULTAD DE: </w:t>
      </w:r>
      <w:r w:rsidRPr="00EE0368">
        <w:rPr>
          <w:rFonts w:ascii="Times New Roman" w:hAnsi="Times New Roman"/>
          <w:noProof/>
          <w:sz w:val="24"/>
          <w:szCs w:val="24"/>
          <w:lang w:val="es-AR" w:eastAsia="es-ES"/>
        </w:rPr>
        <w:t>Sistemas Mercantiles</w:t>
      </w:r>
    </w:p>
    <w:p w:rsidR="00EE0368" w:rsidRPr="00EE0368" w:rsidRDefault="00EE0368" w:rsidP="00EE0368">
      <w:pPr>
        <w:pStyle w:val="Sinespaciado"/>
        <w:spacing w:line="360" w:lineRule="auto"/>
        <w:jc w:val="center"/>
        <w:rPr>
          <w:rFonts w:ascii="Times New Roman" w:hAnsi="Times New Roman"/>
          <w:noProof/>
          <w:sz w:val="24"/>
          <w:szCs w:val="24"/>
          <w:lang w:val="es-AR" w:eastAsia="es-ES"/>
        </w:rPr>
      </w:pPr>
    </w:p>
    <w:p w:rsidR="00EE0368" w:rsidRPr="00EE0368" w:rsidRDefault="00EE0368" w:rsidP="00EE0368">
      <w:pPr>
        <w:pStyle w:val="Sinespaciado"/>
        <w:spacing w:line="360" w:lineRule="auto"/>
        <w:jc w:val="center"/>
        <w:rPr>
          <w:rFonts w:ascii="Times New Roman" w:hAnsi="Times New Roman"/>
          <w:noProof/>
          <w:sz w:val="24"/>
          <w:szCs w:val="24"/>
          <w:lang w:val="es-AR" w:eastAsia="es-ES"/>
        </w:rPr>
      </w:pPr>
      <w:r w:rsidRPr="00EE0368">
        <w:rPr>
          <w:rFonts w:ascii="Times New Roman" w:hAnsi="Times New Roman"/>
          <w:b/>
          <w:noProof/>
          <w:sz w:val="24"/>
          <w:szCs w:val="24"/>
          <w:lang w:val="es-AR" w:eastAsia="es-ES"/>
        </w:rPr>
        <w:t xml:space="preserve">CARRERA DE:  </w:t>
      </w:r>
      <w:r w:rsidRPr="00EE0368">
        <w:rPr>
          <w:rFonts w:ascii="Times New Roman" w:hAnsi="Times New Roman"/>
          <w:noProof/>
          <w:sz w:val="24"/>
          <w:szCs w:val="24"/>
          <w:lang w:val="es-AR" w:eastAsia="es-ES"/>
        </w:rPr>
        <w:t>Contabilidad y  Auditoria</w:t>
      </w:r>
    </w:p>
    <w:p w:rsidR="00EE0368" w:rsidRPr="00EE0368" w:rsidRDefault="00EE0368" w:rsidP="00EE0368">
      <w:pPr>
        <w:pStyle w:val="Sinespaciado"/>
        <w:spacing w:line="360" w:lineRule="auto"/>
        <w:jc w:val="center"/>
        <w:rPr>
          <w:rFonts w:ascii="Times New Roman" w:hAnsi="Times New Roman"/>
          <w:b/>
          <w:sz w:val="24"/>
          <w:szCs w:val="24"/>
          <w:lang w:val="es-AR"/>
        </w:rPr>
      </w:pPr>
    </w:p>
    <w:p w:rsidR="00EE0368" w:rsidRPr="00EE0368" w:rsidRDefault="00EE0368" w:rsidP="00EE0368">
      <w:pPr>
        <w:spacing w:line="360" w:lineRule="auto"/>
        <w:jc w:val="both"/>
        <w:rPr>
          <w:rFonts w:ascii="Times New Roman" w:hAnsi="Times New Roman" w:cs="Times New Roman"/>
          <w:szCs w:val="24"/>
          <w:lang w:val="es-AR"/>
        </w:rPr>
      </w:pPr>
      <w:r w:rsidRPr="00EE0368">
        <w:rPr>
          <w:rFonts w:ascii="Times New Roman" w:eastAsia="Times New Roman" w:hAnsi="Times New Roman" w:cs="Times New Roman"/>
          <w:b/>
          <w:sz w:val="32"/>
          <w:szCs w:val="36"/>
          <w:lang w:val="es-AR" w:eastAsia="es-ES"/>
        </w:rPr>
        <w:t xml:space="preserve">Tema: </w:t>
      </w:r>
      <w:r w:rsidRPr="00EE0368">
        <w:rPr>
          <w:rFonts w:ascii="Times New Roman" w:hAnsi="Times New Roman" w:cs="Times New Roman"/>
          <w:szCs w:val="24"/>
          <w:lang w:val="es-AR"/>
        </w:rPr>
        <w:t>“Estrategias para mejorar el proceso financiero en el área de crédito de la Cooperativa Pablo  Muñoz Vega de la Cuidad de Tulcán.”</w:t>
      </w:r>
    </w:p>
    <w:p w:rsidR="00EE0368" w:rsidRPr="00EE0368" w:rsidRDefault="00EE0368" w:rsidP="00EE0368">
      <w:pPr>
        <w:spacing w:after="0" w:line="360" w:lineRule="auto"/>
        <w:jc w:val="center"/>
        <w:rPr>
          <w:rFonts w:ascii="Times New Roman" w:eastAsia="Times New Roman" w:hAnsi="Times New Roman" w:cs="Times New Roman"/>
          <w:sz w:val="32"/>
          <w:szCs w:val="36"/>
          <w:lang w:val="es-AR" w:eastAsia="es-ES"/>
        </w:rPr>
      </w:pPr>
      <w:r w:rsidRPr="00EE0368">
        <w:rPr>
          <w:rFonts w:ascii="Times New Roman" w:eastAsia="Times New Roman" w:hAnsi="Times New Roman" w:cs="Times New Roman"/>
          <w:b/>
          <w:sz w:val="32"/>
          <w:szCs w:val="36"/>
          <w:lang w:val="es-AR" w:eastAsia="es-ES"/>
        </w:rPr>
        <w:t>AUTORES:</w:t>
      </w:r>
      <w:r w:rsidRPr="00EE0368">
        <w:rPr>
          <w:rFonts w:ascii="Times New Roman" w:eastAsia="Times New Roman" w:hAnsi="Times New Roman" w:cs="Times New Roman"/>
          <w:sz w:val="32"/>
          <w:szCs w:val="36"/>
          <w:lang w:val="es-AR" w:eastAsia="es-ES"/>
        </w:rPr>
        <w:t xml:space="preserve"> </w:t>
      </w:r>
    </w:p>
    <w:p w:rsidR="00EE0368" w:rsidRPr="00EE0368" w:rsidRDefault="00EE0368" w:rsidP="00EE0368">
      <w:pPr>
        <w:spacing w:after="0" w:line="360" w:lineRule="auto"/>
        <w:jc w:val="center"/>
        <w:rPr>
          <w:rFonts w:ascii="Times New Roman" w:eastAsia="Times New Roman" w:hAnsi="Times New Roman" w:cs="Times New Roman"/>
          <w:sz w:val="32"/>
          <w:szCs w:val="36"/>
          <w:lang w:val="es-AR" w:eastAsia="es-ES"/>
        </w:rPr>
      </w:pPr>
      <w:r w:rsidRPr="00EE0368">
        <w:rPr>
          <w:rFonts w:ascii="Times New Roman" w:eastAsia="Times New Roman" w:hAnsi="Times New Roman" w:cs="Times New Roman"/>
          <w:sz w:val="32"/>
          <w:szCs w:val="36"/>
          <w:lang w:val="es-AR" w:eastAsia="es-ES"/>
        </w:rPr>
        <w:t xml:space="preserve">Endara </w:t>
      </w:r>
      <w:proofErr w:type="spellStart"/>
      <w:r w:rsidRPr="00EE0368">
        <w:rPr>
          <w:rFonts w:ascii="Times New Roman" w:eastAsia="Times New Roman" w:hAnsi="Times New Roman" w:cs="Times New Roman"/>
          <w:sz w:val="32"/>
          <w:szCs w:val="36"/>
          <w:lang w:val="es-AR" w:eastAsia="es-ES"/>
        </w:rPr>
        <w:t>Cristhian</w:t>
      </w:r>
      <w:proofErr w:type="spellEnd"/>
    </w:p>
    <w:p w:rsidR="00EE0368" w:rsidRPr="00EE0368" w:rsidRDefault="00EE0368" w:rsidP="00EE0368">
      <w:pPr>
        <w:spacing w:after="0" w:line="360" w:lineRule="auto"/>
        <w:jc w:val="center"/>
        <w:rPr>
          <w:rFonts w:ascii="Times New Roman" w:eastAsia="Times New Roman" w:hAnsi="Times New Roman" w:cs="Times New Roman"/>
          <w:sz w:val="32"/>
          <w:szCs w:val="36"/>
          <w:lang w:val="es-AR" w:eastAsia="es-ES"/>
        </w:rPr>
      </w:pPr>
      <w:r w:rsidRPr="00EE0368">
        <w:rPr>
          <w:rFonts w:ascii="Times New Roman" w:eastAsia="Times New Roman" w:hAnsi="Times New Roman" w:cs="Times New Roman"/>
          <w:sz w:val="32"/>
          <w:szCs w:val="36"/>
          <w:lang w:val="es-AR" w:eastAsia="es-ES"/>
        </w:rPr>
        <w:t>Moreno Mónica</w:t>
      </w:r>
    </w:p>
    <w:p w:rsidR="00EE0368" w:rsidRPr="00EE0368" w:rsidRDefault="00EE0368" w:rsidP="00EE0368">
      <w:pPr>
        <w:spacing w:after="0" w:line="360" w:lineRule="auto"/>
        <w:jc w:val="center"/>
        <w:rPr>
          <w:rFonts w:ascii="Times New Roman" w:eastAsia="Times New Roman" w:hAnsi="Times New Roman" w:cs="Times New Roman"/>
          <w:sz w:val="32"/>
          <w:szCs w:val="36"/>
          <w:lang w:val="es-AR" w:eastAsia="es-ES"/>
        </w:rPr>
      </w:pPr>
      <w:r w:rsidRPr="00EE0368">
        <w:rPr>
          <w:rFonts w:ascii="Times New Roman" w:eastAsia="Times New Roman" w:hAnsi="Times New Roman" w:cs="Times New Roman"/>
          <w:sz w:val="32"/>
          <w:szCs w:val="36"/>
          <w:lang w:val="es-AR" w:eastAsia="es-ES"/>
        </w:rPr>
        <w:t>Vallejo Evelyn</w:t>
      </w:r>
    </w:p>
    <w:p w:rsidR="00EE0368" w:rsidRPr="00EE0368" w:rsidRDefault="00EE0368" w:rsidP="00EE0368">
      <w:pPr>
        <w:spacing w:after="0" w:line="360" w:lineRule="auto"/>
        <w:jc w:val="center"/>
        <w:rPr>
          <w:rFonts w:ascii="Times New Roman" w:eastAsia="Times New Roman" w:hAnsi="Times New Roman" w:cs="Times New Roman"/>
          <w:sz w:val="32"/>
          <w:szCs w:val="36"/>
          <w:lang w:val="es-AR" w:eastAsia="es-ES"/>
        </w:rPr>
      </w:pPr>
    </w:p>
    <w:p w:rsidR="00EE0368" w:rsidRPr="00EE0368" w:rsidRDefault="00EE0368" w:rsidP="00EE0368">
      <w:pPr>
        <w:spacing w:after="0" w:line="360" w:lineRule="auto"/>
        <w:jc w:val="center"/>
        <w:rPr>
          <w:rFonts w:ascii="Times New Roman" w:eastAsia="Times New Roman" w:hAnsi="Times New Roman" w:cs="Times New Roman"/>
          <w:sz w:val="32"/>
          <w:szCs w:val="36"/>
          <w:lang w:val="es-AR" w:eastAsia="es-ES"/>
        </w:rPr>
      </w:pPr>
      <w:r w:rsidRPr="00EE0368">
        <w:rPr>
          <w:rFonts w:ascii="Times New Roman" w:eastAsia="Times New Roman" w:hAnsi="Times New Roman" w:cs="Times New Roman"/>
          <w:b/>
          <w:sz w:val="32"/>
          <w:szCs w:val="36"/>
          <w:lang w:val="es-AR" w:eastAsia="es-ES"/>
        </w:rPr>
        <w:t>TUTOR:</w:t>
      </w:r>
      <w:r w:rsidRPr="00EE0368">
        <w:rPr>
          <w:rFonts w:ascii="Times New Roman" w:eastAsia="Times New Roman" w:hAnsi="Times New Roman" w:cs="Times New Roman"/>
          <w:sz w:val="32"/>
          <w:szCs w:val="36"/>
          <w:lang w:val="es-AR" w:eastAsia="es-ES"/>
        </w:rPr>
        <w:t xml:space="preserve"> Ing. Danny Sandoval.</w:t>
      </w:r>
    </w:p>
    <w:p w:rsidR="00EE0368" w:rsidRPr="00EE0368" w:rsidRDefault="00EE0368" w:rsidP="00EE0368">
      <w:pPr>
        <w:spacing w:after="0" w:line="360" w:lineRule="auto"/>
        <w:jc w:val="center"/>
        <w:rPr>
          <w:rFonts w:ascii="Times New Roman" w:eastAsia="Times New Roman" w:hAnsi="Times New Roman" w:cs="Times New Roman"/>
          <w:sz w:val="32"/>
          <w:szCs w:val="36"/>
          <w:lang w:val="es-AR" w:eastAsia="es-ES"/>
        </w:rPr>
      </w:pPr>
    </w:p>
    <w:p w:rsidR="00EE0368" w:rsidRPr="00EE0368" w:rsidRDefault="00EE0368" w:rsidP="00EE0368">
      <w:pPr>
        <w:spacing w:after="0" w:line="360" w:lineRule="auto"/>
        <w:jc w:val="center"/>
        <w:rPr>
          <w:rFonts w:ascii="Times New Roman" w:eastAsia="Times New Roman" w:hAnsi="Times New Roman" w:cs="Times New Roman"/>
          <w:sz w:val="32"/>
          <w:szCs w:val="36"/>
          <w:lang w:val="es-AR" w:eastAsia="es-ES"/>
        </w:rPr>
      </w:pPr>
    </w:p>
    <w:p w:rsidR="00EE0368" w:rsidRPr="00EE0368" w:rsidRDefault="00EE0368" w:rsidP="00EE0368">
      <w:pPr>
        <w:spacing w:after="0" w:line="360" w:lineRule="auto"/>
        <w:jc w:val="center"/>
        <w:rPr>
          <w:rFonts w:ascii="Times New Roman" w:eastAsia="Times New Roman" w:hAnsi="Times New Roman" w:cs="Times New Roman"/>
          <w:sz w:val="36"/>
          <w:szCs w:val="36"/>
          <w:lang w:val="es-AR" w:eastAsia="es-ES"/>
        </w:rPr>
      </w:pPr>
      <w:r w:rsidRPr="00EE0368">
        <w:rPr>
          <w:rFonts w:ascii="Times New Roman" w:eastAsia="Times New Roman" w:hAnsi="Times New Roman" w:cs="Times New Roman"/>
          <w:sz w:val="32"/>
          <w:szCs w:val="36"/>
          <w:lang w:val="es-AR" w:eastAsia="es-ES"/>
        </w:rPr>
        <w:t xml:space="preserve">Tulcán - </w:t>
      </w:r>
      <w:r w:rsidRPr="00EE0368">
        <w:rPr>
          <w:rFonts w:ascii="Times New Roman" w:eastAsia="Times New Roman" w:hAnsi="Times New Roman" w:cs="Times New Roman"/>
          <w:sz w:val="36"/>
          <w:szCs w:val="36"/>
          <w:lang w:val="es-AR" w:eastAsia="es-ES"/>
        </w:rPr>
        <w:t>2013</w:t>
      </w:r>
    </w:p>
    <w:p w:rsidR="00EE0368" w:rsidRPr="00EE0368" w:rsidRDefault="00EE0368" w:rsidP="00EE0368">
      <w:pPr>
        <w:spacing w:after="0" w:line="360" w:lineRule="auto"/>
        <w:jc w:val="center"/>
        <w:rPr>
          <w:rFonts w:ascii="Times New Roman" w:eastAsia="Times New Roman" w:hAnsi="Times New Roman" w:cs="Times New Roman"/>
          <w:sz w:val="32"/>
          <w:szCs w:val="36"/>
          <w:lang w:val="es-AR" w:eastAsia="es-ES"/>
        </w:rPr>
      </w:pPr>
    </w:p>
    <w:p w:rsidR="00EE0368" w:rsidRPr="00EE0368" w:rsidRDefault="00EE0368" w:rsidP="00EE0368">
      <w:pPr>
        <w:spacing w:line="360" w:lineRule="auto"/>
        <w:rPr>
          <w:rFonts w:ascii="Times New Roman" w:hAnsi="Times New Roman" w:cs="Times New Roman"/>
          <w:b/>
          <w:bCs/>
          <w:sz w:val="28"/>
          <w:szCs w:val="28"/>
          <w:lang w:val="es-AR"/>
        </w:rPr>
      </w:pPr>
    </w:p>
    <w:p w:rsidR="00EE0368" w:rsidRPr="00EE0368" w:rsidRDefault="00EE0368" w:rsidP="00EE0368">
      <w:pPr>
        <w:pStyle w:val="Ttulo1"/>
        <w:spacing w:line="360" w:lineRule="auto"/>
        <w:jc w:val="center"/>
        <w:rPr>
          <w:bCs w:val="0"/>
          <w:color w:val="auto"/>
        </w:rPr>
      </w:pPr>
      <w:bookmarkStart w:id="45" w:name="_Toc350019305"/>
      <w:bookmarkStart w:id="46" w:name="_Toc350219581"/>
      <w:bookmarkStart w:id="47" w:name="_Toc350220044"/>
      <w:bookmarkStart w:id="48" w:name="_Toc350222237"/>
      <w:r w:rsidRPr="00EE0368">
        <w:rPr>
          <w:bCs w:val="0"/>
          <w:color w:val="auto"/>
        </w:rPr>
        <w:t>CERTIFICACIÓN DEL TUTOR</w:t>
      </w:r>
      <w:bookmarkEnd w:id="45"/>
      <w:bookmarkEnd w:id="46"/>
      <w:bookmarkEnd w:id="47"/>
      <w:bookmarkEnd w:id="48"/>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 xml:space="preserve">En mi calidad de Asesor del Proyecto Integrador, Certifica El Ing. Danny Sandoval  elaboró su trabajo de Titulación sobre el Tema:” </w:t>
      </w:r>
      <w:r w:rsidRPr="00EE0368">
        <w:rPr>
          <w:rFonts w:ascii="Times New Roman" w:hAnsi="Times New Roman" w:cs="Times New Roman"/>
          <w:sz w:val="24"/>
          <w:szCs w:val="28"/>
          <w:shd w:val="clear" w:color="auto" w:fill="FFFFFF"/>
          <w:lang w:val="es-AR"/>
        </w:rPr>
        <w:t xml:space="preserve">Estructurar estrategias financieras en el área de crédito para mejorar los procesos financieros en la cooperativa Pablo Muñoz Vega de la ciudad de Tulcán” </w:t>
      </w:r>
      <w:r w:rsidRPr="00EE0368">
        <w:rPr>
          <w:rFonts w:ascii="Times New Roman" w:hAnsi="Times New Roman" w:cs="Times New Roman"/>
          <w:sz w:val="24"/>
          <w:szCs w:val="28"/>
          <w:lang w:val="es-AR"/>
        </w:rPr>
        <w:t>bajo los lineamientos académicos de la institución, por lo que aprueba la misma, pudiendo ser sometido a presentación pública y evaluación por parte del jurado calificador que se designe.</w:t>
      </w:r>
    </w:p>
    <w:p w:rsidR="00EE0368" w:rsidRPr="006754F9" w:rsidRDefault="00EE0368" w:rsidP="00EE0368">
      <w:pPr>
        <w:spacing w:line="360" w:lineRule="auto"/>
        <w:jc w:val="both"/>
        <w:rPr>
          <w:rFonts w:ascii="Times New Roman" w:hAnsi="Times New Roman" w:cs="Times New Roman"/>
          <w:sz w:val="24"/>
          <w:szCs w:val="28"/>
          <w:lang w:val="es-EC"/>
        </w:rPr>
      </w:pPr>
    </w:p>
    <w:p w:rsidR="00EE0368" w:rsidRPr="006754F9" w:rsidRDefault="00EE0368" w:rsidP="00EE0368">
      <w:pPr>
        <w:spacing w:line="360" w:lineRule="auto"/>
        <w:jc w:val="both"/>
        <w:rPr>
          <w:rFonts w:ascii="Times New Roman" w:hAnsi="Times New Roman" w:cs="Times New Roman"/>
          <w:sz w:val="24"/>
          <w:szCs w:val="28"/>
          <w:lang w:val="es-EC"/>
        </w:rPr>
      </w:pPr>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 </w:t>
      </w:r>
    </w:p>
    <w:p w:rsidR="00EE0368" w:rsidRPr="006754F9" w:rsidRDefault="00EE0368" w:rsidP="00EE0368">
      <w:pPr>
        <w:spacing w:line="360" w:lineRule="auto"/>
        <w:jc w:val="center"/>
        <w:rPr>
          <w:rFonts w:ascii="Times New Roman" w:hAnsi="Times New Roman" w:cs="Times New Roman"/>
          <w:sz w:val="24"/>
          <w:szCs w:val="28"/>
          <w:lang w:val="pt-BR"/>
        </w:rPr>
      </w:pPr>
      <w:r w:rsidRPr="006754F9">
        <w:rPr>
          <w:rFonts w:ascii="Times New Roman" w:hAnsi="Times New Roman" w:cs="Times New Roman"/>
          <w:sz w:val="24"/>
          <w:szCs w:val="28"/>
          <w:lang w:val="pt-BR"/>
        </w:rPr>
        <w:t>Atentamente:</w:t>
      </w:r>
    </w:p>
    <w:p w:rsidR="00EE0368" w:rsidRPr="006754F9" w:rsidRDefault="00EE0368" w:rsidP="00EE0368">
      <w:pPr>
        <w:spacing w:line="360" w:lineRule="auto"/>
        <w:rPr>
          <w:rFonts w:ascii="Times New Roman" w:hAnsi="Times New Roman" w:cs="Times New Roman"/>
          <w:sz w:val="24"/>
          <w:szCs w:val="28"/>
          <w:lang w:val="pt-BR"/>
        </w:rPr>
      </w:pPr>
      <w:r w:rsidRPr="006754F9">
        <w:rPr>
          <w:rFonts w:ascii="Times New Roman" w:hAnsi="Times New Roman" w:cs="Times New Roman"/>
          <w:noProof/>
          <w:sz w:val="20"/>
          <w:lang w:val="es-AR" w:eastAsia="es-AR"/>
        </w:rPr>
        <mc:AlternateContent>
          <mc:Choice Requires="wps">
            <w:drawing>
              <wp:anchor distT="4294967295" distB="4294967295" distL="114300" distR="114300" simplePos="0" relativeHeight="251678720" behindDoc="0" locked="0" layoutInCell="1" allowOverlap="1" wp14:anchorId="4DA44A7B" wp14:editId="32CA341D">
                <wp:simplePos x="0" y="0"/>
                <wp:positionH relativeFrom="column">
                  <wp:posOffset>1833436</wp:posOffset>
                </wp:positionH>
                <wp:positionV relativeFrom="paragraph">
                  <wp:posOffset>384271</wp:posOffset>
                </wp:positionV>
                <wp:extent cx="1752600" cy="0"/>
                <wp:effectExtent l="0" t="0" r="19050" b="19050"/>
                <wp:wrapNone/>
                <wp:docPr id="23"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52600" cy="0"/>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Conector recto 5" o:spid="_x0000_s1026" style="position:absolute;z-index:251678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44.35pt,30.25pt" to="282.35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" strokecolor="black [3040]">
                <o:lock v:ext="edit" shapetype="f"/>
              </v:line>
            </w:pict>
          </mc:Fallback>
        </mc:AlternateContent>
      </w:r>
      <w:r w:rsidRPr="006754F9">
        <w:rPr>
          <w:rFonts w:ascii="Times New Roman" w:hAnsi="Times New Roman" w:cs="Times New Roman"/>
          <w:sz w:val="24"/>
          <w:szCs w:val="28"/>
          <w:lang w:val="pt-BR"/>
        </w:rPr>
        <w:t xml:space="preserve">                                          </w:t>
      </w:r>
    </w:p>
    <w:p w:rsidR="00EE0368" w:rsidRPr="006754F9" w:rsidRDefault="00EE0368" w:rsidP="00EE0368">
      <w:pPr>
        <w:spacing w:line="360" w:lineRule="auto"/>
        <w:jc w:val="center"/>
        <w:rPr>
          <w:rFonts w:ascii="Times New Roman" w:hAnsi="Times New Roman" w:cs="Times New Roman"/>
          <w:sz w:val="24"/>
          <w:szCs w:val="28"/>
          <w:lang w:val="pt-BR"/>
        </w:rPr>
      </w:pPr>
      <w:r w:rsidRPr="006754F9">
        <w:rPr>
          <w:rFonts w:ascii="Times New Roman" w:hAnsi="Times New Roman" w:cs="Times New Roman"/>
          <w:sz w:val="24"/>
          <w:szCs w:val="28"/>
          <w:lang w:val="pt-BR"/>
        </w:rPr>
        <w:t>Ing. Danny Sandoval</w:t>
      </w:r>
    </w:p>
    <w:p w:rsidR="00EE0368" w:rsidRPr="00EE0368" w:rsidRDefault="00EE0368" w:rsidP="00EE0368">
      <w:pPr>
        <w:pStyle w:val="Sinespaciado"/>
        <w:spacing w:line="360" w:lineRule="auto"/>
        <w:jc w:val="center"/>
        <w:rPr>
          <w:rFonts w:ascii="Times New Roman" w:hAnsi="Times New Roman"/>
          <w:sz w:val="24"/>
          <w:szCs w:val="28"/>
          <w:lang w:val="es-AR"/>
        </w:rPr>
      </w:pPr>
      <w:r w:rsidRPr="00EE0368">
        <w:rPr>
          <w:rFonts w:ascii="Times New Roman" w:hAnsi="Times New Roman"/>
          <w:sz w:val="24"/>
          <w:szCs w:val="28"/>
          <w:lang w:val="es-AR"/>
        </w:rPr>
        <w:t>Asesor</w:t>
      </w:r>
    </w:p>
    <w:p w:rsidR="00EE0368" w:rsidRPr="00EE0368" w:rsidRDefault="00EE0368" w:rsidP="00EE0368">
      <w:pPr>
        <w:pStyle w:val="Sinespaciado"/>
        <w:spacing w:line="360" w:lineRule="auto"/>
        <w:jc w:val="center"/>
        <w:rPr>
          <w:rFonts w:ascii="Times New Roman" w:hAnsi="Times New Roman"/>
          <w:sz w:val="24"/>
          <w:szCs w:val="28"/>
          <w:lang w:val="es-AR"/>
        </w:rPr>
      </w:pPr>
    </w:p>
    <w:p w:rsidR="00EE0368" w:rsidRPr="00EE0368" w:rsidRDefault="00EE0368" w:rsidP="00EE0368">
      <w:pPr>
        <w:pStyle w:val="Sinespaciado"/>
        <w:spacing w:line="360" w:lineRule="auto"/>
        <w:jc w:val="center"/>
        <w:rPr>
          <w:rFonts w:ascii="Times New Roman" w:hAnsi="Times New Roman"/>
          <w:sz w:val="24"/>
          <w:szCs w:val="28"/>
          <w:lang w:val="es-AR"/>
        </w:rPr>
      </w:pPr>
    </w:p>
    <w:p w:rsidR="00EE0368" w:rsidRPr="00EE0368" w:rsidRDefault="00EE0368" w:rsidP="00EE0368">
      <w:pPr>
        <w:pStyle w:val="Sinespaciado"/>
        <w:spacing w:line="360" w:lineRule="auto"/>
        <w:jc w:val="center"/>
        <w:rPr>
          <w:rFonts w:ascii="Times New Roman" w:hAnsi="Times New Roman"/>
          <w:sz w:val="24"/>
          <w:szCs w:val="28"/>
          <w:lang w:val="es-AR"/>
        </w:rPr>
      </w:pPr>
    </w:p>
    <w:p w:rsidR="00EE0368" w:rsidRPr="00EE0368" w:rsidRDefault="00EE0368" w:rsidP="00EE0368">
      <w:pPr>
        <w:pStyle w:val="Sinespaciado"/>
        <w:spacing w:line="360" w:lineRule="auto"/>
        <w:jc w:val="center"/>
        <w:rPr>
          <w:rFonts w:ascii="Times New Roman" w:hAnsi="Times New Roman"/>
          <w:sz w:val="24"/>
          <w:szCs w:val="28"/>
          <w:lang w:val="es-AR"/>
        </w:rPr>
      </w:pPr>
    </w:p>
    <w:p w:rsidR="00EE0368" w:rsidRPr="00EE0368" w:rsidRDefault="00EE0368" w:rsidP="00EE0368">
      <w:pPr>
        <w:pStyle w:val="Sinespaciado"/>
        <w:spacing w:line="360" w:lineRule="auto"/>
        <w:jc w:val="center"/>
        <w:rPr>
          <w:rFonts w:ascii="Times New Roman" w:hAnsi="Times New Roman"/>
          <w:sz w:val="24"/>
          <w:szCs w:val="28"/>
          <w:lang w:val="es-AR"/>
        </w:rPr>
      </w:pPr>
    </w:p>
    <w:p w:rsidR="00EE0368" w:rsidRPr="00EE0368" w:rsidRDefault="00EE0368" w:rsidP="00EE0368">
      <w:pPr>
        <w:pStyle w:val="Sinespaciado"/>
        <w:spacing w:line="360" w:lineRule="auto"/>
        <w:jc w:val="center"/>
        <w:rPr>
          <w:rFonts w:ascii="Times New Roman" w:hAnsi="Times New Roman"/>
          <w:sz w:val="24"/>
          <w:szCs w:val="28"/>
          <w:lang w:val="es-AR"/>
        </w:rPr>
      </w:pPr>
    </w:p>
    <w:p w:rsidR="00EE0368" w:rsidRPr="00EE0368" w:rsidRDefault="00EE0368" w:rsidP="00EE0368">
      <w:pPr>
        <w:pStyle w:val="Sinespaciado"/>
        <w:spacing w:line="360" w:lineRule="auto"/>
        <w:jc w:val="center"/>
        <w:rPr>
          <w:rFonts w:ascii="Times New Roman" w:hAnsi="Times New Roman"/>
          <w:sz w:val="24"/>
          <w:szCs w:val="28"/>
          <w:lang w:val="es-AR"/>
        </w:rPr>
      </w:pPr>
    </w:p>
    <w:p w:rsidR="00EE0368" w:rsidRPr="00EE0368" w:rsidRDefault="00EE0368" w:rsidP="00EE0368">
      <w:pPr>
        <w:pStyle w:val="Sinespaciado"/>
        <w:spacing w:line="360" w:lineRule="auto"/>
        <w:jc w:val="center"/>
        <w:rPr>
          <w:rFonts w:ascii="Times New Roman" w:hAnsi="Times New Roman"/>
          <w:sz w:val="24"/>
          <w:szCs w:val="28"/>
          <w:lang w:val="es-AR"/>
        </w:rPr>
      </w:pPr>
    </w:p>
    <w:p w:rsidR="00EE0368" w:rsidRPr="00EE0368" w:rsidRDefault="00EE0368" w:rsidP="00EE0368">
      <w:pPr>
        <w:spacing w:line="360" w:lineRule="auto"/>
        <w:rPr>
          <w:rFonts w:ascii="Times New Roman" w:hAnsi="Times New Roman" w:cs="Times New Roman"/>
          <w:b/>
          <w:bCs/>
          <w:sz w:val="28"/>
          <w:szCs w:val="28"/>
          <w:lang w:val="es-AR"/>
        </w:rPr>
      </w:pPr>
    </w:p>
    <w:p w:rsidR="00EE0368" w:rsidRPr="00EE0368" w:rsidRDefault="00EE0368" w:rsidP="00EE0368">
      <w:pPr>
        <w:pStyle w:val="Ttulo1"/>
        <w:spacing w:line="360" w:lineRule="auto"/>
        <w:jc w:val="center"/>
        <w:rPr>
          <w:color w:val="auto"/>
        </w:rPr>
      </w:pPr>
      <w:bookmarkStart w:id="49" w:name="_Toc350019306"/>
      <w:bookmarkStart w:id="50" w:name="_Toc350219582"/>
      <w:bookmarkStart w:id="51" w:name="_Toc350220045"/>
      <w:bookmarkStart w:id="52" w:name="_Toc350222238"/>
      <w:r w:rsidRPr="00EE0368">
        <w:rPr>
          <w:bCs w:val="0"/>
          <w:color w:val="auto"/>
        </w:rPr>
        <w:lastRenderedPageBreak/>
        <w:t>DECLARACIÓN DE AUTORÍA</w:t>
      </w:r>
      <w:bookmarkEnd w:id="49"/>
      <w:bookmarkEnd w:id="50"/>
      <w:bookmarkEnd w:id="51"/>
      <w:bookmarkEnd w:id="52"/>
    </w:p>
    <w:p w:rsidR="00EE0368" w:rsidRPr="00EE0368" w:rsidRDefault="00EE0368" w:rsidP="00EE0368">
      <w:pPr>
        <w:tabs>
          <w:tab w:val="left" w:pos="7110"/>
        </w:tabs>
        <w:spacing w:line="360" w:lineRule="auto"/>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Mónica Moreno, Evelyn Vallejo, Cristian Endara  de la  Universidad Regional Autónoma de los Andes “UNIANDES”, declaramos en forma libre y voluntaria que el presente Trabajo de Titulación, que versa sobre el Tema:</w:t>
      </w:r>
      <w:r w:rsidRPr="00EE0368">
        <w:rPr>
          <w:rFonts w:ascii="Times New Roman" w:hAnsi="Times New Roman" w:cs="Times New Roman"/>
          <w:b/>
          <w:bCs/>
          <w:sz w:val="24"/>
          <w:szCs w:val="28"/>
          <w:lang w:val="es-AR"/>
        </w:rPr>
        <w:t xml:space="preserve"> “</w:t>
      </w:r>
      <w:r w:rsidRPr="00EE0368">
        <w:rPr>
          <w:rFonts w:ascii="Times New Roman" w:hAnsi="Times New Roman" w:cs="Times New Roman"/>
          <w:sz w:val="24"/>
          <w:szCs w:val="28"/>
          <w:shd w:val="clear" w:color="auto" w:fill="FFFFFF"/>
          <w:lang w:val="es-AR"/>
        </w:rPr>
        <w:t>Estructurar estrategias financieras en el área de crédito para mejorar los procesos financieros en la cooperativa Pablo Muñoz Vega de la ciudad de Tulcán”</w:t>
      </w:r>
      <w:r w:rsidRPr="00EE0368">
        <w:rPr>
          <w:rFonts w:ascii="Times New Roman" w:hAnsi="Times New Roman" w:cs="Times New Roman"/>
          <w:sz w:val="24"/>
          <w:szCs w:val="28"/>
          <w:lang w:val="es-AR"/>
        </w:rPr>
        <w:t xml:space="preserve"> ,</w:t>
      </w:r>
      <w:r w:rsidRPr="00EE0368">
        <w:rPr>
          <w:rFonts w:ascii="Times New Roman" w:hAnsi="Times New Roman" w:cs="Times New Roman"/>
          <w:b/>
          <w:bCs/>
          <w:sz w:val="24"/>
          <w:szCs w:val="28"/>
          <w:lang w:val="es-AR"/>
        </w:rPr>
        <w:t xml:space="preserve"> </w:t>
      </w:r>
      <w:r w:rsidRPr="00EE0368">
        <w:rPr>
          <w:rFonts w:ascii="Times New Roman" w:hAnsi="Times New Roman" w:cs="Times New Roman"/>
          <w:sz w:val="24"/>
          <w:szCs w:val="28"/>
          <w:lang w:val="es-AR"/>
        </w:rPr>
        <w:t>así como las expresiones vertidas en la misma son autoría de los mismos, quienes lo hemos realizado sobre la base de la investigación bibliográfica  y consultas en internet.</w:t>
      </w:r>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En consecuencia asumimos la responsabilidad de la originalidad y el cuidado respectivo al remitirnos a las fuentes bibliográficas respectivas para fundamentar el contenido expuesto. </w:t>
      </w:r>
    </w:p>
    <w:p w:rsidR="00EE0368" w:rsidRPr="00EE0368" w:rsidRDefault="00EE0368" w:rsidP="00EE0368">
      <w:pPr>
        <w:spacing w:line="360" w:lineRule="auto"/>
        <w:jc w:val="center"/>
        <w:rPr>
          <w:rFonts w:ascii="Times New Roman" w:hAnsi="Times New Roman" w:cs="Times New Roman"/>
          <w:sz w:val="24"/>
          <w:szCs w:val="28"/>
          <w:lang w:val="es-AR"/>
        </w:rPr>
      </w:pPr>
      <w:r w:rsidRPr="00EE0368">
        <w:rPr>
          <w:rFonts w:ascii="Times New Roman" w:hAnsi="Times New Roman" w:cs="Times New Roman"/>
          <w:sz w:val="24"/>
          <w:szCs w:val="28"/>
          <w:lang w:val="es-AR"/>
        </w:rPr>
        <w:t>Atentamente</w:t>
      </w:r>
    </w:p>
    <w:p w:rsidR="00EE0368" w:rsidRPr="00EE0368" w:rsidRDefault="00EE0368" w:rsidP="00EE0368">
      <w:pPr>
        <w:spacing w:line="360" w:lineRule="auto"/>
        <w:rPr>
          <w:rFonts w:ascii="Times New Roman" w:hAnsi="Times New Roman" w:cs="Times New Roman"/>
          <w:sz w:val="24"/>
          <w:szCs w:val="28"/>
          <w:lang w:val="es-AR"/>
        </w:rPr>
      </w:pPr>
      <w:r w:rsidRPr="006754F9">
        <w:rPr>
          <w:rFonts w:ascii="Times New Roman" w:hAnsi="Times New Roman" w:cs="Times New Roman"/>
          <w:noProof/>
          <w:sz w:val="20"/>
          <w:lang w:val="es-AR" w:eastAsia="es-AR"/>
        </w:rPr>
        <mc:AlternateContent>
          <mc:Choice Requires="wps">
            <w:drawing>
              <wp:anchor distT="0" distB="0" distL="114300" distR="114300" simplePos="0" relativeHeight="251679744" behindDoc="0" locked="0" layoutInCell="1" allowOverlap="1" wp14:anchorId="270414D9" wp14:editId="62A0A345">
                <wp:simplePos x="0" y="0"/>
                <wp:positionH relativeFrom="column">
                  <wp:posOffset>3529965</wp:posOffset>
                </wp:positionH>
                <wp:positionV relativeFrom="paragraph">
                  <wp:posOffset>243840</wp:posOffset>
                </wp:positionV>
                <wp:extent cx="1743075" cy="9525"/>
                <wp:effectExtent l="0" t="0" r="28575" b="28575"/>
                <wp:wrapNone/>
                <wp:docPr id="24"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3075" cy="9525"/>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9.2pt" to="415.2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" strokecolor="black [3040]">
                <o:lock v:ext="edit" shapetype="f"/>
              </v:line>
            </w:pict>
          </mc:Fallback>
        </mc:AlternateContent>
      </w:r>
      <w:r w:rsidRPr="006754F9">
        <w:rPr>
          <w:rFonts w:ascii="Times New Roman" w:hAnsi="Times New Roman" w:cs="Times New Roman"/>
          <w:noProof/>
          <w:sz w:val="20"/>
          <w:lang w:val="es-AR" w:eastAsia="es-AR"/>
        </w:rPr>
        <mc:AlternateContent>
          <mc:Choice Requires="wps">
            <w:drawing>
              <wp:anchor distT="0" distB="0" distL="114300" distR="114300" simplePos="0" relativeHeight="251680768" behindDoc="0" locked="0" layoutInCell="1" allowOverlap="1" wp14:anchorId="47A4711F" wp14:editId="0A94910D">
                <wp:simplePos x="0" y="0"/>
                <wp:positionH relativeFrom="column">
                  <wp:posOffset>-227965</wp:posOffset>
                </wp:positionH>
                <wp:positionV relativeFrom="paragraph">
                  <wp:posOffset>236220</wp:posOffset>
                </wp:positionV>
                <wp:extent cx="1743075" cy="9525"/>
                <wp:effectExtent l="0" t="0" r="28575" b="28575"/>
                <wp:wrapNone/>
                <wp:docPr id="25"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3075" cy="9525"/>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5pt,18.6pt" to="119.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" strokecolor="black [3040]">
                <o:lock v:ext="edit" shapetype="f"/>
              </v:line>
            </w:pict>
          </mc:Fallback>
        </mc:AlternateContent>
      </w:r>
    </w:p>
    <w:p w:rsidR="00EE0368" w:rsidRPr="00EE0368" w:rsidRDefault="00EE0368" w:rsidP="00EE0368">
      <w:pPr>
        <w:spacing w:line="360" w:lineRule="auto"/>
        <w:rPr>
          <w:rFonts w:ascii="Times New Roman" w:hAnsi="Times New Roman" w:cs="Times New Roman"/>
          <w:sz w:val="24"/>
          <w:szCs w:val="28"/>
          <w:lang w:val="es-AR"/>
        </w:rPr>
      </w:pPr>
      <w:r w:rsidRPr="00EE0368">
        <w:rPr>
          <w:rFonts w:ascii="Times New Roman" w:hAnsi="Times New Roman" w:cs="Times New Roman"/>
          <w:sz w:val="24"/>
          <w:szCs w:val="28"/>
          <w:lang w:val="es-AR"/>
        </w:rPr>
        <w:t>Srta. Mónica Moreno</w:t>
      </w:r>
      <w:r w:rsidRPr="00EE0368">
        <w:rPr>
          <w:rFonts w:ascii="Times New Roman" w:hAnsi="Times New Roman" w:cs="Times New Roman"/>
          <w:sz w:val="24"/>
          <w:szCs w:val="28"/>
          <w:lang w:val="es-AR"/>
        </w:rPr>
        <w:tab/>
      </w:r>
      <w:r w:rsidRPr="00EE0368">
        <w:rPr>
          <w:rFonts w:ascii="Times New Roman" w:hAnsi="Times New Roman" w:cs="Times New Roman"/>
          <w:sz w:val="24"/>
          <w:szCs w:val="28"/>
          <w:lang w:val="es-AR"/>
        </w:rPr>
        <w:tab/>
      </w:r>
      <w:r w:rsidRPr="00EE0368">
        <w:rPr>
          <w:rFonts w:ascii="Times New Roman" w:hAnsi="Times New Roman" w:cs="Times New Roman"/>
          <w:sz w:val="24"/>
          <w:szCs w:val="28"/>
          <w:lang w:val="es-AR"/>
        </w:rPr>
        <w:tab/>
        <w:t xml:space="preserve">                        Srta. Evelyn Vallejo    </w:t>
      </w:r>
    </w:p>
    <w:p w:rsidR="00EE0368" w:rsidRPr="00EE0368" w:rsidRDefault="00EE0368" w:rsidP="00EE0368">
      <w:pPr>
        <w:spacing w:line="360" w:lineRule="auto"/>
        <w:jc w:val="center"/>
        <w:rPr>
          <w:rFonts w:ascii="Times New Roman" w:hAnsi="Times New Roman" w:cs="Times New Roman"/>
          <w:sz w:val="24"/>
          <w:szCs w:val="28"/>
          <w:lang w:val="es-AR"/>
        </w:rPr>
      </w:pPr>
    </w:p>
    <w:p w:rsidR="00EE0368" w:rsidRPr="006754F9" w:rsidRDefault="00EE0368" w:rsidP="00EE0368">
      <w:pPr>
        <w:spacing w:line="360" w:lineRule="auto"/>
        <w:jc w:val="center"/>
        <w:rPr>
          <w:rFonts w:ascii="Times New Roman" w:hAnsi="Times New Roman" w:cs="Times New Roman"/>
          <w:sz w:val="24"/>
          <w:szCs w:val="28"/>
        </w:rPr>
      </w:pPr>
      <w:r w:rsidRPr="006754F9">
        <w:rPr>
          <w:rFonts w:ascii="Times New Roman" w:hAnsi="Times New Roman" w:cs="Times New Roman"/>
          <w:noProof/>
          <w:sz w:val="20"/>
          <w:lang w:val="es-AR" w:eastAsia="es-AR"/>
        </w:rPr>
        <mc:AlternateContent>
          <mc:Choice Requires="wps">
            <w:drawing>
              <wp:anchor distT="0" distB="0" distL="114300" distR="114300" simplePos="0" relativeHeight="251681792" behindDoc="0" locked="0" layoutInCell="1" allowOverlap="1" wp14:anchorId="3DB0B7BE" wp14:editId="3F85CD1D">
                <wp:simplePos x="0" y="0"/>
                <wp:positionH relativeFrom="column">
                  <wp:posOffset>1914525</wp:posOffset>
                </wp:positionH>
                <wp:positionV relativeFrom="paragraph">
                  <wp:posOffset>-5715</wp:posOffset>
                </wp:positionV>
                <wp:extent cx="1743075" cy="9525"/>
                <wp:effectExtent l="0" t="0" r="28575" b="28575"/>
                <wp:wrapNone/>
                <wp:docPr id="2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3075" cy="9525"/>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2"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75pt,-.45pt" to="4in,.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" strokecolor="black [3040]">
                <o:lock v:ext="edit" shapetype="f"/>
              </v:line>
            </w:pict>
          </mc:Fallback>
        </mc:AlternateContent>
      </w:r>
      <w:r w:rsidRPr="006754F9">
        <w:rPr>
          <w:rFonts w:ascii="Times New Roman" w:hAnsi="Times New Roman" w:cs="Times New Roman"/>
          <w:sz w:val="24"/>
          <w:szCs w:val="28"/>
        </w:rPr>
        <w:t xml:space="preserve">Sr. </w:t>
      </w:r>
      <w:proofErr w:type="spellStart"/>
      <w:r w:rsidRPr="006754F9">
        <w:rPr>
          <w:rFonts w:ascii="Times New Roman" w:hAnsi="Times New Roman" w:cs="Times New Roman"/>
          <w:sz w:val="24"/>
          <w:szCs w:val="28"/>
        </w:rPr>
        <w:t>Cristhian</w:t>
      </w:r>
      <w:proofErr w:type="spellEnd"/>
      <w:r w:rsidRPr="006754F9">
        <w:rPr>
          <w:rFonts w:ascii="Times New Roman" w:hAnsi="Times New Roman" w:cs="Times New Roman"/>
          <w:sz w:val="24"/>
          <w:szCs w:val="28"/>
        </w:rPr>
        <w:t xml:space="preserve"> </w:t>
      </w:r>
      <w:proofErr w:type="spellStart"/>
      <w:r w:rsidRPr="006754F9">
        <w:rPr>
          <w:rFonts w:ascii="Times New Roman" w:hAnsi="Times New Roman" w:cs="Times New Roman"/>
          <w:sz w:val="24"/>
          <w:szCs w:val="28"/>
        </w:rPr>
        <w:t>Endara</w:t>
      </w:r>
      <w:proofErr w:type="spellEnd"/>
    </w:p>
    <w:p w:rsidR="00EE0368" w:rsidRPr="006754F9" w:rsidRDefault="00EE0368" w:rsidP="00EE0368">
      <w:pPr>
        <w:spacing w:line="360" w:lineRule="auto"/>
        <w:jc w:val="center"/>
        <w:rPr>
          <w:rFonts w:ascii="Times New Roman" w:hAnsi="Times New Roman" w:cs="Times New Roman"/>
          <w:b/>
          <w:sz w:val="28"/>
          <w:szCs w:val="28"/>
        </w:rPr>
      </w:pPr>
    </w:p>
    <w:p w:rsidR="00EE0368" w:rsidRPr="006754F9" w:rsidRDefault="00EE0368" w:rsidP="00EE0368">
      <w:pPr>
        <w:spacing w:line="360" w:lineRule="auto"/>
        <w:jc w:val="center"/>
        <w:rPr>
          <w:rFonts w:ascii="Times New Roman" w:hAnsi="Times New Roman" w:cs="Times New Roman"/>
          <w:b/>
          <w:sz w:val="28"/>
          <w:szCs w:val="28"/>
        </w:rPr>
      </w:pPr>
    </w:p>
    <w:p w:rsidR="00EE0368" w:rsidRPr="006754F9" w:rsidRDefault="00EE0368" w:rsidP="00EE0368">
      <w:pPr>
        <w:spacing w:line="360" w:lineRule="auto"/>
        <w:jc w:val="center"/>
        <w:rPr>
          <w:rFonts w:ascii="Times New Roman" w:hAnsi="Times New Roman" w:cs="Times New Roman"/>
          <w:b/>
          <w:sz w:val="28"/>
          <w:szCs w:val="28"/>
        </w:rPr>
      </w:pPr>
    </w:p>
    <w:p w:rsidR="00EE0368" w:rsidRPr="006754F9" w:rsidRDefault="00EE0368" w:rsidP="00EE0368">
      <w:pPr>
        <w:spacing w:line="360" w:lineRule="auto"/>
        <w:rPr>
          <w:rFonts w:ascii="Times New Roman" w:hAnsi="Times New Roman" w:cs="Times New Roman"/>
          <w:b/>
          <w:sz w:val="28"/>
          <w:szCs w:val="28"/>
        </w:rPr>
      </w:pPr>
    </w:p>
    <w:p w:rsidR="00EE0368" w:rsidRPr="006754F9" w:rsidRDefault="00EE0368" w:rsidP="00EE0368">
      <w:pPr>
        <w:spacing w:line="360" w:lineRule="auto"/>
        <w:jc w:val="center"/>
        <w:rPr>
          <w:rFonts w:ascii="Times New Roman" w:hAnsi="Times New Roman" w:cs="Times New Roman"/>
          <w:b/>
          <w:sz w:val="28"/>
          <w:szCs w:val="28"/>
        </w:rPr>
      </w:pPr>
    </w:p>
    <w:p w:rsidR="00EE0368" w:rsidRDefault="00EE0368" w:rsidP="00EE0368">
      <w:pPr>
        <w:spacing w:line="360" w:lineRule="auto"/>
        <w:jc w:val="center"/>
        <w:rPr>
          <w:rFonts w:ascii="Times New Roman" w:hAnsi="Times New Roman" w:cs="Times New Roman"/>
          <w:b/>
          <w:sz w:val="28"/>
          <w:szCs w:val="28"/>
        </w:rPr>
      </w:pPr>
    </w:p>
    <w:p w:rsidR="00EE0368" w:rsidRDefault="00EE0368" w:rsidP="00EE0368">
      <w:pPr>
        <w:spacing w:line="360" w:lineRule="auto"/>
        <w:jc w:val="center"/>
        <w:rPr>
          <w:rFonts w:ascii="Times New Roman" w:hAnsi="Times New Roman" w:cs="Times New Roman"/>
          <w:b/>
          <w:sz w:val="28"/>
          <w:szCs w:val="28"/>
        </w:rPr>
      </w:pPr>
    </w:p>
    <w:p w:rsidR="00EE0368" w:rsidRPr="006754F9" w:rsidRDefault="00EE0368" w:rsidP="00EE0368">
      <w:pPr>
        <w:spacing w:line="360" w:lineRule="auto"/>
        <w:jc w:val="center"/>
        <w:rPr>
          <w:rFonts w:ascii="Times New Roman" w:hAnsi="Times New Roman" w:cs="Times New Roman"/>
          <w:b/>
          <w:sz w:val="28"/>
          <w:szCs w:val="28"/>
        </w:rPr>
      </w:pPr>
    </w:p>
    <w:bookmarkStart w:id="53" w:name="_Toc350019307" w:displacedByCustomXml="next"/>
    <w:sdt>
      <w:sdtPr>
        <w:rPr>
          <w:rFonts w:asciiTheme="minorHAnsi" w:eastAsiaTheme="minorHAnsi" w:hAnsiTheme="minorHAnsi" w:cstheme="minorBidi"/>
          <w:b w:val="0"/>
          <w:bCs w:val="0"/>
          <w:color w:val="auto"/>
          <w:sz w:val="22"/>
          <w:szCs w:val="22"/>
          <w:lang w:val="es-ES" w:eastAsia="en-US"/>
        </w:rPr>
        <w:id w:val="-1773551657"/>
        <w:docPartObj>
          <w:docPartGallery w:val="Table of Contents"/>
          <w:docPartUnique/>
        </w:docPartObj>
      </w:sdtPr>
      <w:sdtEndPr>
        <w:rPr>
          <w:b/>
          <w:lang w:val="en-US"/>
        </w:rPr>
      </w:sdtEndPr>
      <w:sdtContent>
        <w:p w:rsidR="00EE0368" w:rsidRPr="00D136CF" w:rsidRDefault="00EE0368" w:rsidP="00EE0368">
          <w:pPr>
            <w:pStyle w:val="TtulodeTDC"/>
            <w:jc w:val="center"/>
            <w:rPr>
              <w:b w:val="0"/>
              <w:color w:val="auto"/>
            </w:rPr>
          </w:pPr>
          <w:r w:rsidRPr="00D136CF">
            <w:rPr>
              <w:b w:val="0"/>
              <w:color w:val="auto"/>
              <w:lang w:val="es-ES"/>
            </w:rPr>
            <w:t>INDICE</w:t>
          </w:r>
        </w:p>
        <w:p w:rsidR="00EE0368" w:rsidRPr="00495AFC" w:rsidRDefault="00EE0368" w:rsidP="00EE0368">
          <w:pPr>
            <w:pStyle w:val="TDC1"/>
            <w:tabs>
              <w:tab w:val="right" w:leader="dot" w:pos="8494"/>
            </w:tabs>
            <w:rPr>
              <w:rFonts w:eastAsiaTheme="minorEastAsia"/>
              <w:noProof/>
              <w:lang w:val="es-AR" w:eastAsia="es-AR"/>
            </w:rPr>
          </w:pPr>
          <w:r w:rsidRPr="00495AFC">
            <w:fldChar w:fldCharType="begin"/>
          </w:r>
          <w:r w:rsidRPr="00495AFC">
            <w:instrText xml:space="preserve"> TOC \o "1-3" \h \z \u </w:instrText>
          </w:r>
          <w:r w:rsidRPr="00495AFC">
            <w:fldChar w:fldCharType="separate"/>
          </w:r>
          <w:hyperlink w:anchor="_Toc350222237" w:history="1">
            <w:r w:rsidRPr="00495AFC">
              <w:rPr>
                <w:rStyle w:val="Hipervnculo"/>
                <w:noProof/>
              </w:rPr>
              <w:t>CERTIFICACIÓN DEL TUTOR</w:t>
            </w:r>
            <w:r w:rsidRPr="00495AFC">
              <w:rPr>
                <w:noProof/>
                <w:webHidden/>
              </w:rPr>
              <w:tab/>
            </w:r>
            <w:r w:rsidRPr="00495AFC">
              <w:rPr>
                <w:noProof/>
                <w:webHidden/>
              </w:rPr>
              <w:fldChar w:fldCharType="begin"/>
            </w:r>
            <w:r w:rsidRPr="00495AFC">
              <w:rPr>
                <w:noProof/>
                <w:webHidden/>
              </w:rPr>
              <w:instrText xml:space="preserve"> PAGEREF _Toc350222237 \h </w:instrText>
            </w:r>
            <w:r w:rsidRPr="00495AFC">
              <w:rPr>
                <w:noProof/>
                <w:webHidden/>
              </w:rPr>
            </w:r>
            <w:r w:rsidRPr="00495AFC">
              <w:rPr>
                <w:noProof/>
                <w:webHidden/>
              </w:rPr>
              <w:fldChar w:fldCharType="separate"/>
            </w:r>
            <w:r w:rsidRPr="00495AFC">
              <w:rPr>
                <w:noProof/>
                <w:webHidden/>
              </w:rPr>
              <w:t>2</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38" w:history="1">
            <w:r w:rsidRPr="00495AFC">
              <w:rPr>
                <w:rStyle w:val="Hipervnculo"/>
                <w:noProof/>
              </w:rPr>
              <w:t>DECLARACIÓN DE AUTORÍA</w:t>
            </w:r>
            <w:r w:rsidRPr="00495AFC">
              <w:rPr>
                <w:noProof/>
                <w:webHidden/>
              </w:rPr>
              <w:tab/>
            </w:r>
            <w:r w:rsidRPr="00495AFC">
              <w:rPr>
                <w:noProof/>
                <w:webHidden/>
              </w:rPr>
              <w:fldChar w:fldCharType="begin"/>
            </w:r>
            <w:r w:rsidRPr="00495AFC">
              <w:rPr>
                <w:noProof/>
                <w:webHidden/>
              </w:rPr>
              <w:instrText xml:space="preserve"> PAGEREF _Toc350222238 \h </w:instrText>
            </w:r>
            <w:r w:rsidRPr="00495AFC">
              <w:rPr>
                <w:noProof/>
                <w:webHidden/>
              </w:rPr>
            </w:r>
            <w:r w:rsidRPr="00495AFC">
              <w:rPr>
                <w:noProof/>
                <w:webHidden/>
              </w:rPr>
              <w:fldChar w:fldCharType="separate"/>
            </w:r>
            <w:r w:rsidRPr="00495AFC">
              <w:rPr>
                <w:noProof/>
                <w:webHidden/>
              </w:rPr>
              <w:t>3</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39" w:history="1">
            <w:r w:rsidRPr="00495AFC">
              <w:rPr>
                <w:rStyle w:val="Hipervnculo"/>
                <w:noProof/>
              </w:rPr>
              <w:t>RESUMEN EJECUTIVO</w:t>
            </w:r>
            <w:r w:rsidRPr="00495AFC">
              <w:rPr>
                <w:noProof/>
                <w:webHidden/>
              </w:rPr>
              <w:tab/>
            </w:r>
            <w:r w:rsidRPr="00495AFC">
              <w:rPr>
                <w:noProof/>
                <w:webHidden/>
              </w:rPr>
              <w:fldChar w:fldCharType="begin"/>
            </w:r>
            <w:r w:rsidRPr="00495AFC">
              <w:rPr>
                <w:noProof/>
                <w:webHidden/>
              </w:rPr>
              <w:instrText xml:space="preserve"> PAGEREF _Toc350222239 \h </w:instrText>
            </w:r>
            <w:r w:rsidRPr="00495AFC">
              <w:rPr>
                <w:noProof/>
                <w:webHidden/>
              </w:rPr>
            </w:r>
            <w:r w:rsidRPr="00495AFC">
              <w:rPr>
                <w:noProof/>
                <w:webHidden/>
              </w:rPr>
              <w:fldChar w:fldCharType="separate"/>
            </w:r>
            <w:r w:rsidRPr="00495AFC">
              <w:rPr>
                <w:noProof/>
                <w:webHidden/>
              </w:rPr>
              <w:t>6</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40" w:history="1">
            <w:r w:rsidRPr="00495AFC">
              <w:rPr>
                <w:rStyle w:val="Hipervnculo"/>
                <w:rFonts w:ascii="Times New Roman" w:hAnsi="Times New Roman"/>
                <w:noProof/>
                <w:lang w:val="en-US"/>
              </w:rPr>
              <w:t>ABSTRAB</w:t>
            </w:r>
            <w:r w:rsidRPr="00495AFC">
              <w:rPr>
                <w:noProof/>
                <w:webHidden/>
              </w:rPr>
              <w:tab/>
            </w:r>
            <w:r w:rsidRPr="00495AFC">
              <w:rPr>
                <w:noProof/>
                <w:webHidden/>
              </w:rPr>
              <w:fldChar w:fldCharType="begin"/>
            </w:r>
            <w:r w:rsidRPr="00495AFC">
              <w:rPr>
                <w:noProof/>
                <w:webHidden/>
              </w:rPr>
              <w:instrText xml:space="preserve"> PAGEREF _Toc350222240 \h </w:instrText>
            </w:r>
            <w:r w:rsidRPr="00495AFC">
              <w:rPr>
                <w:noProof/>
                <w:webHidden/>
              </w:rPr>
            </w:r>
            <w:r w:rsidRPr="00495AFC">
              <w:rPr>
                <w:noProof/>
                <w:webHidden/>
              </w:rPr>
              <w:fldChar w:fldCharType="separate"/>
            </w:r>
            <w:r w:rsidRPr="00495AFC">
              <w:rPr>
                <w:noProof/>
                <w:webHidden/>
              </w:rPr>
              <w:t>7</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41" w:history="1">
            <w:r w:rsidRPr="00495AFC">
              <w:rPr>
                <w:rStyle w:val="Hipervnculo"/>
                <w:noProof/>
              </w:rPr>
              <w:t>INTRODUCCIÓN</w:t>
            </w:r>
            <w:r w:rsidRPr="00495AFC">
              <w:rPr>
                <w:noProof/>
                <w:webHidden/>
              </w:rPr>
              <w:tab/>
            </w:r>
            <w:r w:rsidRPr="00495AFC">
              <w:rPr>
                <w:noProof/>
                <w:webHidden/>
              </w:rPr>
              <w:fldChar w:fldCharType="begin"/>
            </w:r>
            <w:r w:rsidRPr="00495AFC">
              <w:rPr>
                <w:noProof/>
                <w:webHidden/>
              </w:rPr>
              <w:instrText xml:space="preserve"> PAGEREF _Toc350222241 \h </w:instrText>
            </w:r>
            <w:r w:rsidRPr="00495AFC">
              <w:rPr>
                <w:noProof/>
                <w:webHidden/>
              </w:rPr>
            </w:r>
            <w:r w:rsidRPr="00495AFC">
              <w:rPr>
                <w:noProof/>
                <w:webHidden/>
              </w:rPr>
              <w:fldChar w:fldCharType="separate"/>
            </w:r>
            <w:r w:rsidRPr="00495AFC">
              <w:rPr>
                <w:noProof/>
                <w:webHidden/>
              </w:rPr>
              <w:t>8</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42" w:history="1">
            <w:r w:rsidRPr="00495AFC">
              <w:rPr>
                <w:rStyle w:val="Hipervnculo"/>
                <w:noProof/>
              </w:rPr>
              <w:t>ANTECEDENTES DE LA INVESTIGACIÓN</w:t>
            </w:r>
            <w:r w:rsidRPr="00495AFC">
              <w:rPr>
                <w:noProof/>
                <w:webHidden/>
              </w:rPr>
              <w:tab/>
            </w:r>
            <w:r w:rsidRPr="00495AFC">
              <w:rPr>
                <w:noProof/>
                <w:webHidden/>
              </w:rPr>
              <w:fldChar w:fldCharType="begin"/>
            </w:r>
            <w:r w:rsidRPr="00495AFC">
              <w:rPr>
                <w:noProof/>
                <w:webHidden/>
              </w:rPr>
              <w:instrText xml:space="preserve"> PAGEREF _Toc350222242 \h </w:instrText>
            </w:r>
            <w:r w:rsidRPr="00495AFC">
              <w:rPr>
                <w:noProof/>
                <w:webHidden/>
              </w:rPr>
            </w:r>
            <w:r w:rsidRPr="00495AFC">
              <w:rPr>
                <w:noProof/>
                <w:webHidden/>
              </w:rPr>
              <w:fldChar w:fldCharType="separate"/>
            </w:r>
            <w:r w:rsidRPr="00495AFC">
              <w:rPr>
                <w:noProof/>
                <w:webHidden/>
              </w:rPr>
              <w:t>8</w:t>
            </w:r>
            <w:r w:rsidRPr="00495AFC">
              <w:rPr>
                <w:noProof/>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43" w:history="1">
            <w:r w:rsidRPr="00495AFC">
              <w:rPr>
                <w:rStyle w:val="Hipervnculo"/>
                <w:rFonts w:eastAsiaTheme="majorEastAsia"/>
              </w:rPr>
              <w:t>PLANTEAMIENTO DEL PROBLEMA</w:t>
            </w:r>
            <w:r w:rsidRPr="00495AFC">
              <w:rPr>
                <w:webHidden/>
              </w:rPr>
              <w:tab/>
            </w:r>
            <w:r w:rsidRPr="00495AFC">
              <w:rPr>
                <w:webHidden/>
              </w:rPr>
              <w:fldChar w:fldCharType="begin"/>
            </w:r>
            <w:r w:rsidRPr="00495AFC">
              <w:rPr>
                <w:webHidden/>
              </w:rPr>
              <w:instrText xml:space="preserve"> PAGEREF _Toc350222243 \h </w:instrText>
            </w:r>
            <w:r w:rsidRPr="00495AFC">
              <w:rPr>
                <w:webHidden/>
              </w:rPr>
            </w:r>
            <w:r w:rsidRPr="00495AFC">
              <w:rPr>
                <w:webHidden/>
              </w:rPr>
              <w:fldChar w:fldCharType="separate"/>
            </w:r>
            <w:r w:rsidRPr="00495AFC">
              <w:rPr>
                <w:webHidden/>
              </w:rPr>
              <w:t>8</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44" w:history="1">
            <w:r w:rsidRPr="00495AFC">
              <w:rPr>
                <w:rStyle w:val="Hipervnculo"/>
                <w:rFonts w:eastAsiaTheme="majorEastAsia"/>
              </w:rPr>
              <w:t>FORMULACIÓN DEL PROBLEMA.</w:t>
            </w:r>
            <w:r w:rsidRPr="00495AFC">
              <w:rPr>
                <w:webHidden/>
              </w:rPr>
              <w:tab/>
            </w:r>
            <w:r w:rsidRPr="00495AFC">
              <w:rPr>
                <w:webHidden/>
              </w:rPr>
              <w:fldChar w:fldCharType="begin"/>
            </w:r>
            <w:r w:rsidRPr="00495AFC">
              <w:rPr>
                <w:webHidden/>
              </w:rPr>
              <w:instrText xml:space="preserve"> PAGEREF _Toc350222244 \h </w:instrText>
            </w:r>
            <w:r w:rsidRPr="00495AFC">
              <w:rPr>
                <w:webHidden/>
              </w:rPr>
            </w:r>
            <w:r w:rsidRPr="00495AFC">
              <w:rPr>
                <w:webHidden/>
              </w:rPr>
              <w:fldChar w:fldCharType="separate"/>
            </w:r>
            <w:r w:rsidRPr="00495AFC">
              <w:rPr>
                <w:webHidden/>
              </w:rPr>
              <w:t>9</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45" w:history="1">
            <w:r w:rsidRPr="00495AFC">
              <w:rPr>
                <w:rStyle w:val="Hipervnculo"/>
                <w:rFonts w:eastAsiaTheme="majorEastAsia"/>
              </w:rPr>
              <w:t>DELIMITACIÓN DEL PROBLEMA.</w:t>
            </w:r>
            <w:r w:rsidRPr="00495AFC">
              <w:rPr>
                <w:webHidden/>
              </w:rPr>
              <w:tab/>
            </w:r>
            <w:r w:rsidRPr="00495AFC">
              <w:rPr>
                <w:webHidden/>
              </w:rPr>
              <w:fldChar w:fldCharType="begin"/>
            </w:r>
            <w:r w:rsidRPr="00495AFC">
              <w:rPr>
                <w:webHidden/>
              </w:rPr>
              <w:instrText xml:space="preserve"> PAGEREF _Toc350222245 \h </w:instrText>
            </w:r>
            <w:r w:rsidRPr="00495AFC">
              <w:rPr>
                <w:webHidden/>
              </w:rPr>
            </w:r>
            <w:r w:rsidRPr="00495AFC">
              <w:rPr>
                <w:webHidden/>
              </w:rPr>
              <w:fldChar w:fldCharType="separate"/>
            </w:r>
            <w:r w:rsidRPr="00495AFC">
              <w:rPr>
                <w:webHidden/>
              </w:rPr>
              <w:t>9</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46" w:history="1">
            <w:r w:rsidRPr="00495AFC">
              <w:rPr>
                <w:rStyle w:val="Hipervnculo"/>
                <w:rFonts w:eastAsiaTheme="majorEastAsia"/>
              </w:rPr>
              <w:t>OBJETO DE INVESTIGACIÓN Y CAMPO DE ACCIÓN.</w:t>
            </w:r>
            <w:r w:rsidRPr="00495AFC">
              <w:rPr>
                <w:webHidden/>
              </w:rPr>
              <w:tab/>
            </w:r>
            <w:r w:rsidRPr="00495AFC">
              <w:rPr>
                <w:webHidden/>
              </w:rPr>
              <w:fldChar w:fldCharType="begin"/>
            </w:r>
            <w:r w:rsidRPr="00495AFC">
              <w:rPr>
                <w:webHidden/>
              </w:rPr>
              <w:instrText xml:space="preserve"> PAGEREF _Toc350222246 \h </w:instrText>
            </w:r>
            <w:r w:rsidRPr="00495AFC">
              <w:rPr>
                <w:webHidden/>
              </w:rPr>
            </w:r>
            <w:r w:rsidRPr="00495AFC">
              <w:rPr>
                <w:webHidden/>
              </w:rPr>
              <w:fldChar w:fldCharType="separate"/>
            </w:r>
            <w:r w:rsidRPr="00495AFC">
              <w:rPr>
                <w:webHidden/>
              </w:rPr>
              <w:t>9</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47" w:history="1">
            <w:r w:rsidRPr="00495AFC">
              <w:rPr>
                <w:rStyle w:val="Hipervnculo"/>
                <w:rFonts w:eastAsiaTheme="majorEastAsia"/>
              </w:rPr>
              <w:t>LÍNEA DE INVESTIGACIÓN.</w:t>
            </w:r>
            <w:r w:rsidRPr="00495AFC">
              <w:rPr>
                <w:webHidden/>
              </w:rPr>
              <w:tab/>
            </w:r>
            <w:r w:rsidRPr="00495AFC">
              <w:rPr>
                <w:webHidden/>
              </w:rPr>
              <w:fldChar w:fldCharType="begin"/>
            </w:r>
            <w:r w:rsidRPr="00495AFC">
              <w:rPr>
                <w:webHidden/>
              </w:rPr>
              <w:instrText xml:space="preserve"> PAGEREF _Toc350222247 \h </w:instrText>
            </w:r>
            <w:r w:rsidRPr="00495AFC">
              <w:rPr>
                <w:webHidden/>
              </w:rPr>
            </w:r>
            <w:r w:rsidRPr="00495AFC">
              <w:rPr>
                <w:webHidden/>
              </w:rPr>
              <w:fldChar w:fldCharType="separate"/>
            </w:r>
            <w:r w:rsidRPr="00495AFC">
              <w:rPr>
                <w:webHidden/>
              </w:rPr>
              <w:t>9</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48" w:history="1">
            <w:r w:rsidRPr="00495AFC">
              <w:rPr>
                <w:rStyle w:val="Hipervnculo"/>
                <w:rFonts w:eastAsiaTheme="majorEastAsia"/>
              </w:rPr>
              <w:t>OBJETIVO GENERAL</w:t>
            </w:r>
            <w:r w:rsidRPr="00495AFC">
              <w:rPr>
                <w:webHidden/>
              </w:rPr>
              <w:tab/>
            </w:r>
            <w:r w:rsidRPr="00495AFC">
              <w:rPr>
                <w:webHidden/>
              </w:rPr>
              <w:fldChar w:fldCharType="begin"/>
            </w:r>
            <w:r w:rsidRPr="00495AFC">
              <w:rPr>
                <w:webHidden/>
              </w:rPr>
              <w:instrText xml:space="preserve"> PAGEREF _Toc350222248 \h </w:instrText>
            </w:r>
            <w:r w:rsidRPr="00495AFC">
              <w:rPr>
                <w:webHidden/>
              </w:rPr>
            </w:r>
            <w:r w:rsidRPr="00495AFC">
              <w:rPr>
                <w:webHidden/>
              </w:rPr>
              <w:fldChar w:fldCharType="separate"/>
            </w:r>
            <w:r w:rsidRPr="00495AFC">
              <w:rPr>
                <w:webHidden/>
              </w:rPr>
              <w:t>9</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49" w:history="1">
            <w:r w:rsidRPr="00495AFC">
              <w:rPr>
                <w:rStyle w:val="Hipervnculo"/>
                <w:rFonts w:eastAsiaTheme="majorEastAsia"/>
              </w:rPr>
              <w:t>OBJETIVOS ESPECÍFICOS:</w:t>
            </w:r>
            <w:r w:rsidRPr="00495AFC">
              <w:rPr>
                <w:webHidden/>
              </w:rPr>
              <w:tab/>
            </w:r>
            <w:r w:rsidRPr="00495AFC">
              <w:rPr>
                <w:webHidden/>
              </w:rPr>
              <w:fldChar w:fldCharType="begin"/>
            </w:r>
            <w:r w:rsidRPr="00495AFC">
              <w:rPr>
                <w:webHidden/>
              </w:rPr>
              <w:instrText xml:space="preserve"> PAGEREF _Toc350222249 \h </w:instrText>
            </w:r>
            <w:r w:rsidRPr="00495AFC">
              <w:rPr>
                <w:webHidden/>
              </w:rPr>
            </w:r>
            <w:r w:rsidRPr="00495AFC">
              <w:rPr>
                <w:webHidden/>
              </w:rPr>
              <w:fldChar w:fldCharType="separate"/>
            </w:r>
            <w:r w:rsidRPr="00495AFC">
              <w:rPr>
                <w:webHidden/>
              </w:rPr>
              <w:t>9</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50" w:history="1">
            <w:r w:rsidRPr="00495AFC">
              <w:rPr>
                <w:rStyle w:val="Hipervnculo"/>
                <w:rFonts w:eastAsiaTheme="majorEastAsia"/>
              </w:rPr>
              <w:t>IDEA A DEFENDER</w:t>
            </w:r>
            <w:r w:rsidRPr="00495AFC">
              <w:rPr>
                <w:webHidden/>
              </w:rPr>
              <w:tab/>
            </w:r>
            <w:r w:rsidRPr="00495AFC">
              <w:rPr>
                <w:webHidden/>
              </w:rPr>
              <w:fldChar w:fldCharType="begin"/>
            </w:r>
            <w:r w:rsidRPr="00495AFC">
              <w:rPr>
                <w:webHidden/>
              </w:rPr>
              <w:instrText xml:space="preserve"> PAGEREF _Toc350222250 \h </w:instrText>
            </w:r>
            <w:r w:rsidRPr="00495AFC">
              <w:rPr>
                <w:webHidden/>
              </w:rPr>
            </w:r>
            <w:r w:rsidRPr="00495AFC">
              <w:rPr>
                <w:webHidden/>
              </w:rPr>
              <w:fldChar w:fldCharType="separate"/>
            </w:r>
            <w:r w:rsidRPr="00495AFC">
              <w:rPr>
                <w:webHidden/>
              </w:rPr>
              <w:t>10</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51" w:history="1">
            <w:r w:rsidRPr="00495AFC">
              <w:rPr>
                <w:rStyle w:val="Hipervnculo"/>
                <w:rFonts w:eastAsiaTheme="majorEastAsia"/>
              </w:rPr>
              <w:t>JUSTIFICACIÓN DEL TEMA.</w:t>
            </w:r>
            <w:r w:rsidRPr="00495AFC">
              <w:rPr>
                <w:webHidden/>
              </w:rPr>
              <w:tab/>
            </w:r>
            <w:r w:rsidRPr="00495AFC">
              <w:rPr>
                <w:webHidden/>
              </w:rPr>
              <w:fldChar w:fldCharType="begin"/>
            </w:r>
            <w:r w:rsidRPr="00495AFC">
              <w:rPr>
                <w:webHidden/>
              </w:rPr>
              <w:instrText xml:space="preserve"> PAGEREF _Toc350222251 \h </w:instrText>
            </w:r>
            <w:r w:rsidRPr="00495AFC">
              <w:rPr>
                <w:webHidden/>
              </w:rPr>
            </w:r>
            <w:r w:rsidRPr="00495AFC">
              <w:rPr>
                <w:webHidden/>
              </w:rPr>
              <w:fldChar w:fldCharType="separate"/>
            </w:r>
            <w:r w:rsidRPr="00495AFC">
              <w:rPr>
                <w:webHidden/>
              </w:rPr>
              <w:t>10</w:t>
            </w:r>
            <w:r w:rsidRPr="00495AFC">
              <w:rPr>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52" w:history="1">
            <w:r w:rsidRPr="00495AFC">
              <w:rPr>
                <w:rStyle w:val="Hipervnculo"/>
                <w:noProof/>
              </w:rPr>
              <w:t>METODOLOGÍA.</w:t>
            </w:r>
            <w:r w:rsidRPr="00495AFC">
              <w:rPr>
                <w:noProof/>
                <w:webHidden/>
              </w:rPr>
              <w:tab/>
            </w:r>
            <w:r w:rsidRPr="00495AFC">
              <w:rPr>
                <w:noProof/>
                <w:webHidden/>
              </w:rPr>
              <w:fldChar w:fldCharType="begin"/>
            </w:r>
            <w:r w:rsidRPr="00495AFC">
              <w:rPr>
                <w:noProof/>
                <w:webHidden/>
              </w:rPr>
              <w:instrText xml:space="preserve"> PAGEREF _Toc350222252 \h </w:instrText>
            </w:r>
            <w:r w:rsidRPr="00495AFC">
              <w:rPr>
                <w:noProof/>
                <w:webHidden/>
              </w:rPr>
            </w:r>
            <w:r w:rsidRPr="00495AFC">
              <w:rPr>
                <w:noProof/>
                <w:webHidden/>
              </w:rPr>
              <w:fldChar w:fldCharType="separate"/>
            </w:r>
            <w:r w:rsidRPr="00495AFC">
              <w:rPr>
                <w:noProof/>
                <w:webHidden/>
              </w:rPr>
              <w:t>10</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53" w:history="1">
            <w:r w:rsidRPr="00495AFC">
              <w:rPr>
                <w:rStyle w:val="Hipervnculo"/>
                <w:noProof/>
              </w:rPr>
              <w:t>RESUMEN DE LA ESTRUCTURA DEL PERFIL</w:t>
            </w:r>
            <w:r w:rsidRPr="00495AFC">
              <w:rPr>
                <w:noProof/>
                <w:webHidden/>
              </w:rPr>
              <w:tab/>
            </w:r>
            <w:r w:rsidRPr="00495AFC">
              <w:rPr>
                <w:noProof/>
                <w:webHidden/>
              </w:rPr>
              <w:fldChar w:fldCharType="begin"/>
            </w:r>
            <w:r w:rsidRPr="00495AFC">
              <w:rPr>
                <w:noProof/>
                <w:webHidden/>
              </w:rPr>
              <w:instrText xml:space="preserve"> PAGEREF _Toc350222253 \h </w:instrText>
            </w:r>
            <w:r w:rsidRPr="00495AFC">
              <w:rPr>
                <w:noProof/>
                <w:webHidden/>
              </w:rPr>
            </w:r>
            <w:r w:rsidRPr="00495AFC">
              <w:rPr>
                <w:noProof/>
                <w:webHidden/>
              </w:rPr>
              <w:fldChar w:fldCharType="separate"/>
            </w:r>
            <w:r w:rsidRPr="00495AFC">
              <w:rPr>
                <w:noProof/>
                <w:webHidden/>
              </w:rPr>
              <w:t>13</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54" w:history="1">
            <w:r w:rsidRPr="00495AFC">
              <w:rPr>
                <w:rStyle w:val="Hipervnculo"/>
                <w:noProof/>
              </w:rPr>
              <w:t>APORTE TEÓRICO, SIGNIFICACIÓN PRÁCTICA, NOVEDAD CIENTIFICA.</w:t>
            </w:r>
            <w:r w:rsidRPr="00495AFC">
              <w:rPr>
                <w:noProof/>
                <w:webHidden/>
              </w:rPr>
              <w:tab/>
            </w:r>
            <w:r w:rsidRPr="00495AFC">
              <w:rPr>
                <w:noProof/>
                <w:webHidden/>
              </w:rPr>
              <w:fldChar w:fldCharType="begin"/>
            </w:r>
            <w:r w:rsidRPr="00495AFC">
              <w:rPr>
                <w:noProof/>
                <w:webHidden/>
              </w:rPr>
              <w:instrText xml:space="preserve"> PAGEREF _Toc350222254 \h </w:instrText>
            </w:r>
            <w:r w:rsidRPr="00495AFC">
              <w:rPr>
                <w:noProof/>
                <w:webHidden/>
              </w:rPr>
            </w:r>
            <w:r w:rsidRPr="00495AFC">
              <w:rPr>
                <w:noProof/>
                <w:webHidden/>
              </w:rPr>
              <w:fldChar w:fldCharType="separate"/>
            </w:r>
            <w:r w:rsidRPr="00495AFC">
              <w:rPr>
                <w:noProof/>
                <w:webHidden/>
              </w:rPr>
              <w:t>13</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55" w:history="1">
            <w:r w:rsidRPr="00495AFC">
              <w:rPr>
                <w:rStyle w:val="Hipervnculo"/>
                <w:noProof/>
              </w:rPr>
              <w:t>CAPITULO I</w:t>
            </w:r>
            <w:r w:rsidRPr="00495AFC">
              <w:rPr>
                <w:noProof/>
                <w:webHidden/>
              </w:rPr>
              <w:tab/>
            </w:r>
            <w:r w:rsidRPr="00495AFC">
              <w:rPr>
                <w:noProof/>
                <w:webHidden/>
              </w:rPr>
              <w:fldChar w:fldCharType="begin"/>
            </w:r>
            <w:r w:rsidRPr="00495AFC">
              <w:rPr>
                <w:noProof/>
                <w:webHidden/>
              </w:rPr>
              <w:instrText xml:space="preserve"> PAGEREF _Toc350222255 \h </w:instrText>
            </w:r>
            <w:r w:rsidRPr="00495AFC">
              <w:rPr>
                <w:noProof/>
                <w:webHidden/>
              </w:rPr>
            </w:r>
            <w:r w:rsidRPr="00495AFC">
              <w:rPr>
                <w:noProof/>
                <w:webHidden/>
              </w:rPr>
              <w:fldChar w:fldCharType="separate"/>
            </w:r>
            <w:r w:rsidRPr="00495AFC">
              <w:rPr>
                <w:noProof/>
                <w:webHidden/>
              </w:rPr>
              <w:t>14</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56" w:history="1">
            <w:r w:rsidRPr="00495AFC">
              <w:rPr>
                <w:rStyle w:val="Hipervnculo"/>
                <w:noProof/>
              </w:rPr>
              <w:t>MARCO TEORICO</w:t>
            </w:r>
            <w:r w:rsidRPr="00495AFC">
              <w:rPr>
                <w:noProof/>
                <w:webHidden/>
              </w:rPr>
              <w:tab/>
            </w:r>
            <w:r w:rsidRPr="00495AFC">
              <w:rPr>
                <w:noProof/>
                <w:webHidden/>
              </w:rPr>
              <w:fldChar w:fldCharType="begin"/>
            </w:r>
            <w:r w:rsidRPr="00495AFC">
              <w:rPr>
                <w:noProof/>
                <w:webHidden/>
              </w:rPr>
              <w:instrText xml:space="preserve"> PAGEREF _Toc350222256 \h </w:instrText>
            </w:r>
            <w:r w:rsidRPr="00495AFC">
              <w:rPr>
                <w:noProof/>
                <w:webHidden/>
              </w:rPr>
            </w:r>
            <w:r w:rsidRPr="00495AFC">
              <w:rPr>
                <w:noProof/>
                <w:webHidden/>
              </w:rPr>
              <w:fldChar w:fldCharType="separate"/>
            </w:r>
            <w:r w:rsidRPr="00495AFC">
              <w:rPr>
                <w:noProof/>
                <w:webHidden/>
              </w:rPr>
              <w:t>14</w:t>
            </w:r>
            <w:r w:rsidRPr="00495AFC">
              <w:rPr>
                <w:noProof/>
                <w:webHidden/>
              </w:rPr>
              <w:fldChar w:fldCharType="end"/>
            </w:r>
          </w:hyperlink>
        </w:p>
        <w:p w:rsidR="00EE0368" w:rsidRPr="00495AFC" w:rsidRDefault="00EE0368" w:rsidP="00EE0368">
          <w:pPr>
            <w:pStyle w:val="TDC2"/>
            <w:tabs>
              <w:tab w:val="left" w:pos="880"/>
            </w:tabs>
            <w:rPr>
              <w:rFonts w:asciiTheme="minorHAnsi" w:eastAsiaTheme="minorEastAsia" w:hAnsiTheme="minorHAnsi" w:cstheme="minorBidi"/>
              <w:lang w:val="es-AR" w:eastAsia="es-AR"/>
            </w:rPr>
          </w:pPr>
          <w:hyperlink w:anchor="_Toc350222257" w:history="1">
            <w:r w:rsidRPr="00495AFC">
              <w:rPr>
                <w:rStyle w:val="Hipervnculo"/>
                <w:rFonts w:eastAsiaTheme="majorEastAsia"/>
              </w:rPr>
              <w:t>1.1.</w:t>
            </w:r>
            <w:r w:rsidRPr="00495AFC">
              <w:rPr>
                <w:rFonts w:asciiTheme="minorHAnsi" w:eastAsiaTheme="minorEastAsia" w:hAnsiTheme="minorHAnsi" w:cstheme="minorBidi"/>
                <w:lang w:val="es-AR" w:eastAsia="es-AR"/>
              </w:rPr>
              <w:tab/>
            </w:r>
            <w:r w:rsidRPr="00495AFC">
              <w:rPr>
                <w:rStyle w:val="Hipervnculo"/>
                <w:rFonts w:eastAsiaTheme="majorEastAsia"/>
              </w:rPr>
              <w:t>Panorama general de la administración financiera</w:t>
            </w:r>
            <w:r w:rsidRPr="00495AFC">
              <w:rPr>
                <w:webHidden/>
              </w:rPr>
              <w:tab/>
            </w:r>
            <w:r w:rsidRPr="00495AFC">
              <w:rPr>
                <w:webHidden/>
              </w:rPr>
              <w:fldChar w:fldCharType="begin"/>
            </w:r>
            <w:r w:rsidRPr="00495AFC">
              <w:rPr>
                <w:webHidden/>
              </w:rPr>
              <w:instrText xml:space="preserve"> PAGEREF _Toc350222257 \h </w:instrText>
            </w:r>
            <w:r w:rsidRPr="00495AFC">
              <w:rPr>
                <w:webHidden/>
              </w:rPr>
            </w:r>
            <w:r w:rsidRPr="00495AFC">
              <w:rPr>
                <w:webHidden/>
              </w:rPr>
              <w:fldChar w:fldCharType="separate"/>
            </w:r>
            <w:r w:rsidRPr="00495AFC">
              <w:rPr>
                <w:webHidden/>
              </w:rPr>
              <w:t>14</w:t>
            </w:r>
            <w:r w:rsidRPr="00495AFC">
              <w:rPr>
                <w:webHidden/>
              </w:rPr>
              <w:fldChar w:fldCharType="end"/>
            </w:r>
          </w:hyperlink>
        </w:p>
        <w:p w:rsidR="00EE0368" w:rsidRPr="00495AFC" w:rsidRDefault="00EE0368" w:rsidP="00EE0368">
          <w:pPr>
            <w:pStyle w:val="TDC2"/>
            <w:tabs>
              <w:tab w:val="left" w:pos="880"/>
            </w:tabs>
            <w:rPr>
              <w:rFonts w:asciiTheme="minorHAnsi" w:eastAsiaTheme="minorEastAsia" w:hAnsiTheme="minorHAnsi" w:cstheme="minorBidi"/>
              <w:lang w:val="es-AR" w:eastAsia="es-AR"/>
            </w:rPr>
          </w:pPr>
          <w:hyperlink w:anchor="_Toc350222258" w:history="1">
            <w:r w:rsidRPr="00495AFC">
              <w:rPr>
                <w:rStyle w:val="Hipervnculo"/>
                <w:rFonts w:eastAsiaTheme="majorEastAsia"/>
              </w:rPr>
              <w:t>1.2.</w:t>
            </w:r>
            <w:r w:rsidRPr="00495AFC">
              <w:rPr>
                <w:rFonts w:asciiTheme="minorHAnsi" w:eastAsiaTheme="minorEastAsia" w:hAnsiTheme="minorHAnsi" w:cstheme="minorBidi"/>
                <w:lang w:val="es-AR" w:eastAsia="es-AR"/>
              </w:rPr>
              <w:tab/>
            </w:r>
            <w:r w:rsidRPr="00495AFC">
              <w:rPr>
                <w:rStyle w:val="Hipervnculo"/>
                <w:rFonts w:eastAsiaTheme="majorEastAsia"/>
              </w:rPr>
              <w:t>Concepto de finanzas y objetivo de finanzas</w:t>
            </w:r>
            <w:r w:rsidRPr="00495AFC">
              <w:rPr>
                <w:webHidden/>
              </w:rPr>
              <w:tab/>
            </w:r>
            <w:r w:rsidRPr="00495AFC">
              <w:rPr>
                <w:webHidden/>
              </w:rPr>
              <w:fldChar w:fldCharType="begin"/>
            </w:r>
            <w:r w:rsidRPr="00495AFC">
              <w:rPr>
                <w:webHidden/>
              </w:rPr>
              <w:instrText xml:space="preserve"> PAGEREF _Toc350222258 \h </w:instrText>
            </w:r>
            <w:r w:rsidRPr="00495AFC">
              <w:rPr>
                <w:webHidden/>
              </w:rPr>
            </w:r>
            <w:r w:rsidRPr="00495AFC">
              <w:rPr>
                <w:webHidden/>
              </w:rPr>
              <w:fldChar w:fldCharType="separate"/>
            </w:r>
            <w:r w:rsidRPr="00495AFC">
              <w:rPr>
                <w:webHidden/>
              </w:rPr>
              <w:t>15</w:t>
            </w:r>
            <w:r w:rsidRPr="00495AFC">
              <w:rPr>
                <w:webHidden/>
              </w:rPr>
              <w:fldChar w:fldCharType="end"/>
            </w:r>
          </w:hyperlink>
        </w:p>
        <w:p w:rsidR="00EE0368" w:rsidRPr="00495AFC" w:rsidRDefault="00EE0368" w:rsidP="00EE0368">
          <w:pPr>
            <w:pStyle w:val="TDC2"/>
            <w:tabs>
              <w:tab w:val="left" w:pos="880"/>
            </w:tabs>
            <w:rPr>
              <w:rFonts w:asciiTheme="minorHAnsi" w:eastAsiaTheme="minorEastAsia" w:hAnsiTheme="minorHAnsi" w:cstheme="minorBidi"/>
              <w:lang w:val="es-AR" w:eastAsia="es-AR"/>
            </w:rPr>
          </w:pPr>
          <w:hyperlink w:anchor="_Toc350222259" w:history="1">
            <w:r w:rsidRPr="00495AFC">
              <w:rPr>
                <w:rStyle w:val="Hipervnculo"/>
                <w:rFonts w:eastAsiaTheme="majorEastAsia"/>
              </w:rPr>
              <w:t>1.3.</w:t>
            </w:r>
            <w:r w:rsidRPr="00495AFC">
              <w:rPr>
                <w:rFonts w:asciiTheme="minorHAnsi" w:eastAsiaTheme="minorEastAsia" w:hAnsiTheme="minorHAnsi" w:cstheme="minorBidi"/>
                <w:lang w:val="es-AR" w:eastAsia="es-AR"/>
              </w:rPr>
              <w:tab/>
            </w:r>
            <w:r w:rsidRPr="00495AFC">
              <w:rPr>
                <w:rStyle w:val="Hipervnculo"/>
                <w:rFonts w:eastAsiaTheme="majorEastAsia"/>
              </w:rPr>
              <w:t>Áreas de la administración Financiera</w:t>
            </w:r>
            <w:r w:rsidRPr="00495AFC">
              <w:rPr>
                <w:webHidden/>
              </w:rPr>
              <w:tab/>
            </w:r>
            <w:r w:rsidRPr="00495AFC">
              <w:rPr>
                <w:webHidden/>
              </w:rPr>
              <w:fldChar w:fldCharType="begin"/>
            </w:r>
            <w:r w:rsidRPr="00495AFC">
              <w:rPr>
                <w:webHidden/>
              </w:rPr>
              <w:instrText xml:space="preserve"> PAGEREF _Toc350222259 \h </w:instrText>
            </w:r>
            <w:r w:rsidRPr="00495AFC">
              <w:rPr>
                <w:webHidden/>
              </w:rPr>
            </w:r>
            <w:r w:rsidRPr="00495AFC">
              <w:rPr>
                <w:webHidden/>
              </w:rPr>
              <w:fldChar w:fldCharType="separate"/>
            </w:r>
            <w:r w:rsidRPr="00495AFC">
              <w:rPr>
                <w:webHidden/>
              </w:rPr>
              <w:t>15</w:t>
            </w:r>
            <w:r w:rsidRPr="00495AFC">
              <w:rPr>
                <w:webHidden/>
              </w:rPr>
              <w:fldChar w:fldCharType="end"/>
            </w:r>
          </w:hyperlink>
        </w:p>
        <w:p w:rsidR="00EE0368" w:rsidRPr="00495AFC" w:rsidRDefault="00EE0368" w:rsidP="00EE0368">
          <w:pPr>
            <w:pStyle w:val="TDC2"/>
            <w:tabs>
              <w:tab w:val="left" w:pos="880"/>
            </w:tabs>
            <w:rPr>
              <w:rFonts w:asciiTheme="minorHAnsi" w:eastAsiaTheme="minorEastAsia" w:hAnsiTheme="minorHAnsi" w:cstheme="minorBidi"/>
              <w:lang w:val="es-AR" w:eastAsia="es-AR"/>
            </w:rPr>
          </w:pPr>
          <w:hyperlink w:anchor="_Toc350222260" w:history="1">
            <w:r w:rsidRPr="00495AFC">
              <w:rPr>
                <w:rStyle w:val="Hipervnculo"/>
                <w:rFonts w:eastAsiaTheme="majorEastAsia"/>
              </w:rPr>
              <w:t>1.4</w:t>
            </w:r>
            <w:r w:rsidRPr="00495AFC">
              <w:rPr>
                <w:rFonts w:asciiTheme="minorHAnsi" w:eastAsiaTheme="minorEastAsia" w:hAnsiTheme="minorHAnsi" w:cstheme="minorBidi"/>
                <w:lang w:val="es-AR" w:eastAsia="es-AR"/>
              </w:rPr>
              <w:tab/>
            </w:r>
            <w:r w:rsidRPr="00495AFC">
              <w:rPr>
                <w:rStyle w:val="Hipervnculo"/>
                <w:rFonts w:eastAsiaTheme="majorEastAsia"/>
              </w:rPr>
              <w:t>Diagnóstico de la situación financiera actual</w:t>
            </w:r>
            <w:r w:rsidRPr="00495AFC">
              <w:rPr>
                <w:webHidden/>
              </w:rPr>
              <w:tab/>
            </w:r>
            <w:r w:rsidRPr="00495AFC">
              <w:rPr>
                <w:webHidden/>
              </w:rPr>
              <w:fldChar w:fldCharType="begin"/>
            </w:r>
            <w:r w:rsidRPr="00495AFC">
              <w:rPr>
                <w:webHidden/>
              </w:rPr>
              <w:instrText xml:space="preserve"> PAGEREF _Toc350222260 \h </w:instrText>
            </w:r>
            <w:r w:rsidRPr="00495AFC">
              <w:rPr>
                <w:webHidden/>
              </w:rPr>
            </w:r>
            <w:r w:rsidRPr="00495AFC">
              <w:rPr>
                <w:webHidden/>
              </w:rPr>
              <w:fldChar w:fldCharType="separate"/>
            </w:r>
            <w:r w:rsidRPr="00495AFC">
              <w:rPr>
                <w:webHidden/>
              </w:rPr>
              <w:t>17</w:t>
            </w:r>
            <w:r w:rsidRPr="00495AFC">
              <w:rPr>
                <w:webHidden/>
              </w:rPr>
              <w:fldChar w:fldCharType="end"/>
            </w:r>
          </w:hyperlink>
        </w:p>
        <w:p w:rsidR="00EE0368" w:rsidRPr="00495AFC" w:rsidRDefault="00EE0368" w:rsidP="00EE0368">
          <w:pPr>
            <w:pStyle w:val="TDC2"/>
            <w:tabs>
              <w:tab w:val="left" w:pos="880"/>
            </w:tabs>
            <w:rPr>
              <w:rFonts w:asciiTheme="minorHAnsi" w:eastAsiaTheme="minorEastAsia" w:hAnsiTheme="minorHAnsi" w:cstheme="minorBidi"/>
              <w:lang w:val="es-AR" w:eastAsia="es-AR"/>
            </w:rPr>
          </w:pPr>
          <w:hyperlink w:anchor="_Toc350222261" w:history="1">
            <w:r w:rsidRPr="00495AFC">
              <w:rPr>
                <w:rStyle w:val="Hipervnculo"/>
                <w:rFonts w:eastAsiaTheme="majorEastAsia"/>
              </w:rPr>
              <w:t>1.5</w:t>
            </w:r>
            <w:r w:rsidRPr="00495AFC">
              <w:rPr>
                <w:rFonts w:asciiTheme="minorHAnsi" w:eastAsiaTheme="minorEastAsia" w:hAnsiTheme="minorHAnsi" w:cstheme="minorBidi"/>
                <w:lang w:val="es-AR" w:eastAsia="es-AR"/>
              </w:rPr>
              <w:tab/>
            </w:r>
            <w:r w:rsidRPr="00495AFC">
              <w:rPr>
                <w:rStyle w:val="Hipervnculo"/>
                <w:rFonts w:eastAsiaTheme="majorEastAsia"/>
              </w:rPr>
              <w:t>Estados financieros</w:t>
            </w:r>
            <w:r w:rsidRPr="00495AFC">
              <w:rPr>
                <w:webHidden/>
              </w:rPr>
              <w:tab/>
            </w:r>
            <w:r w:rsidRPr="00495AFC">
              <w:rPr>
                <w:webHidden/>
              </w:rPr>
              <w:fldChar w:fldCharType="begin"/>
            </w:r>
            <w:r w:rsidRPr="00495AFC">
              <w:rPr>
                <w:webHidden/>
              </w:rPr>
              <w:instrText xml:space="preserve"> PAGEREF _Toc350222261 \h </w:instrText>
            </w:r>
            <w:r w:rsidRPr="00495AFC">
              <w:rPr>
                <w:webHidden/>
              </w:rPr>
            </w:r>
            <w:r w:rsidRPr="00495AFC">
              <w:rPr>
                <w:webHidden/>
              </w:rPr>
              <w:fldChar w:fldCharType="separate"/>
            </w:r>
            <w:r w:rsidRPr="00495AFC">
              <w:rPr>
                <w:webHidden/>
              </w:rPr>
              <w:t>18</w:t>
            </w:r>
            <w:r w:rsidRPr="00495AFC">
              <w:rPr>
                <w:webHidden/>
              </w:rPr>
              <w:fldChar w:fldCharType="end"/>
            </w:r>
          </w:hyperlink>
        </w:p>
        <w:p w:rsidR="00EE0368" w:rsidRPr="00495AFC" w:rsidRDefault="00EE0368" w:rsidP="00EE0368">
          <w:pPr>
            <w:pStyle w:val="TDC2"/>
            <w:tabs>
              <w:tab w:val="left" w:pos="880"/>
            </w:tabs>
            <w:rPr>
              <w:rFonts w:asciiTheme="minorHAnsi" w:eastAsiaTheme="minorEastAsia" w:hAnsiTheme="minorHAnsi" w:cstheme="minorBidi"/>
              <w:lang w:val="es-AR" w:eastAsia="es-AR"/>
            </w:rPr>
          </w:pPr>
          <w:hyperlink w:anchor="_Toc350222262" w:history="1">
            <w:r w:rsidRPr="00495AFC">
              <w:rPr>
                <w:rStyle w:val="Hipervnculo"/>
                <w:rFonts w:eastAsiaTheme="majorEastAsia"/>
              </w:rPr>
              <w:t>1.6</w:t>
            </w:r>
            <w:r w:rsidRPr="00495AFC">
              <w:rPr>
                <w:rFonts w:asciiTheme="minorHAnsi" w:eastAsiaTheme="minorEastAsia" w:hAnsiTheme="minorHAnsi" w:cstheme="minorBidi"/>
                <w:lang w:val="es-AR" w:eastAsia="es-AR"/>
              </w:rPr>
              <w:tab/>
            </w:r>
            <w:r w:rsidRPr="00495AFC">
              <w:rPr>
                <w:rStyle w:val="Hipervnculo"/>
                <w:rFonts w:eastAsiaTheme="majorEastAsia"/>
              </w:rPr>
              <w:t>Análisis financiero</w:t>
            </w:r>
            <w:r w:rsidRPr="00495AFC">
              <w:rPr>
                <w:webHidden/>
              </w:rPr>
              <w:tab/>
            </w:r>
            <w:r w:rsidRPr="00495AFC">
              <w:rPr>
                <w:webHidden/>
              </w:rPr>
              <w:fldChar w:fldCharType="begin"/>
            </w:r>
            <w:r w:rsidRPr="00495AFC">
              <w:rPr>
                <w:webHidden/>
              </w:rPr>
              <w:instrText xml:space="preserve"> PAGEREF _Toc350222262 \h </w:instrText>
            </w:r>
            <w:r w:rsidRPr="00495AFC">
              <w:rPr>
                <w:webHidden/>
              </w:rPr>
            </w:r>
            <w:r w:rsidRPr="00495AFC">
              <w:rPr>
                <w:webHidden/>
              </w:rPr>
              <w:fldChar w:fldCharType="separate"/>
            </w:r>
            <w:r w:rsidRPr="00495AFC">
              <w:rPr>
                <w:webHidden/>
              </w:rPr>
              <w:t>19</w:t>
            </w:r>
            <w:r w:rsidRPr="00495AFC">
              <w:rPr>
                <w:webHidden/>
              </w:rPr>
              <w:fldChar w:fldCharType="end"/>
            </w:r>
          </w:hyperlink>
        </w:p>
        <w:p w:rsidR="00EE0368" w:rsidRPr="00495AFC" w:rsidRDefault="00EE0368" w:rsidP="00EE0368">
          <w:pPr>
            <w:pStyle w:val="TDC2"/>
            <w:tabs>
              <w:tab w:val="left" w:pos="1100"/>
            </w:tabs>
            <w:rPr>
              <w:rFonts w:asciiTheme="minorHAnsi" w:eastAsiaTheme="minorEastAsia" w:hAnsiTheme="minorHAnsi" w:cstheme="minorBidi"/>
              <w:lang w:val="es-AR" w:eastAsia="es-AR"/>
            </w:rPr>
          </w:pPr>
          <w:hyperlink w:anchor="_Toc350222263" w:history="1">
            <w:r w:rsidRPr="00495AFC">
              <w:rPr>
                <w:rStyle w:val="Hipervnculo"/>
                <w:rFonts w:eastAsiaTheme="majorEastAsia"/>
              </w:rPr>
              <w:t>1.6.3</w:t>
            </w:r>
            <w:r w:rsidRPr="00495AFC">
              <w:rPr>
                <w:rFonts w:asciiTheme="minorHAnsi" w:eastAsiaTheme="minorEastAsia" w:hAnsiTheme="minorHAnsi" w:cstheme="minorBidi"/>
                <w:lang w:val="es-AR" w:eastAsia="es-AR"/>
              </w:rPr>
              <w:tab/>
            </w:r>
            <w:r w:rsidRPr="00495AFC">
              <w:rPr>
                <w:rStyle w:val="Hipervnculo"/>
                <w:rFonts w:eastAsiaTheme="majorEastAsia"/>
              </w:rPr>
              <w:t>Análisis Interno</w:t>
            </w:r>
            <w:r w:rsidRPr="00495AFC">
              <w:rPr>
                <w:webHidden/>
              </w:rPr>
              <w:tab/>
            </w:r>
            <w:r w:rsidRPr="00495AFC">
              <w:rPr>
                <w:webHidden/>
              </w:rPr>
              <w:fldChar w:fldCharType="begin"/>
            </w:r>
            <w:r w:rsidRPr="00495AFC">
              <w:rPr>
                <w:webHidden/>
              </w:rPr>
              <w:instrText xml:space="preserve"> PAGEREF _Toc350222263 \h </w:instrText>
            </w:r>
            <w:r w:rsidRPr="00495AFC">
              <w:rPr>
                <w:webHidden/>
              </w:rPr>
            </w:r>
            <w:r w:rsidRPr="00495AFC">
              <w:rPr>
                <w:webHidden/>
              </w:rPr>
              <w:fldChar w:fldCharType="separate"/>
            </w:r>
            <w:r w:rsidRPr="00495AFC">
              <w:rPr>
                <w:webHidden/>
              </w:rPr>
              <w:t>23</w:t>
            </w:r>
            <w:r w:rsidRPr="00495AFC">
              <w:rPr>
                <w:webHidden/>
              </w:rPr>
              <w:fldChar w:fldCharType="end"/>
            </w:r>
          </w:hyperlink>
        </w:p>
        <w:p w:rsidR="00EE0368" w:rsidRPr="00495AFC" w:rsidRDefault="00EE0368" w:rsidP="00EE0368">
          <w:pPr>
            <w:pStyle w:val="TDC2"/>
            <w:tabs>
              <w:tab w:val="left" w:pos="880"/>
            </w:tabs>
            <w:rPr>
              <w:rFonts w:asciiTheme="minorHAnsi" w:eastAsiaTheme="minorEastAsia" w:hAnsiTheme="minorHAnsi" w:cstheme="minorBidi"/>
              <w:lang w:val="es-AR" w:eastAsia="es-AR"/>
            </w:rPr>
          </w:pPr>
          <w:hyperlink w:anchor="_Toc350222264" w:history="1">
            <w:r w:rsidRPr="00495AFC">
              <w:rPr>
                <w:rStyle w:val="Hipervnculo"/>
                <w:rFonts w:eastAsiaTheme="majorEastAsia"/>
              </w:rPr>
              <w:t>1.7</w:t>
            </w:r>
            <w:r w:rsidRPr="00495AFC">
              <w:rPr>
                <w:rFonts w:asciiTheme="minorHAnsi" w:eastAsiaTheme="minorEastAsia" w:hAnsiTheme="minorHAnsi" w:cstheme="minorBidi"/>
                <w:lang w:val="es-AR" w:eastAsia="es-AR"/>
              </w:rPr>
              <w:tab/>
            </w:r>
            <w:r w:rsidRPr="00495AFC">
              <w:rPr>
                <w:rStyle w:val="Hipervnculo"/>
                <w:rFonts w:eastAsiaTheme="majorEastAsia"/>
              </w:rPr>
              <w:t>Proyecciones Financieras</w:t>
            </w:r>
            <w:r w:rsidRPr="00495AFC">
              <w:rPr>
                <w:webHidden/>
              </w:rPr>
              <w:tab/>
            </w:r>
            <w:r w:rsidRPr="00495AFC">
              <w:rPr>
                <w:webHidden/>
              </w:rPr>
              <w:fldChar w:fldCharType="begin"/>
            </w:r>
            <w:r w:rsidRPr="00495AFC">
              <w:rPr>
                <w:webHidden/>
              </w:rPr>
              <w:instrText xml:space="preserve"> PAGEREF _Toc350222264 \h </w:instrText>
            </w:r>
            <w:r w:rsidRPr="00495AFC">
              <w:rPr>
                <w:webHidden/>
              </w:rPr>
            </w:r>
            <w:r w:rsidRPr="00495AFC">
              <w:rPr>
                <w:webHidden/>
              </w:rPr>
              <w:fldChar w:fldCharType="separate"/>
            </w:r>
            <w:r w:rsidRPr="00495AFC">
              <w:rPr>
                <w:webHidden/>
              </w:rPr>
              <w:t>27</w:t>
            </w:r>
            <w:r w:rsidRPr="00495AFC">
              <w:rPr>
                <w:webHidden/>
              </w:rPr>
              <w:fldChar w:fldCharType="end"/>
            </w:r>
          </w:hyperlink>
        </w:p>
        <w:p w:rsidR="00EE0368" w:rsidRPr="00495AFC" w:rsidRDefault="00EE0368" w:rsidP="00EE0368">
          <w:pPr>
            <w:pStyle w:val="TDC2"/>
            <w:tabs>
              <w:tab w:val="left" w:pos="880"/>
            </w:tabs>
            <w:rPr>
              <w:rFonts w:asciiTheme="minorHAnsi" w:eastAsiaTheme="minorEastAsia" w:hAnsiTheme="minorHAnsi" w:cstheme="minorBidi"/>
              <w:lang w:val="es-AR" w:eastAsia="es-AR"/>
            </w:rPr>
          </w:pPr>
          <w:hyperlink w:anchor="_Toc350222265" w:history="1">
            <w:r w:rsidRPr="00495AFC">
              <w:rPr>
                <w:rStyle w:val="Hipervnculo"/>
                <w:rFonts w:eastAsiaTheme="majorEastAsia"/>
              </w:rPr>
              <w:t>1.8</w:t>
            </w:r>
            <w:r w:rsidRPr="00495AFC">
              <w:rPr>
                <w:rFonts w:asciiTheme="minorHAnsi" w:eastAsiaTheme="minorEastAsia" w:hAnsiTheme="minorHAnsi" w:cstheme="minorBidi"/>
                <w:lang w:val="es-AR" w:eastAsia="es-AR"/>
              </w:rPr>
              <w:tab/>
            </w:r>
            <w:r w:rsidRPr="00495AFC">
              <w:rPr>
                <w:rStyle w:val="Hipervnculo"/>
                <w:rFonts w:eastAsiaTheme="majorEastAsia"/>
              </w:rPr>
              <w:t>Estrategias financieras</w:t>
            </w:r>
            <w:r w:rsidRPr="00495AFC">
              <w:rPr>
                <w:webHidden/>
              </w:rPr>
              <w:tab/>
            </w:r>
            <w:r w:rsidRPr="00495AFC">
              <w:rPr>
                <w:webHidden/>
              </w:rPr>
              <w:fldChar w:fldCharType="begin"/>
            </w:r>
            <w:r w:rsidRPr="00495AFC">
              <w:rPr>
                <w:webHidden/>
              </w:rPr>
              <w:instrText xml:space="preserve"> PAGEREF _Toc350222265 \h </w:instrText>
            </w:r>
            <w:r w:rsidRPr="00495AFC">
              <w:rPr>
                <w:webHidden/>
              </w:rPr>
            </w:r>
            <w:r w:rsidRPr="00495AFC">
              <w:rPr>
                <w:webHidden/>
              </w:rPr>
              <w:fldChar w:fldCharType="separate"/>
            </w:r>
            <w:r w:rsidRPr="00495AFC">
              <w:rPr>
                <w:webHidden/>
              </w:rPr>
              <w:t>28</w:t>
            </w:r>
            <w:r w:rsidRPr="00495AFC">
              <w:rPr>
                <w:webHidden/>
              </w:rPr>
              <w:fldChar w:fldCharType="end"/>
            </w:r>
          </w:hyperlink>
        </w:p>
        <w:p w:rsidR="00EE0368" w:rsidRPr="00495AFC" w:rsidRDefault="00EE0368" w:rsidP="00EE0368">
          <w:pPr>
            <w:pStyle w:val="TDC2"/>
            <w:tabs>
              <w:tab w:val="left" w:pos="880"/>
            </w:tabs>
            <w:rPr>
              <w:rFonts w:asciiTheme="minorHAnsi" w:eastAsiaTheme="minorEastAsia" w:hAnsiTheme="minorHAnsi" w:cstheme="minorBidi"/>
              <w:lang w:val="es-AR" w:eastAsia="es-AR"/>
            </w:rPr>
          </w:pPr>
          <w:hyperlink w:anchor="_Toc350222266" w:history="1">
            <w:r w:rsidRPr="00495AFC">
              <w:rPr>
                <w:rStyle w:val="Hipervnculo"/>
                <w:rFonts w:eastAsiaTheme="majorEastAsia"/>
              </w:rPr>
              <w:t>1.9</w:t>
            </w:r>
            <w:r w:rsidRPr="00495AFC">
              <w:rPr>
                <w:rFonts w:asciiTheme="minorHAnsi" w:eastAsiaTheme="minorEastAsia" w:hAnsiTheme="minorHAnsi" w:cstheme="minorBidi"/>
                <w:lang w:val="es-AR" w:eastAsia="es-AR"/>
              </w:rPr>
              <w:tab/>
            </w:r>
            <w:r w:rsidRPr="00495AFC">
              <w:rPr>
                <w:rStyle w:val="Hipervnculo"/>
                <w:rFonts w:eastAsiaTheme="majorEastAsia"/>
              </w:rPr>
              <w:t>Proceso financiero</w:t>
            </w:r>
            <w:r w:rsidRPr="00495AFC">
              <w:rPr>
                <w:webHidden/>
              </w:rPr>
              <w:tab/>
            </w:r>
            <w:r w:rsidRPr="00495AFC">
              <w:rPr>
                <w:webHidden/>
              </w:rPr>
              <w:fldChar w:fldCharType="begin"/>
            </w:r>
            <w:r w:rsidRPr="00495AFC">
              <w:rPr>
                <w:webHidden/>
              </w:rPr>
              <w:instrText xml:space="preserve"> PAGEREF _Toc350222266 \h </w:instrText>
            </w:r>
            <w:r w:rsidRPr="00495AFC">
              <w:rPr>
                <w:webHidden/>
              </w:rPr>
            </w:r>
            <w:r w:rsidRPr="00495AFC">
              <w:rPr>
                <w:webHidden/>
              </w:rPr>
              <w:fldChar w:fldCharType="separate"/>
            </w:r>
            <w:r w:rsidRPr="00495AFC">
              <w:rPr>
                <w:webHidden/>
              </w:rPr>
              <w:t>29</w:t>
            </w:r>
            <w:r w:rsidRPr="00495AFC">
              <w:rPr>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67" w:history="1">
            <w:r w:rsidRPr="00495AFC">
              <w:rPr>
                <w:rStyle w:val="Hipervnculo"/>
                <w:noProof/>
              </w:rPr>
              <w:t>Conclusiones parciales del capítulo</w:t>
            </w:r>
            <w:r w:rsidRPr="00495AFC">
              <w:rPr>
                <w:noProof/>
                <w:webHidden/>
              </w:rPr>
              <w:tab/>
            </w:r>
            <w:r w:rsidRPr="00495AFC">
              <w:rPr>
                <w:noProof/>
                <w:webHidden/>
              </w:rPr>
              <w:fldChar w:fldCharType="begin"/>
            </w:r>
            <w:r w:rsidRPr="00495AFC">
              <w:rPr>
                <w:noProof/>
                <w:webHidden/>
              </w:rPr>
              <w:instrText xml:space="preserve"> PAGEREF _Toc350222267 \h </w:instrText>
            </w:r>
            <w:r w:rsidRPr="00495AFC">
              <w:rPr>
                <w:noProof/>
                <w:webHidden/>
              </w:rPr>
            </w:r>
            <w:r w:rsidRPr="00495AFC">
              <w:rPr>
                <w:noProof/>
                <w:webHidden/>
              </w:rPr>
              <w:fldChar w:fldCharType="separate"/>
            </w:r>
            <w:r w:rsidRPr="00495AFC">
              <w:rPr>
                <w:noProof/>
                <w:webHidden/>
              </w:rPr>
              <w:t>30</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68" w:history="1">
            <w:r w:rsidRPr="00495AFC">
              <w:rPr>
                <w:rStyle w:val="Hipervnculo"/>
                <w:noProof/>
              </w:rPr>
              <w:t>CAPITULO II</w:t>
            </w:r>
            <w:r w:rsidRPr="00495AFC">
              <w:rPr>
                <w:noProof/>
                <w:webHidden/>
              </w:rPr>
              <w:tab/>
            </w:r>
            <w:r w:rsidRPr="00495AFC">
              <w:rPr>
                <w:noProof/>
                <w:webHidden/>
              </w:rPr>
              <w:fldChar w:fldCharType="begin"/>
            </w:r>
            <w:r w:rsidRPr="00495AFC">
              <w:rPr>
                <w:noProof/>
                <w:webHidden/>
              </w:rPr>
              <w:instrText xml:space="preserve"> PAGEREF _Toc350222268 \h </w:instrText>
            </w:r>
            <w:r w:rsidRPr="00495AFC">
              <w:rPr>
                <w:noProof/>
                <w:webHidden/>
              </w:rPr>
            </w:r>
            <w:r w:rsidRPr="00495AFC">
              <w:rPr>
                <w:noProof/>
                <w:webHidden/>
              </w:rPr>
              <w:fldChar w:fldCharType="separate"/>
            </w:r>
            <w:r w:rsidRPr="00495AFC">
              <w:rPr>
                <w:noProof/>
                <w:webHidden/>
              </w:rPr>
              <w:t>31</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69" w:history="1">
            <w:r w:rsidRPr="00495AFC">
              <w:rPr>
                <w:rStyle w:val="Hipervnculo"/>
                <w:noProof/>
              </w:rPr>
              <w:t>MARCO METODOLÓGICO</w:t>
            </w:r>
            <w:r w:rsidRPr="00495AFC">
              <w:rPr>
                <w:noProof/>
                <w:webHidden/>
              </w:rPr>
              <w:tab/>
            </w:r>
            <w:r w:rsidRPr="00495AFC">
              <w:rPr>
                <w:noProof/>
                <w:webHidden/>
              </w:rPr>
              <w:fldChar w:fldCharType="begin"/>
            </w:r>
            <w:r w:rsidRPr="00495AFC">
              <w:rPr>
                <w:noProof/>
                <w:webHidden/>
              </w:rPr>
              <w:instrText xml:space="preserve"> PAGEREF _Toc350222269 \h </w:instrText>
            </w:r>
            <w:r w:rsidRPr="00495AFC">
              <w:rPr>
                <w:noProof/>
                <w:webHidden/>
              </w:rPr>
            </w:r>
            <w:r w:rsidRPr="00495AFC">
              <w:rPr>
                <w:noProof/>
                <w:webHidden/>
              </w:rPr>
              <w:fldChar w:fldCharType="separate"/>
            </w:r>
            <w:r w:rsidRPr="00495AFC">
              <w:rPr>
                <w:noProof/>
                <w:webHidden/>
              </w:rPr>
              <w:t>31</w:t>
            </w:r>
            <w:r w:rsidRPr="00495AFC">
              <w:rPr>
                <w:noProof/>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70" w:history="1">
            <w:r w:rsidRPr="00495AFC">
              <w:rPr>
                <w:rStyle w:val="Hipervnculo"/>
                <w:rFonts w:eastAsiaTheme="majorEastAsia"/>
              </w:rPr>
              <w:t>2.1. Reseña histórica de la “Cooperativa Pablo Muñoz Vega”</w:t>
            </w:r>
            <w:r w:rsidRPr="00495AFC">
              <w:rPr>
                <w:webHidden/>
              </w:rPr>
              <w:tab/>
            </w:r>
            <w:r w:rsidRPr="00495AFC">
              <w:rPr>
                <w:webHidden/>
              </w:rPr>
              <w:fldChar w:fldCharType="begin"/>
            </w:r>
            <w:r w:rsidRPr="00495AFC">
              <w:rPr>
                <w:webHidden/>
              </w:rPr>
              <w:instrText xml:space="preserve"> PAGEREF _Toc350222270 \h </w:instrText>
            </w:r>
            <w:r w:rsidRPr="00495AFC">
              <w:rPr>
                <w:webHidden/>
              </w:rPr>
            </w:r>
            <w:r w:rsidRPr="00495AFC">
              <w:rPr>
                <w:webHidden/>
              </w:rPr>
              <w:fldChar w:fldCharType="separate"/>
            </w:r>
            <w:r w:rsidRPr="00495AFC">
              <w:rPr>
                <w:webHidden/>
              </w:rPr>
              <w:t>31</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71" w:history="1">
            <w:r w:rsidRPr="00495AFC">
              <w:rPr>
                <w:rStyle w:val="Hipervnculo"/>
                <w:rFonts w:eastAsiaTheme="majorEastAsia"/>
              </w:rPr>
              <w:t>2.1.1. Razón Social</w:t>
            </w:r>
            <w:r w:rsidRPr="00495AFC">
              <w:rPr>
                <w:webHidden/>
              </w:rPr>
              <w:tab/>
            </w:r>
            <w:r w:rsidRPr="00495AFC">
              <w:rPr>
                <w:webHidden/>
              </w:rPr>
              <w:fldChar w:fldCharType="begin"/>
            </w:r>
            <w:r w:rsidRPr="00495AFC">
              <w:rPr>
                <w:webHidden/>
              </w:rPr>
              <w:instrText xml:space="preserve"> PAGEREF _Toc350222271 \h </w:instrText>
            </w:r>
            <w:r w:rsidRPr="00495AFC">
              <w:rPr>
                <w:webHidden/>
              </w:rPr>
            </w:r>
            <w:r w:rsidRPr="00495AFC">
              <w:rPr>
                <w:webHidden/>
              </w:rPr>
              <w:fldChar w:fldCharType="separate"/>
            </w:r>
            <w:r w:rsidRPr="00495AFC">
              <w:rPr>
                <w:webHidden/>
              </w:rPr>
              <w:t>32</w:t>
            </w:r>
            <w:r w:rsidRPr="00495AFC">
              <w:rPr>
                <w:webHidden/>
              </w:rPr>
              <w:fldChar w:fldCharType="end"/>
            </w:r>
          </w:hyperlink>
        </w:p>
        <w:p w:rsidR="00EE0368" w:rsidRPr="00495AFC" w:rsidRDefault="00EE0368" w:rsidP="00EE0368">
          <w:pPr>
            <w:pStyle w:val="TDC3"/>
            <w:tabs>
              <w:tab w:val="right" w:leader="dot" w:pos="8494"/>
            </w:tabs>
            <w:rPr>
              <w:rFonts w:eastAsiaTheme="minorEastAsia"/>
              <w:noProof/>
              <w:lang w:val="es-AR" w:eastAsia="es-AR"/>
            </w:rPr>
          </w:pPr>
          <w:hyperlink w:anchor="_Toc350222272" w:history="1">
            <w:r w:rsidRPr="00495AFC">
              <w:rPr>
                <w:rStyle w:val="Hipervnculo"/>
                <w:rFonts w:ascii="Times New Roman" w:hAnsi="Times New Roman" w:cs="Times New Roman"/>
                <w:noProof/>
              </w:rPr>
              <w:t>2.1.2. Estructura Organizacional.</w:t>
            </w:r>
            <w:r w:rsidRPr="00495AFC">
              <w:rPr>
                <w:noProof/>
                <w:webHidden/>
              </w:rPr>
              <w:tab/>
            </w:r>
            <w:r w:rsidRPr="00495AFC">
              <w:rPr>
                <w:noProof/>
                <w:webHidden/>
              </w:rPr>
              <w:fldChar w:fldCharType="begin"/>
            </w:r>
            <w:r w:rsidRPr="00495AFC">
              <w:rPr>
                <w:noProof/>
                <w:webHidden/>
              </w:rPr>
              <w:instrText xml:space="preserve"> PAGEREF _Toc350222272 \h </w:instrText>
            </w:r>
            <w:r w:rsidRPr="00495AFC">
              <w:rPr>
                <w:noProof/>
                <w:webHidden/>
              </w:rPr>
            </w:r>
            <w:r w:rsidRPr="00495AFC">
              <w:rPr>
                <w:noProof/>
                <w:webHidden/>
              </w:rPr>
              <w:fldChar w:fldCharType="separate"/>
            </w:r>
            <w:r w:rsidRPr="00495AFC">
              <w:rPr>
                <w:noProof/>
                <w:webHidden/>
              </w:rPr>
              <w:t>32</w:t>
            </w:r>
            <w:r w:rsidRPr="00495AFC">
              <w:rPr>
                <w:noProof/>
                <w:webHidden/>
              </w:rPr>
              <w:fldChar w:fldCharType="end"/>
            </w:r>
          </w:hyperlink>
        </w:p>
        <w:p w:rsidR="00EE0368" w:rsidRPr="00495AFC" w:rsidRDefault="00EE0368" w:rsidP="00EE0368">
          <w:pPr>
            <w:pStyle w:val="TDC3"/>
            <w:tabs>
              <w:tab w:val="right" w:leader="dot" w:pos="8494"/>
            </w:tabs>
            <w:rPr>
              <w:rFonts w:eastAsiaTheme="minorEastAsia"/>
              <w:noProof/>
              <w:lang w:val="es-AR" w:eastAsia="es-AR"/>
            </w:rPr>
          </w:pPr>
          <w:hyperlink w:anchor="_Toc350222273" w:history="1">
            <w:r w:rsidRPr="00495AFC">
              <w:rPr>
                <w:rStyle w:val="Hipervnculo"/>
                <w:rFonts w:ascii="Times New Roman" w:hAnsi="Times New Roman" w:cs="Times New Roman"/>
                <w:noProof/>
              </w:rPr>
              <w:t>2.1.3. Direccionamiento estratégico.</w:t>
            </w:r>
            <w:r w:rsidRPr="00495AFC">
              <w:rPr>
                <w:noProof/>
                <w:webHidden/>
              </w:rPr>
              <w:tab/>
            </w:r>
            <w:r w:rsidRPr="00495AFC">
              <w:rPr>
                <w:noProof/>
                <w:webHidden/>
              </w:rPr>
              <w:fldChar w:fldCharType="begin"/>
            </w:r>
            <w:r w:rsidRPr="00495AFC">
              <w:rPr>
                <w:noProof/>
                <w:webHidden/>
              </w:rPr>
              <w:instrText xml:space="preserve"> PAGEREF _Toc350222273 \h </w:instrText>
            </w:r>
            <w:r w:rsidRPr="00495AFC">
              <w:rPr>
                <w:noProof/>
                <w:webHidden/>
              </w:rPr>
            </w:r>
            <w:r w:rsidRPr="00495AFC">
              <w:rPr>
                <w:noProof/>
                <w:webHidden/>
              </w:rPr>
              <w:fldChar w:fldCharType="separate"/>
            </w:r>
            <w:r w:rsidRPr="00495AFC">
              <w:rPr>
                <w:noProof/>
                <w:webHidden/>
              </w:rPr>
              <w:t>33</w:t>
            </w:r>
            <w:r w:rsidRPr="00495AFC">
              <w:rPr>
                <w:noProof/>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74" w:history="1">
            <w:r w:rsidRPr="00495AFC">
              <w:rPr>
                <w:rStyle w:val="Hipervnculo"/>
                <w:rFonts w:eastAsiaTheme="majorEastAsia"/>
              </w:rPr>
              <w:t>2.1.4 Situación actual</w:t>
            </w:r>
            <w:r w:rsidRPr="00495AFC">
              <w:rPr>
                <w:webHidden/>
              </w:rPr>
              <w:tab/>
            </w:r>
            <w:r w:rsidRPr="00495AFC">
              <w:rPr>
                <w:webHidden/>
              </w:rPr>
              <w:fldChar w:fldCharType="begin"/>
            </w:r>
            <w:r w:rsidRPr="00495AFC">
              <w:rPr>
                <w:webHidden/>
              </w:rPr>
              <w:instrText xml:space="preserve"> PAGEREF _Toc350222274 \h </w:instrText>
            </w:r>
            <w:r w:rsidRPr="00495AFC">
              <w:rPr>
                <w:webHidden/>
              </w:rPr>
            </w:r>
            <w:r w:rsidRPr="00495AFC">
              <w:rPr>
                <w:webHidden/>
              </w:rPr>
              <w:fldChar w:fldCharType="separate"/>
            </w:r>
            <w:r w:rsidRPr="00495AFC">
              <w:rPr>
                <w:webHidden/>
              </w:rPr>
              <w:t>34</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75" w:history="1">
            <w:r w:rsidRPr="00495AFC">
              <w:rPr>
                <w:rStyle w:val="Hipervnculo"/>
                <w:rFonts w:eastAsiaTheme="majorEastAsia"/>
              </w:rPr>
              <w:t xml:space="preserve">Análisis FODA  de </w:t>
            </w:r>
            <w:r w:rsidRPr="00495AFC">
              <w:rPr>
                <w:rStyle w:val="Hipervnculo"/>
                <w:rFonts w:eastAsiaTheme="majorEastAsia"/>
                <w:shd w:val="clear" w:color="auto" w:fill="FFFFFF"/>
              </w:rPr>
              <w:t xml:space="preserve">La  </w:t>
            </w:r>
            <w:r w:rsidRPr="00495AFC">
              <w:rPr>
                <w:rStyle w:val="Hipervnculo"/>
                <w:rFonts w:eastAsiaTheme="majorEastAsia"/>
              </w:rPr>
              <w:t>Cooperativa de ahorro y Crédito “Pablo Muñoz Vega</w:t>
            </w:r>
            <w:r w:rsidRPr="00495AFC">
              <w:rPr>
                <w:rStyle w:val="Hipervnculo"/>
                <w:rFonts w:eastAsiaTheme="majorEastAsia"/>
                <w:shd w:val="clear" w:color="auto" w:fill="FFFFFF"/>
              </w:rPr>
              <w:t>”</w:t>
            </w:r>
            <w:r w:rsidRPr="00495AFC">
              <w:rPr>
                <w:webHidden/>
              </w:rPr>
              <w:tab/>
            </w:r>
            <w:r w:rsidRPr="00495AFC">
              <w:rPr>
                <w:webHidden/>
              </w:rPr>
              <w:fldChar w:fldCharType="begin"/>
            </w:r>
            <w:r w:rsidRPr="00495AFC">
              <w:rPr>
                <w:webHidden/>
              </w:rPr>
              <w:instrText xml:space="preserve"> PAGEREF _Toc350222275 \h </w:instrText>
            </w:r>
            <w:r w:rsidRPr="00495AFC">
              <w:rPr>
                <w:webHidden/>
              </w:rPr>
            </w:r>
            <w:r w:rsidRPr="00495AFC">
              <w:rPr>
                <w:webHidden/>
              </w:rPr>
              <w:fldChar w:fldCharType="separate"/>
            </w:r>
            <w:r w:rsidRPr="00495AFC">
              <w:rPr>
                <w:webHidden/>
              </w:rPr>
              <w:t>37</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76" w:history="1">
            <w:r w:rsidRPr="00495AFC">
              <w:rPr>
                <w:rStyle w:val="Hipervnculo"/>
                <w:rFonts w:eastAsiaTheme="majorEastAsia"/>
              </w:rPr>
              <w:t>2.2 METODOLOGÍA.</w:t>
            </w:r>
            <w:r w:rsidRPr="00495AFC">
              <w:rPr>
                <w:webHidden/>
              </w:rPr>
              <w:tab/>
            </w:r>
            <w:r w:rsidRPr="00495AFC">
              <w:rPr>
                <w:webHidden/>
              </w:rPr>
              <w:fldChar w:fldCharType="begin"/>
            </w:r>
            <w:r w:rsidRPr="00495AFC">
              <w:rPr>
                <w:webHidden/>
              </w:rPr>
              <w:instrText xml:space="preserve"> PAGEREF _Toc350222276 \h </w:instrText>
            </w:r>
            <w:r w:rsidRPr="00495AFC">
              <w:rPr>
                <w:webHidden/>
              </w:rPr>
            </w:r>
            <w:r w:rsidRPr="00495AFC">
              <w:rPr>
                <w:webHidden/>
              </w:rPr>
              <w:fldChar w:fldCharType="separate"/>
            </w:r>
            <w:r w:rsidRPr="00495AFC">
              <w:rPr>
                <w:webHidden/>
              </w:rPr>
              <w:t>38</w:t>
            </w:r>
            <w:r w:rsidRPr="00495AFC">
              <w:rPr>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77" w:history="1">
            <w:r w:rsidRPr="00495AFC">
              <w:rPr>
                <w:rStyle w:val="Hipervnculo"/>
                <w:noProof/>
              </w:rPr>
              <w:t>Análisis financiero</w:t>
            </w:r>
            <w:r w:rsidRPr="00495AFC">
              <w:rPr>
                <w:noProof/>
                <w:webHidden/>
              </w:rPr>
              <w:tab/>
            </w:r>
            <w:r w:rsidRPr="00495AFC">
              <w:rPr>
                <w:noProof/>
                <w:webHidden/>
              </w:rPr>
              <w:fldChar w:fldCharType="begin"/>
            </w:r>
            <w:r w:rsidRPr="00495AFC">
              <w:rPr>
                <w:noProof/>
                <w:webHidden/>
              </w:rPr>
              <w:instrText xml:space="preserve"> PAGEREF _Toc350222277 \h </w:instrText>
            </w:r>
            <w:r w:rsidRPr="00495AFC">
              <w:rPr>
                <w:noProof/>
                <w:webHidden/>
              </w:rPr>
            </w:r>
            <w:r w:rsidRPr="00495AFC">
              <w:rPr>
                <w:noProof/>
                <w:webHidden/>
              </w:rPr>
              <w:fldChar w:fldCharType="separate"/>
            </w:r>
            <w:r w:rsidRPr="00495AFC">
              <w:rPr>
                <w:noProof/>
                <w:webHidden/>
              </w:rPr>
              <w:t>40</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78" w:history="1">
            <w:r w:rsidRPr="00495AFC">
              <w:rPr>
                <w:rStyle w:val="Hipervnculo"/>
                <w:noProof/>
              </w:rPr>
              <w:t>2.4 CONCLUSIONES PARCIALES DEL CAPÍTULO.</w:t>
            </w:r>
            <w:r w:rsidRPr="00495AFC">
              <w:rPr>
                <w:noProof/>
                <w:webHidden/>
              </w:rPr>
              <w:tab/>
            </w:r>
            <w:r w:rsidRPr="00495AFC">
              <w:rPr>
                <w:noProof/>
                <w:webHidden/>
              </w:rPr>
              <w:fldChar w:fldCharType="begin"/>
            </w:r>
            <w:r w:rsidRPr="00495AFC">
              <w:rPr>
                <w:noProof/>
                <w:webHidden/>
              </w:rPr>
              <w:instrText xml:space="preserve"> PAGEREF _Toc350222278 \h </w:instrText>
            </w:r>
            <w:r w:rsidRPr="00495AFC">
              <w:rPr>
                <w:noProof/>
                <w:webHidden/>
              </w:rPr>
            </w:r>
            <w:r w:rsidRPr="00495AFC">
              <w:rPr>
                <w:noProof/>
                <w:webHidden/>
              </w:rPr>
              <w:fldChar w:fldCharType="separate"/>
            </w:r>
            <w:r w:rsidRPr="00495AFC">
              <w:rPr>
                <w:noProof/>
                <w:webHidden/>
              </w:rPr>
              <w:t>45</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79" w:history="1">
            <w:r w:rsidRPr="00495AFC">
              <w:rPr>
                <w:rStyle w:val="Hipervnculo"/>
                <w:noProof/>
              </w:rPr>
              <w:t>CAPITULO III</w:t>
            </w:r>
            <w:r w:rsidRPr="00495AFC">
              <w:rPr>
                <w:noProof/>
                <w:webHidden/>
              </w:rPr>
              <w:tab/>
            </w:r>
            <w:r w:rsidRPr="00495AFC">
              <w:rPr>
                <w:noProof/>
                <w:webHidden/>
              </w:rPr>
              <w:fldChar w:fldCharType="begin"/>
            </w:r>
            <w:r w:rsidRPr="00495AFC">
              <w:rPr>
                <w:noProof/>
                <w:webHidden/>
              </w:rPr>
              <w:instrText xml:space="preserve"> PAGEREF _Toc350222279 \h </w:instrText>
            </w:r>
            <w:r w:rsidRPr="00495AFC">
              <w:rPr>
                <w:noProof/>
                <w:webHidden/>
              </w:rPr>
            </w:r>
            <w:r w:rsidRPr="00495AFC">
              <w:rPr>
                <w:noProof/>
                <w:webHidden/>
              </w:rPr>
              <w:fldChar w:fldCharType="separate"/>
            </w:r>
            <w:r w:rsidRPr="00495AFC">
              <w:rPr>
                <w:noProof/>
                <w:webHidden/>
              </w:rPr>
              <w:t>45</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80" w:history="1">
            <w:r w:rsidRPr="00495AFC">
              <w:rPr>
                <w:rStyle w:val="Hipervnculo"/>
                <w:noProof/>
              </w:rPr>
              <w:t>3. PLANTEAMIENTO DE LA PROPUESTA</w:t>
            </w:r>
            <w:r w:rsidRPr="00495AFC">
              <w:rPr>
                <w:noProof/>
                <w:webHidden/>
              </w:rPr>
              <w:tab/>
            </w:r>
            <w:r w:rsidRPr="00495AFC">
              <w:rPr>
                <w:noProof/>
                <w:webHidden/>
              </w:rPr>
              <w:fldChar w:fldCharType="begin"/>
            </w:r>
            <w:r w:rsidRPr="00495AFC">
              <w:rPr>
                <w:noProof/>
                <w:webHidden/>
              </w:rPr>
              <w:instrText xml:space="preserve"> PAGEREF _Toc350222280 \h </w:instrText>
            </w:r>
            <w:r w:rsidRPr="00495AFC">
              <w:rPr>
                <w:noProof/>
                <w:webHidden/>
              </w:rPr>
            </w:r>
            <w:r w:rsidRPr="00495AFC">
              <w:rPr>
                <w:noProof/>
                <w:webHidden/>
              </w:rPr>
              <w:fldChar w:fldCharType="separate"/>
            </w:r>
            <w:r w:rsidRPr="00495AFC">
              <w:rPr>
                <w:noProof/>
                <w:webHidden/>
              </w:rPr>
              <w:t>45</w:t>
            </w:r>
            <w:r w:rsidRPr="00495AFC">
              <w:rPr>
                <w:noProof/>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81" w:history="1">
            <w:r w:rsidRPr="00495AFC">
              <w:rPr>
                <w:rStyle w:val="Hipervnculo"/>
                <w:rFonts w:eastAsiaTheme="majorEastAsia"/>
              </w:rPr>
              <w:t>3.1 IMPORTANCIA DE LA PROPUESTA</w:t>
            </w:r>
            <w:r w:rsidRPr="00495AFC">
              <w:rPr>
                <w:webHidden/>
              </w:rPr>
              <w:tab/>
            </w:r>
            <w:r w:rsidRPr="00495AFC">
              <w:rPr>
                <w:webHidden/>
              </w:rPr>
              <w:fldChar w:fldCharType="begin"/>
            </w:r>
            <w:r w:rsidRPr="00495AFC">
              <w:rPr>
                <w:webHidden/>
              </w:rPr>
              <w:instrText xml:space="preserve"> PAGEREF _Toc350222281 \h </w:instrText>
            </w:r>
            <w:r w:rsidRPr="00495AFC">
              <w:rPr>
                <w:webHidden/>
              </w:rPr>
            </w:r>
            <w:r w:rsidRPr="00495AFC">
              <w:rPr>
                <w:webHidden/>
              </w:rPr>
              <w:fldChar w:fldCharType="separate"/>
            </w:r>
            <w:r w:rsidRPr="00495AFC">
              <w:rPr>
                <w:webHidden/>
              </w:rPr>
              <w:t>46</w:t>
            </w:r>
            <w:r w:rsidRPr="00495AFC">
              <w:rPr>
                <w:webHidden/>
              </w:rPr>
              <w:fldChar w:fldCharType="end"/>
            </w:r>
          </w:hyperlink>
        </w:p>
        <w:p w:rsidR="00EE0368" w:rsidRPr="00495AFC" w:rsidRDefault="00EE0368" w:rsidP="00EE0368">
          <w:pPr>
            <w:pStyle w:val="TDC3"/>
            <w:tabs>
              <w:tab w:val="right" w:leader="dot" w:pos="8494"/>
            </w:tabs>
            <w:rPr>
              <w:rFonts w:eastAsiaTheme="minorEastAsia"/>
              <w:noProof/>
              <w:lang w:val="es-AR" w:eastAsia="es-AR"/>
            </w:rPr>
          </w:pPr>
          <w:hyperlink w:anchor="_Toc350222282" w:history="1">
            <w:r w:rsidRPr="00495AFC">
              <w:rPr>
                <w:rStyle w:val="Hipervnculo"/>
                <w:rFonts w:ascii="Times New Roman" w:hAnsi="Times New Roman" w:cs="Times New Roman"/>
                <w:noProof/>
              </w:rPr>
              <w:t>3.2 OBJETIVO GENERAL</w:t>
            </w:r>
            <w:r w:rsidRPr="00495AFC">
              <w:rPr>
                <w:noProof/>
                <w:webHidden/>
              </w:rPr>
              <w:tab/>
            </w:r>
            <w:r w:rsidRPr="00495AFC">
              <w:rPr>
                <w:noProof/>
                <w:webHidden/>
              </w:rPr>
              <w:fldChar w:fldCharType="begin"/>
            </w:r>
            <w:r w:rsidRPr="00495AFC">
              <w:rPr>
                <w:noProof/>
                <w:webHidden/>
              </w:rPr>
              <w:instrText xml:space="preserve"> PAGEREF _Toc350222282 \h </w:instrText>
            </w:r>
            <w:r w:rsidRPr="00495AFC">
              <w:rPr>
                <w:noProof/>
                <w:webHidden/>
              </w:rPr>
            </w:r>
            <w:r w:rsidRPr="00495AFC">
              <w:rPr>
                <w:noProof/>
                <w:webHidden/>
              </w:rPr>
              <w:fldChar w:fldCharType="separate"/>
            </w:r>
            <w:r w:rsidRPr="00495AFC">
              <w:rPr>
                <w:noProof/>
                <w:webHidden/>
              </w:rPr>
              <w:t>46</w:t>
            </w:r>
            <w:r w:rsidRPr="00495AFC">
              <w:rPr>
                <w:noProof/>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83" w:history="1">
            <w:r w:rsidRPr="00495AFC">
              <w:rPr>
                <w:rStyle w:val="Hipervnculo"/>
                <w:rFonts w:eastAsiaTheme="majorEastAsia"/>
              </w:rPr>
              <w:t>3.3 ELEMENTOS DE LA PROPUESTA</w:t>
            </w:r>
            <w:r w:rsidRPr="00495AFC">
              <w:rPr>
                <w:webHidden/>
              </w:rPr>
              <w:tab/>
            </w:r>
            <w:r w:rsidRPr="00495AFC">
              <w:rPr>
                <w:webHidden/>
              </w:rPr>
              <w:fldChar w:fldCharType="begin"/>
            </w:r>
            <w:r w:rsidRPr="00495AFC">
              <w:rPr>
                <w:webHidden/>
              </w:rPr>
              <w:instrText xml:space="preserve"> PAGEREF _Toc350222283 \h </w:instrText>
            </w:r>
            <w:r w:rsidRPr="00495AFC">
              <w:rPr>
                <w:webHidden/>
              </w:rPr>
            </w:r>
            <w:r w:rsidRPr="00495AFC">
              <w:rPr>
                <w:webHidden/>
              </w:rPr>
              <w:fldChar w:fldCharType="separate"/>
            </w:r>
            <w:r w:rsidRPr="00495AFC">
              <w:rPr>
                <w:webHidden/>
              </w:rPr>
              <w:t>47</w:t>
            </w:r>
            <w:r w:rsidRPr="00495AFC">
              <w:rPr>
                <w:webHidden/>
              </w:rPr>
              <w:fldChar w:fldCharType="end"/>
            </w:r>
          </w:hyperlink>
        </w:p>
        <w:p w:rsidR="00EE0368" w:rsidRPr="00EE0368" w:rsidRDefault="00EE0368" w:rsidP="00EE0368">
          <w:pPr>
            <w:pStyle w:val="TDC2"/>
            <w:rPr>
              <w:rFonts w:asciiTheme="minorHAnsi" w:eastAsiaTheme="minorEastAsia" w:hAnsiTheme="minorHAnsi" w:cstheme="minorBidi"/>
              <w:lang w:val="es-AR" w:eastAsia="es-AR"/>
            </w:rPr>
          </w:pPr>
          <w:hyperlink w:anchor="_Toc350222284" w:history="1">
            <w:r w:rsidRPr="00495AFC">
              <w:rPr>
                <w:rStyle w:val="Hipervnculo"/>
                <w:rFonts w:eastAsiaTheme="majorEastAsia"/>
              </w:rPr>
              <w:t>3.3.1 SITUACIÓN ACTUAL</w:t>
            </w:r>
            <w:r w:rsidRPr="00495AFC">
              <w:rPr>
                <w:webHidden/>
              </w:rPr>
              <w:tab/>
            </w:r>
            <w:r w:rsidRPr="00495AFC">
              <w:rPr>
                <w:webHidden/>
              </w:rPr>
              <w:fldChar w:fldCharType="begin"/>
            </w:r>
            <w:r w:rsidRPr="00495AFC">
              <w:rPr>
                <w:webHidden/>
              </w:rPr>
              <w:instrText xml:space="preserve"> PAGEREF _Toc350222284 \h </w:instrText>
            </w:r>
            <w:r w:rsidRPr="00495AFC">
              <w:rPr>
                <w:webHidden/>
              </w:rPr>
            </w:r>
            <w:r w:rsidRPr="00495AFC">
              <w:rPr>
                <w:webHidden/>
              </w:rPr>
              <w:fldChar w:fldCharType="separate"/>
            </w:r>
            <w:r w:rsidRPr="00495AFC">
              <w:rPr>
                <w:webHidden/>
              </w:rPr>
              <w:t>47</w:t>
            </w:r>
            <w:r w:rsidRPr="00495AFC">
              <w:rPr>
                <w:webHidden/>
              </w:rPr>
              <w:fldChar w:fldCharType="end"/>
            </w:r>
          </w:hyperlink>
          <w:hyperlink w:anchor="_Toc350222285" w:history="1">
            <w:r w:rsidRPr="00495AFC">
              <w:rPr>
                <w:webHidden/>
              </w:rPr>
              <w:fldChar w:fldCharType="begin"/>
            </w:r>
            <w:r w:rsidRPr="00495AFC">
              <w:rPr>
                <w:webHidden/>
              </w:rPr>
              <w:instrText xml:space="preserve"> PAGEREF _Toc350222285 \h </w:instrText>
            </w:r>
            <w:r w:rsidRPr="00495AFC">
              <w:rPr>
                <w:webHidden/>
              </w:rPr>
            </w:r>
            <w:r w:rsidRPr="00495AFC">
              <w:rPr>
                <w:webHidden/>
              </w:rPr>
              <w:fldChar w:fldCharType="separate"/>
            </w:r>
            <w:r w:rsidRPr="00495AFC">
              <w:rPr>
                <w:webHidden/>
              </w:rPr>
              <w:t>47</w:t>
            </w:r>
            <w:r w:rsidRPr="00495AFC">
              <w:rPr>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86" w:history="1">
            <w:r w:rsidRPr="00495AFC">
              <w:rPr>
                <w:rStyle w:val="Hipervnculo"/>
                <w:noProof/>
              </w:rPr>
              <w:t>3.3.2 DISEÑO DE LAS ESTRATEGIAS</w:t>
            </w:r>
            <w:r w:rsidRPr="00495AFC">
              <w:rPr>
                <w:noProof/>
                <w:webHidden/>
              </w:rPr>
              <w:tab/>
            </w:r>
            <w:r w:rsidRPr="00495AFC">
              <w:rPr>
                <w:noProof/>
                <w:webHidden/>
              </w:rPr>
              <w:fldChar w:fldCharType="begin"/>
            </w:r>
            <w:r w:rsidRPr="00495AFC">
              <w:rPr>
                <w:noProof/>
                <w:webHidden/>
              </w:rPr>
              <w:instrText xml:space="preserve"> PAGEREF _Toc350222286 \h </w:instrText>
            </w:r>
            <w:r w:rsidRPr="00495AFC">
              <w:rPr>
                <w:noProof/>
                <w:webHidden/>
              </w:rPr>
            </w:r>
            <w:r w:rsidRPr="00495AFC">
              <w:rPr>
                <w:noProof/>
                <w:webHidden/>
              </w:rPr>
              <w:fldChar w:fldCharType="separate"/>
            </w:r>
            <w:r w:rsidRPr="00495AFC">
              <w:rPr>
                <w:noProof/>
                <w:webHidden/>
              </w:rPr>
              <w:t>48</w:t>
            </w:r>
            <w:r w:rsidRPr="00495AFC">
              <w:rPr>
                <w:noProof/>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87" w:history="1">
            <w:r w:rsidRPr="00495AFC">
              <w:rPr>
                <w:rStyle w:val="Hipervnculo"/>
                <w:rFonts w:eastAsiaTheme="majorEastAsia"/>
              </w:rPr>
              <w:t>3.3.2.1 ESTRATEGIA DE SERVICIO AL CLIENTE</w:t>
            </w:r>
            <w:r w:rsidRPr="00495AFC">
              <w:rPr>
                <w:webHidden/>
              </w:rPr>
              <w:tab/>
            </w:r>
            <w:r w:rsidRPr="00495AFC">
              <w:rPr>
                <w:webHidden/>
              </w:rPr>
              <w:fldChar w:fldCharType="begin"/>
            </w:r>
            <w:r w:rsidRPr="00495AFC">
              <w:rPr>
                <w:webHidden/>
              </w:rPr>
              <w:instrText xml:space="preserve"> PAGEREF _Toc350222287 \h </w:instrText>
            </w:r>
            <w:r w:rsidRPr="00495AFC">
              <w:rPr>
                <w:webHidden/>
              </w:rPr>
            </w:r>
            <w:r w:rsidRPr="00495AFC">
              <w:rPr>
                <w:webHidden/>
              </w:rPr>
              <w:fldChar w:fldCharType="separate"/>
            </w:r>
            <w:r w:rsidRPr="00495AFC">
              <w:rPr>
                <w:webHidden/>
              </w:rPr>
              <w:t>48</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88" w:history="1">
            <w:r w:rsidRPr="00495AFC">
              <w:rPr>
                <w:rStyle w:val="Hipervnculo"/>
                <w:rFonts w:eastAsiaTheme="majorEastAsia"/>
              </w:rPr>
              <w:t>3.3.2.2 ESTRATEGIA DE MONITOREO DE CARTERA</w:t>
            </w:r>
            <w:r w:rsidRPr="00495AFC">
              <w:rPr>
                <w:webHidden/>
              </w:rPr>
              <w:tab/>
            </w:r>
            <w:r w:rsidRPr="00495AFC">
              <w:rPr>
                <w:webHidden/>
              </w:rPr>
              <w:fldChar w:fldCharType="begin"/>
            </w:r>
            <w:r w:rsidRPr="00495AFC">
              <w:rPr>
                <w:webHidden/>
              </w:rPr>
              <w:instrText xml:space="preserve"> PAGEREF _Toc350222288 \h </w:instrText>
            </w:r>
            <w:r w:rsidRPr="00495AFC">
              <w:rPr>
                <w:webHidden/>
              </w:rPr>
            </w:r>
            <w:r w:rsidRPr="00495AFC">
              <w:rPr>
                <w:webHidden/>
              </w:rPr>
              <w:fldChar w:fldCharType="separate"/>
            </w:r>
            <w:r w:rsidRPr="00495AFC">
              <w:rPr>
                <w:webHidden/>
              </w:rPr>
              <w:t>48</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89" w:history="1">
            <w:r w:rsidRPr="00495AFC">
              <w:rPr>
                <w:rStyle w:val="Hipervnculo"/>
                <w:rFonts w:eastAsiaTheme="majorEastAsia"/>
              </w:rPr>
              <w:t>3.3.2.3 ESTRATEGIA PARA CONTROLAR LA CARTERA CONCEDIDA.</w:t>
            </w:r>
            <w:r w:rsidRPr="00495AFC">
              <w:rPr>
                <w:webHidden/>
              </w:rPr>
              <w:tab/>
            </w:r>
            <w:r w:rsidRPr="00495AFC">
              <w:rPr>
                <w:webHidden/>
              </w:rPr>
              <w:fldChar w:fldCharType="begin"/>
            </w:r>
            <w:r w:rsidRPr="00495AFC">
              <w:rPr>
                <w:webHidden/>
              </w:rPr>
              <w:instrText xml:space="preserve"> PAGEREF _Toc350222289 \h </w:instrText>
            </w:r>
            <w:r w:rsidRPr="00495AFC">
              <w:rPr>
                <w:webHidden/>
              </w:rPr>
            </w:r>
            <w:r w:rsidRPr="00495AFC">
              <w:rPr>
                <w:webHidden/>
              </w:rPr>
              <w:fldChar w:fldCharType="separate"/>
            </w:r>
            <w:r w:rsidRPr="00495AFC">
              <w:rPr>
                <w:webHidden/>
              </w:rPr>
              <w:t>49</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90" w:history="1">
            <w:r w:rsidRPr="00495AFC">
              <w:rPr>
                <w:rStyle w:val="Hipervnculo"/>
                <w:rFonts w:eastAsiaTheme="majorEastAsia"/>
              </w:rPr>
              <w:t>3.3.2.4 ESTRATEGIAS PARA MANEJO DE OBJECIONES.</w:t>
            </w:r>
            <w:r w:rsidRPr="00495AFC">
              <w:rPr>
                <w:webHidden/>
              </w:rPr>
              <w:tab/>
            </w:r>
            <w:r w:rsidRPr="00495AFC">
              <w:rPr>
                <w:webHidden/>
              </w:rPr>
              <w:fldChar w:fldCharType="begin"/>
            </w:r>
            <w:r w:rsidRPr="00495AFC">
              <w:rPr>
                <w:webHidden/>
              </w:rPr>
              <w:instrText xml:space="preserve"> PAGEREF _Toc350222290 \h </w:instrText>
            </w:r>
            <w:r w:rsidRPr="00495AFC">
              <w:rPr>
                <w:webHidden/>
              </w:rPr>
            </w:r>
            <w:r w:rsidRPr="00495AFC">
              <w:rPr>
                <w:webHidden/>
              </w:rPr>
              <w:fldChar w:fldCharType="separate"/>
            </w:r>
            <w:r w:rsidRPr="00495AFC">
              <w:rPr>
                <w:webHidden/>
              </w:rPr>
              <w:t>49</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91" w:history="1">
            <w:r w:rsidRPr="00495AFC">
              <w:rPr>
                <w:rStyle w:val="Hipervnculo"/>
                <w:rFonts w:eastAsiaTheme="majorEastAsia"/>
              </w:rPr>
              <w:t>3.3.2.5 ESTRATEGIAS PARA EL DISEÑO DE UNA PLATAFORMA INTERACTIVA PARA EL CLIENTE.</w:t>
            </w:r>
            <w:r w:rsidRPr="00495AFC">
              <w:rPr>
                <w:webHidden/>
              </w:rPr>
              <w:tab/>
            </w:r>
            <w:r w:rsidRPr="00495AFC">
              <w:rPr>
                <w:webHidden/>
              </w:rPr>
              <w:fldChar w:fldCharType="begin"/>
            </w:r>
            <w:r w:rsidRPr="00495AFC">
              <w:rPr>
                <w:webHidden/>
              </w:rPr>
              <w:instrText xml:space="preserve"> PAGEREF _Toc350222291 \h </w:instrText>
            </w:r>
            <w:r w:rsidRPr="00495AFC">
              <w:rPr>
                <w:webHidden/>
              </w:rPr>
            </w:r>
            <w:r w:rsidRPr="00495AFC">
              <w:rPr>
                <w:webHidden/>
              </w:rPr>
              <w:fldChar w:fldCharType="separate"/>
            </w:r>
            <w:r w:rsidRPr="00495AFC">
              <w:rPr>
                <w:webHidden/>
              </w:rPr>
              <w:t>50</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92" w:history="1">
            <w:r w:rsidRPr="00495AFC">
              <w:rPr>
                <w:rStyle w:val="Hipervnculo"/>
                <w:rFonts w:eastAsiaTheme="majorEastAsia"/>
              </w:rPr>
              <w:t>3.3.2.6 DISEÑO DE LA ESTRATEGIA DE MANEJO DEL RIESGO CREDITICIO.</w:t>
            </w:r>
            <w:r w:rsidRPr="00495AFC">
              <w:rPr>
                <w:webHidden/>
              </w:rPr>
              <w:tab/>
            </w:r>
            <w:r w:rsidRPr="00495AFC">
              <w:rPr>
                <w:webHidden/>
              </w:rPr>
              <w:fldChar w:fldCharType="begin"/>
            </w:r>
            <w:r w:rsidRPr="00495AFC">
              <w:rPr>
                <w:webHidden/>
              </w:rPr>
              <w:instrText xml:space="preserve"> PAGEREF _Toc350222292 \h </w:instrText>
            </w:r>
            <w:r w:rsidRPr="00495AFC">
              <w:rPr>
                <w:webHidden/>
              </w:rPr>
            </w:r>
            <w:r w:rsidRPr="00495AFC">
              <w:rPr>
                <w:webHidden/>
              </w:rPr>
              <w:fldChar w:fldCharType="separate"/>
            </w:r>
            <w:r w:rsidRPr="00495AFC">
              <w:rPr>
                <w:webHidden/>
              </w:rPr>
              <w:t>51</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93" w:history="1">
            <w:r w:rsidRPr="00495AFC">
              <w:rPr>
                <w:rStyle w:val="Hipervnculo"/>
                <w:rFonts w:eastAsiaTheme="majorEastAsia"/>
              </w:rPr>
              <w:t>3.3.2.7 ESTRATEGIA DE SEGURO CREDITICIO.</w:t>
            </w:r>
            <w:r w:rsidRPr="00495AFC">
              <w:rPr>
                <w:webHidden/>
              </w:rPr>
              <w:tab/>
            </w:r>
            <w:r w:rsidRPr="00495AFC">
              <w:rPr>
                <w:webHidden/>
              </w:rPr>
              <w:fldChar w:fldCharType="begin"/>
            </w:r>
            <w:r w:rsidRPr="00495AFC">
              <w:rPr>
                <w:webHidden/>
              </w:rPr>
              <w:instrText xml:space="preserve"> PAGEREF _Toc350222293 \h </w:instrText>
            </w:r>
            <w:r w:rsidRPr="00495AFC">
              <w:rPr>
                <w:webHidden/>
              </w:rPr>
            </w:r>
            <w:r w:rsidRPr="00495AFC">
              <w:rPr>
                <w:webHidden/>
              </w:rPr>
              <w:fldChar w:fldCharType="separate"/>
            </w:r>
            <w:r w:rsidRPr="00495AFC">
              <w:rPr>
                <w:webHidden/>
              </w:rPr>
              <w:t>51</w:t>
            </w:r>
            <w:r w:rsidRPr="00495AFC">
              <w:rPr>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294" w:history="1">
            <w:r w:rsidRPr="00495AFC">
              <w:rPr>
                <w:rStyle w:val="Hipervnculo"/>
                <w:rFonts w:eastAsiaTheme="majorEastAsia"/>
              </w:rPr>
              <w:t>3.2.2.7 ESTRATEGIA DE CONTROL INTERNO PARA EL ÁREA DE CRÉDITO.</w:t>
            </w:r>
            <w:r w:rsidRPr="00495AFC">
              <w:rPr>
                <w:webHidden/>
              </w:rPr>
              <w:tab/>
            </w:r>
            <w:r w:rsidRPr="00495AFC">
              <w:rPr>
                <w:webHidden/>
              </w:rPr>
              <w:fldChar w:fldCharType="begin"/>
            </w:r>
            <w:r w:rsidRPr="00495AFC">
              <w:rPr>
                <w:webHidden/>
              </w:rPr>
              <w:instrText xml:space="preserve"> PAGEREF _Toc350222294 \h </w:instrText>
            </w:r>
            <w:r w:rsidRPr="00495AFC">
              <w:rPr>
                <w:webHidden/>
              </w:rPr>
            </w:r>
            <w:r w:rsidRPr="00495AFC">
              <w:rPr>
                <w:webHidden/>
              </w:rPr>
              <w:fldChar w:fldCharType="separate"/>
            </w:r>
            <w:r w:rsidRPr="00495AFC">
              <w:rPr>
                <w:webHidden/>
              </w:rPr>
              <w:t>52</w:t>
            </w:r>
            <w:r w:rsidRPr="00495AFC">
              <w:rPr>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96" w:history="1">
            <w:r w:rsidRPr="00495AFC">
              <w:rPr>
                <w:rStyle w:val="Hipervnculo"/>
                <w:noProof/>
              </w:rPr>
              <w:t>3.3 MATRIZ PARA EL MONITOREO DE LAS ESTRATEGIAS.</w:t>
            </w:r>
            <w:r w:rsidRPr="00495AFC">
              <w:rPr>
                <w:noProof/>
                <w:webHidden/>
              </w:rPr>
              <w:tab/>
            </w:r>
            <w:r w:rsidRPr="00495AFC">
              <w:rPr>
                <w:noProof/>
                <w:webHidden/>
              </w:rPr>
              <w:fldChar w:fldCharType="begin"/>
            </w:r>
            <w:r w:rsidRPr="00495AFC">
              <w:rPr>
                <w:noProof/>
                <w:webHidden/>
              </w:rPr>
              <w:instrText xml:space="preserve"> PAGEREF _Toc350222296 \h </w:instrText>
            </w:r>
            <w:r w:rsidRPr="00495AFC">
              <w:rPr>
                <w:noProof/>
                <w:webHidden/>
              </w:rPr>
            </w:r>
            <w:r w:rsidRPr="00495AFC">
              <w:rPr>
                <w:noProof/>
                <w:webHidden/>
              </w:rPr>
              <w:fldChar w:fldCharType="separate"/>
            </w:r>
            <w:r w:rsidRPr="00495AFC">
              <w:rPr>
                <w:noProof/>
                <w:webHidden/>
              </w:rPr>
              <w:t>53</w:t>
            </w:r>
            <w:r w:rsidRPr="00495AFC">
              <w:rPr>
                <w:noProof/>
                <w:webHidden/>
              </w:rPr>
              <w:fldChar w:fldCharType="end"/>
            </w:r>
          </w:hyperlink>
        </w:p>
        <w:p w:rsidR="00EE0368" w:rsidRPr="00495AFC" w:rsidRDefault="00EE0368" w:rsidP="00EE0368">
          <w:pPr>
            <w:pStyle w:val="TDC3"/>
            <w:tabs>
              <w:tab w:val="right" w:leader="dot" w:pos="8494"/>
            </w:tabs>
            <w:rPr>
              <w:rFonts w:eastAsiaTheme="minorEastAsia"/>
              <w:noProof/>
              <w:lang w:val="es-AR" w:eastAsia="es-AR"/>
            </w:rPr>
          </w:pPr>
          <w:hyperlink w:anchor="_Toc350222297" w:history="1">
            <w:r w:rsidRPr="00495AFC">
              <w:rPr>
                <w:rStyle w:val="Hipervnculo"/>
                <w:rFonts w:ascii="Times New Roman" w:hAnsi="Times New Roman" w:cs="Times New Roman"/>
                <w:noProof/>
              </w:rPr>
              <w:t>Estrategias para manejo de objeciones.</w:t>
            </w:r>
            <w:r w:rsidRPr="00495AFC">
              <w:rPr>
                <w:noProof/>
                <w:webHidden/>
              </w:rPr>
              <w:tab/>
            </w:r>
            <w:r w:rsidRPr="00495AFC">
              <w:rPr>
                <w:noProof/>
                <w:webHidden/>
              </w:rPr>
              <w:fldChar w:fldCharType="begin"/>
            </w:r>
            <w:r w:rsidRPr="00495AFC">
              <w:rPr>
                <w:noProof/>
                <w:webHidden/>
              </w:rPr>
              <w:instrText xml:space="preserve"> PAGEREF _Toc350222297 \h </w:instrText>
            </w:r>
            <w:r w:rsidRPr="00495AFC">
              <w:rPr>
                <w:noProof/>
                <w:webHidden/>
              </w:rPr>
            </w:r>
            <w:r w:rsidRPr="00495AFC">
              <w:rPr>
                <w:noProof/>
                <w:webHidden/>
              </w:rPr>
              <w:fldChar w:fldCharType="separate"/>
            </w:r>
            <w:r w:rsidRPr="00495AFC">
              <w:rPr>
                <w:noProof/>
                <w:webHidden/>
              </w:rPr>
              <w:t>53</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98" w:history="1">
            <w:r w:rsidRPr="00495AFC">
              <w:rPr>
                <w:rStyle w:val="Hipervnculo"/>
                <w:noProof/>
              </w:rPr>
              <w:t>3.4 conclusiones parciales del Capítulo.</w:t>
            </w:r>
            <w:r w:rsidRPr="00495AFC">
              <w:rPr>
                <w:noProof/>
                <w:webHidden/>
              </w:rPr>
              <w:tab/>
            </w:r>
            <w:r w:rsidRPr="00495AFC">
              <w:rPr>
                <w:noProof/>
                <w:webHidden/>
              </w:rPr>
              <w:fldChar w:fldCharType="begin"/>
            </w:r>
            <w:r w:rsidRPr="00495AFC">
              <w:rPr>
                <w:noProof/>
                <w:webHidden/>
              </w:rPr>
              <w:instrText xml:space="preserve"> PAGEREF _Toc350222298 \h </w:instrText>
            </w:r>
            <w:r w:rsidRPr="00495AFC">
              <w:rPr>
                <w:noProof/>
                <w:webHidden/>
              </w:rPr>
            </w:r>
            <w:r w:rsidRPr="00495AFC">
              <w:rPr>
                <w:noProof/>
                <w:webHidden/>
              </w:rPr>
              <w:fldChar w:fldCharType="separate"/>
            </w:r>
            <w:r w:rsidRPr="00495AFC">
              <w:rPr>
                <w:noProof/>
                <w:webHidden/>
              </w:rPr>
              <w:t>54</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299" w:history="1">
            <w:r w:rsidRPr="00495AFC">
              <w:rPr>
                <w:rStyle w:val="Hipervnculo"/>
                <w:noProof/>
              </w:rPr>
              <w:t>ANEXO 1</w:t>
            </w:r>
            <w:r w:rsidRPr="00495AFC">
              <w:rPr>
                <w:noProof/>
                <w:webHidden/>
              </w:rPr>
              <w:tab/>
            </w:r>
            <w:r w:rsidRPr="00495AFC">
              <w:rPr>
                <w:noProof/>
                <w:webHidden/>
              </w:rPr>
              <w:fldChar w:fldCharType="begin"/>
            </w:r>
            <w:r w:rsidRPr="00495AFC">
              <w:rPr>
                <w:noProof/>
                <w:webHidden/>
              </w:rPr>
              <w:instrText xml:space="preserve"> PAGEREF _Toc350222299 \h </w:instrText>
            </w:r>
            <w:r w:rsidRPr="00495AFC">
              <w:rPr>
                <w:noProof/>
                <w:webHidden/>
              </w:rPr>
            </w:r>
            <w:r w:rsidRPr="00495AFC">
              <w:rPr>
                <w:noProof/>
                <w:webHidden/>
              </w:rPr>
              <w:fldChar w:fldCharType="separate"/>
            </w:r>
            <w:r w:rsidRPr="00495AFC">
              <w:rPr>
                <w:noProof/>
                <w:webHidden/>
              </w:rPr>
              <w:t>56</w:t>
            </w:r>
            <w:r w:rsidRPr="00495AFC">
              <w:rPr>
                <w:noProof/>
                <w:webHidden/>
              </w:rPr>
              <w:fldChar w:fldCharType="end"/>
            </w:r>
          </w:hyperlink>
        </w:p>
        <w:p w:rsidR="00EE0368" w:rsidRPr="00495AFC" w:rsidRDefault="00EE0368" w:rsidP="00EE0368">
          <w:pPr>
            <w:pStyle w:val="TDC2"/>
            <w:rPr>
              <w:rFonts w:asciiTheme="minorHAnsi" w:eastAsiaTheme="minorEastAsia" w:hAnsiTheme="minorHAnsi" w:cstheme="minorBidi"/>
              <w:lang w:val="es-AR" w:eastAsia="es-AR"/>
            </w:rPr>
          </w:pPr>
          <w:hyperlink w:anchor="_Toc350222300" w:history="1">
            <w:r w:rsidRPr="00495AFC">
              <w:rPr>
                <w:rStyle w:val="Hipervnculo"/>
                <w:rFonts w:eastAsiaTheme="majorEastAsia"/>
              </w:rPr>
              <w:t>PERFIL</w:t>
            </w:r>
            <w:r w:rsidRPr="00495AFC">
              <w:rPr>
                <w:webHidden/>
              </w:rPr>
              <w:tab/>
            </w:r>
            <w:r w:rsidRPr="00495AFC">
              <w:rPr>
                <w:webHidden/>
              </w:rPr>
              <w:fldChar w:fldCharType="begin"/>
            </w:r>
            <w:r w:rsidRPr="00495AFC">
              <w:rPr>
                <w:webHidden/>
              </w:rPr>
              <w:instrText xml:space="preserve"> PAGEREF _Toc350222300 \h </w:instrText>
            </w:r>
            <w:r w:rsidRPr="00495AFC">
              <w:rPr>
                <w:webHidden/>
              </w:rPr>
            </w:r>
            <w:r w:rsidRPr="00495AFC">
              <w:rPr>
                <w:webHidden/>
              </w:rPr>
              <w:fldChar w:fldCharType="separate"/>
            </w:r>
            <w:r w:rsidRPr="00495AFC">
              <w:rPr>
                <w:webHidden/>
              </w:rPr>
              <w:t>56</w:t>
            </w:r>
            <w:r w:rsidRPr="00495AFC">
              <w:rPr>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301" w:history="1">
            <w:r w:rsidRPr="00495AFC">
              <w:rPr>
                <w:rStyle w:val="Hipervnculo"/>
                <w:noProof/>
              </w:rPr>
              <w:t>ESQUEMA DE CONTENIDOS.</w:t>
            </w:r>
            <w:r w:rsidRPr="00495AFC">
              <w:rPr>
                <w:noProof/>
                <w:webHidden/>
              </w:rPr>
              <w:tab/>
            </w:r>
            <w:r w:rsidRPr="00495AFC">
              <w:rPr>
                <w:noProof/>
                <w:webHidden/>
              </w:rPr>
              <w:fldChar w:fldCharType="begin"/>
            </w:r>
            <w:r w:rsidRPr="00495AFC">
              <w:rPr>
                <w:noProof/>
                <w:webHidden/>
              </w:rPr>
              <w:instrText xml:space="preserve"> PAGEREF _Toc350222301 \h </w:instrText>
            </w:r>
            <w:r w:rsidRPr="00495AFC">
              <w:rPr>
                <w:noProof/>
                <w:webHidden/>
              </w:rPr>
            </w:r>
            <w:r w:rsidRPr="00495AFC">
              <w:rPr>
                <w:noProof/>
                <w:webHidden/>
              </w:rPr>
              <w:fldChar w:fldCharType="separate"/>
            </w:r>
            <w:r w:rsidRPr="00495AFC">
              <w:rPr>
                <w:noProof/>
                <w:webHidden/>
              </w:rPr>
              <w:t>60</w:t>
            </w:r>
            <w:r w:rsidRPr="00495AFC">
              <w:rPr>
                <w:noProof/>
                <w:webHidden/>
              </w:rPr>
              <w:fldChar w:fldCharType="end"/>
            </w:r>
          </w:hyperlink>
        </w:p>
        <w:p w:rsidR="00EE0368" w:rsidRPr="00495AFC" w:rsidRDefault="00EE0368" w:rsidP="00EE0368">
          <w:pPr>
            <w:pStyle w:val="TDC1"/>
            <w:tabs>
              <w:tab w:val="right" w:leader="dot" w:pos="8494"/>
            </w:tabs>
            <w:rPr>
              <w:rFonts w:eastAsiaTheme="minorEastAsia"/>
              <w:noProof/>
              <w:lang w:val="es-AR" w:eastAsia="es-AR"/>
            </w:rPr>
          </w:pPr>
          <w:hyperlink w:anchor="_Toc350222302" w:history="1">
            <w:r w:rsidRPr="00495AFC">
              <w:rPr>
                <w:rStyle w:val="Hipervnculo"/>
                <w:noProof/>
                <w:lang w:val="es-EC"/>
              </w:rPr>
              <w:t>ENTREVISTA</w:t>
            </w:r>
            <w:r w:rsidRPr="00495AFC">
              <w:rPr>
                <w:noProof/>
                <w:webHidden/>
              </w:rPr>
              <w:tab/>
            </w:r>
            <w:r w:rsidRPr="00495AFC">
              <w:rPr>
                <w:noProof/>
                <w:webHidden/>
              </w:rPr>
              <w:fldChar w:fldCharType="begin"/>
            </w:r>
            <w:r w:rsidRPr="00495AFC">
              <w:rPr>
                <w:noProof/>
                <w:webHidden/>
              </w:rPr>
              <w:instrText xml:space="preserve"> PAGEREF _Toc350222302 \h </w:instrText>
            </w:r>
            <w:r w:rsidRPr="00495AFC">
              <w:rPr>
                <w:noProof/>
                <w:webHidden/>
              </w:rPr>
            </w:r>
            <w:r w:rsidRPr="00495AFC">
              <w:rPr>
                <w:noProof/>
                <w:webHidden/>
              </w:rPr>
              <w:fldChar w:fldCharType="separate"/>
            </w:r>
            <w:r w:rsidRPr="00495AFC">
              <w:rPr>
                <w:noProof/>
                <w:webHidden/>
              </w:rPr>
              <w:t>63</w:t>
            </w:r>
            <w:r w:rsidRPr="00495AFC">
              <w:rPr>
                <w:noProof/>
                <w:webHidden/>
              </w:rPr>
              <w:fldChar w:fldCharType="end"/>
            </w:r>
          </w:hyperlink>
        </w:p>
        <w:p w:rsidR="00EE0368" w:rsidRDefault="00EE0368" w:rsidP="00EE0368">
          <w:pPr>
            <w:rPr>
              <w:b/>
            </w:rPr>
          </w:pPr>
          <w:r w:rsidRPr="00495AFC">
            <w:rPr>
              <w:bCs/>
            </w:rPr>
            <w:lastRenderedPageBreak/>
            <w:fldChar w:fldCharType="end"/>
          </w:r>
        </w:p>
      </w:sdtContent>
    </w:sdt>
    <w:bookmarkStart w:id="54" w:name="_Toc350222239" w:displacedByCustomXml="prev"/>
    <w:bookmarkStart w:id="55" w:name="_Toc350220047" w:displacedByCustomXml="prev"/>
    <w:bookmarkStart w:id="56" w:name="_Toc350219584" w:displacedByCustomXml="prev"/>
    <w:p w:rsidR="00EE0368" w:rsidRPr="008F1BB8" w:rsidRDefault="00EE0368" w:rsidP="00EE0368">
      <w:pPr>
        <w:jc w:val="center"/>
        <w:rPr>
          <w:b/>
          <w:bCs/>
          <w:lang w:val="es-AR"/>
        </w:rPr>
      </w:pPr>
      <w:r w:rsidRPr="008F1BB8">
        <w:rPr>
          <w:b/>
          <w:sz w:val="28"/>
          <w:szCs w:val="28"/>
          <w:lang w:val="es-AR"/>
        </w:rPr>
        <w:t>RESUMEN EJECUTIVO</w:t>
      </w:r>
      <w:bookmarkEnd w:id="53"/>
      <w:bookmarkEnd w:id="56"/>
      <w:bookmarkEnd w:id="55"/>
      <w:bookmarkEnd w:id="54"/>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En un mundo competitivo globalizado es de vital importancia conocer la salud económica como también la financiera de las que se encuentra de tal manera que permitan tomar decisiones acertadas y que mejoren  la salud económica financiera que atraviesan estas entidades en un periodo determinado de tal manera que permita determinar decisiones adecuadas de inversión y financiamiento que permitan maximizar la riqueza de la cooperativa, tanto de accionistas como de propietarios.</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En el  presente proyecto investigativo el hilo conductor que guía este proceso es en este caso es administración financiera que se encuentra caracterizada por una profunda y adecuada investigación  cual y cuantitativa identificada por las dos variables de estudio del presente proyecto  el cual busca proponer estrategias para la integración en el área de crédito que permitirá mejorar los proceso financieros para el desarrollo económico del mismo.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alcance de la investigación permite describir la situación actual de la Cooperativa “Pablo Muños Vega” de la cuidad de Tulcán basada en datos históricos a partir de las cuales se realiza una correlación respectiva entre estrategias financiera y procesos financieros.</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En este proyecto se utiliza métodos empíricos y científicos entrevista y recolección de información que se observara en el trascurso del mismo.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objetivo por lo tanto es Estructurar estrategias financieras en el área de crédito  para el mejoramiento de los procesos financieros en la cooperativa lo cual mejoraría la recuperación de la misma, también se da a conocer  los objetivos específicos y los beneficiarios del presente proyecto.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Por ultimo veremos las conclusiones del proyecto al igual que las recomendaciones para ver  lo que hemos logrado con este nuevo proyecto de integración.</w:t>
      </w:r>
    </w:p>
    <w:p w:rsidR="00EE0368" w:rsidRPr="00EE0368" w:rsidRDefault="00EE0368" w:rsidP="00EE0368">
      <w:pPr>
        <w:spacing w:line="360" w:lineRule="auto"/>
        <w:rPr>
          <w:rFonts w:ascii="Times New Roman" w:hAnsi="Times New Roman" w:cs="Times New Roman"/>
          <w:b/>
          <w:sz w:val="28"/>
          <w:szCs w:val="28"/>
          <w:lang w:val="es-AR"/>
        </w:rPr>
      </w:pPr>
    </w:p>
    <w:p w:rsidR="00EE0368" w:rsidRPr="006754F9" w:rsidRDefault="00EE0368" w:rsidP="00EE0368">
      <w:pPr>
        <w:pStyle w:val="Sinespaciado"/>
        <w:spacing w:line="360" w:lineRule="auto"/>
        <w:jc w:val="center"/>
        <w:outlineLvl w:val="0"/>
        <w:rPr>
          <w:rFonts w:ascii="Times New Roman" w:hAnsi="Times New Roman"/>
          <w:b/>
        </w:rPr>
      </w:pPr>
      <w:bookmarkStart w:id="57" w:name="_Toc350019308"/>
      <w:bookmarkStart w:id="58" w:name="_Toc350219585"/>
      <w:bookmarkStart w:id="59" w:name="_Toc350220048"/>
      <w:bookmarkStart w:id="60" w:name="_Toc350222240"/>
      <w:r w:rsidRPr="006754F9">
        <w:rPr>
          <w:rFonts w:ascii="Times New Roman" w:hAnsi="Times New Roman"/>
          <w:b/>
        </w:rPr>
        <w:lastRenderedPageBreak/>
        <w:t>ABSTRAB</w:t>
      </w:r>
      <w:bookmarkEnd w:id="57"/>
      <w:bookmarkEnd w:id="58"/>
      <w:bookmarkEnd w:id="59"/>
      <w:bookmarkEnd w:id="60"/>
    </w:p>
    <w:p w:rsidR="00EE0368" w:rsidRPr="006754F9" w:rsidRDefault="00EE0368" w:rsidP="00EE0368">
      <w:pPr>
        <w:pStyle w:val="Sinespaciado"/>
        <w:spacing w:line="360" w:lineRule="auto"/>
        <w:jc w:val="both"/>
        <w:rPr>
          <w:rFonts w:ascii="Times New Roman" w:hAnsi="Times New Roman"/>
          <w:sz w:val="24"/>
          <w:szCs w:val="24"/>
        </w:rPr>
      </w:pPr>
    </w:p>
    <w:p w:rsidR="00EE0368" w:rsidRPr="006754F9" w:rsidRDefault="00EE0368" w:rsidP="00EE0368">
      <w:pPr>
        <w:pStyle w:val="Sinespaciado"/>
        <w:spacing w:line="360" w:lineRule="auto"/>
        <w:jc w:val="both"/>
        <w:rPr>
          <w:rFonts w:ascii="Times New Roman" w:hAnsi="Times New Roman"/>
          <w:sz w:val="24"/>
          <w:szCs w:val="24"/>
        </w:rPr>
      </w:pPr>
      <w:r w:rsidRPr="006754F9">
        <w:rPr>
          <w:rFonts w:ascii="Times New Roman" w:hAnsi="Times New Roman"/>
          <w:sz w:val="24"/>
          <w:szCs w:val="24"/>
        </w:rPr>
        <w:t>In a competitive included world it performs vital importance to know the economic health as also the financier of that he is in such a way that they allow to take guessed right decisions and that they improve the economic financial health that these entities cross in a certain period in such a way that it allows to determine suitable decisions of investment and financing that allow to maximize the wealth of the cooperative, both of shareholders and of owners.</w:t>
      </w:r>
    </w:p>
    <w:p w:rsidR="00EE0368" w:rsidRPr="006754F9" w:rsidRDefault="00EE0368" w:rsidP="00EE0368">
      <w:pPr>
        <w:pStyle w:val="Sinespaciado"/>
        <w:spacing w:line="360" w:lineRule="auto"/>
        <w:jc w:val="both"/>
        <w:rPr>
          <w:rFonts w:ascii="Times New Roman" w:hAnsi="Times New Roman"/>
          <w:sz w:val="24"/>
          <w:szCs w:val="24"/>
        </w:rPr>
      </w:pPr>
    </w:p>
    <w:p w:rsidR="00EE0368" w:rsidRPr="006754F9" w:rsidRDefault="00EE0368" w:rsidP="00EE0368">
      <w:pPr>
        <w:pStyle w:val="Sinespaciado"/>
        <w:spacing w:line="360" w:lineRule="auto"/>
        <w:jc w:val="both"/>
        <w:rPr>
          <w:rFonts w:ascii="Times New Roman" w:hAnsi="Times New Roman"/>
          <w:sz w:val="24"/>
          <w:szCs w:val="24"/>
        </w:rPr>
      </w:pPr>
      <w:r w:rsidRPr="006754F9">
        <w:rPr>
          <w:rFonts w:ascii="Times New Roman" w:hAnsi="Times New Roman"/>
          <w:sz w:val="24"/>
          <w:szCs w:val="24"/>
        </w:rPr>
        <w:t>In the present project investigative the conductive thread that guides this process is in this case is a financial administration that is characterized by a deep and suitable investigation which and quantitative identified by both variables of study of the present project which seeks to propose strategies for the integration in the credit area that it will allow to improve I process them financiers for the economic development of the same one.</w:t>
      </w:r>
    </w:p>
    <w:p w:rsidR="00EE0368" w:rsidRPr="006754F9" w:rsidRDefault="00EE0368" w:rsidP="00EE0368">
      <w:pPr>
        <w:pStyle w:val="Sinespaciado"/>
        <w:spacing w:line="360" w:lineRule="auto"/>
        <w:jc w:val="both"/>
        <w:rPr>
          <w:rFonts w:ascii="Times New Roman" w:hAnsi="Times New Roman"/>
          <w:sz w:val="24"/>
          <w:szCs w:val="24"/>
          <w:lang w:val="en-ZA"/>
        </w:rPr>
      </w:pPr>
    </w:p>
    <w:p w:rsidR="00EE0368" w:rsidRPr="006754F9" w:rsidRDefault="00EE0368" w:rsidP="00EE0368">
      <w:pPr>
        <w:pStyle w:val="Sinespaciado"/>
        <w:spacing w:line="360" w:lineRule="auto"/>
        <w:jc w:val="both"/>
        <w:rPr>
          <w:rFonts w:ascii="Times New Roman" w:hAnsi="Times New Roman"/>
          <w:sz w:val="24"/>
          <w:szCs w:val="24"/>
          <w:lang w:val="en-TT"/>
        </w:rPr>
      </w:pPr>
      <w:r w:rsidRPr="006754F9">
        <w:rPr>
          <w:rFonts w:ascii="Times New Roman" w:hAnsi="Times New Roman"/>
          <w:sz w:val="24"/>
          <w:szCs w:val="24"/>
          <w:lang w:val="en-ZA"/>
        </w:rPr>
        <w:t>The scope</w:t>
      </w:r>
      <w:r w:rsidRPr="006754F9">
        <w:rPr>
          <w:rFonts w:ascii="Times New Roman" w:hAnsi="Times New Roman"/>
          <w:sz w:val="24"/>
          <w:szCs w:val="24"/>
        </w:rPr>
        <w:t xml:space="preserve"> of</w:t>
      </w:r>
      <w:r w:rsidRPr="006754F9">
        <w:rPr>
          <w:rFonts w:ascii="Times New Roman" w:hAnsi="Times New Roman"/>
          <w:sz w:val="24"/>
          <w:szCs w:val="24"/>
          <w:lang w:val="en-ZA"/>
        </w:rPr>
        <w:t xml:space="preserve"> the</w:t>
      </w:r>
      <w:r w:rsidRPr="006754F9">
        <w:rPr>
          <w:rFonts w:ascii="Times New Roman" w:hAnsi="Times New Roman"/>
          <w:sz w:val="24"/>
          <w:szCs w:val="24"/>
        </w:rPr>
        <w:t xml:space="preserve"> investigation “Pablo Muñoz Vega” allows to describe the current situation of the Cooperative of her take care of Tulcán based on historical information from which a respective correlation realizes between strategies</w:t>
      </w:r>
      <w:r w:rsidRPr="006754F9">
        <w:rPr>
          <w:rFonts w:ascii="Times New Roman" w:hAnsi="Times New Roman"/>
          <w:sz w:val="24"/>
          <w:szCs w:val="24"/>
          <w:lang w:val="en-ZA"/>
        </w:rPr>
        <w:t xml:space="preserve"> financier</w:t>
      </w:r>
      <w:r w:rsidRPr="006754F9">
        <w:rPr>
          <w:rFonts w:ascii="Times New Roman" w:hAnsi="Times New Roman"/>
          <w:sz w:val="24"/>
          <w:szCs w:val="24"/>
        </w:rPr>
        <w:t xml:space="preserve"> and</w:t>
      </w:r>
      <w:r w:rsidRPr="006754F9">
        <w:rPr>
          <w:rFonts w:ascii="Times New Roman" w:hAnsi="Times New Roman"/>
          <w:sz w:val="24"/>
          <w:szCs w:val="24"/>
          <w:lang w:val="en-ZA"/>
        </w:rPr>
        <w:t xml:space="preserve"> financial</w:t>
      </w:r>
      <w:r w:rsidRPr="006754F9">
        <w:rPr>
          <w:rFonts w:ascii="Times New Roman" w:hAnsi="Times New Roman"/>
          <w:sz w:val="24"/>
          <w:szCs w:val="24"/>
          <w:lang w:val="en-TT"/>
        </w:rPr>
        <w:t xml:space="preserve"> processes</w:t>
      </w:r>
    </w:p>
    <w:p w:rsidR="00EE0368" w:rsidRPr="006754F9" w:rsidRDefault="00EE0368" w:rsidP="00EE0368">
      <w:pPr>
        <w:pStyle w:val="Sinespaciado"/>
        <w:spacing w:line="360" w:lineRule="auto"/>
        <w:jc w:val="both"/>
        <w:rPr>
          <w:rFonts w:ascii="Times New Roman" w:hAnsi="Times New Roman"/>
          <w:sz w:val="24"/>
          <w:szCs w:val="24"/>
        </w:rPr>
      </w:pPr>
    </w:p>
    <w:p w:rsidR="00EE0368" w:rsidRPr="006754F9" w:rsidRDefault="00EE0368" w:rsidP="00EE0368">
      <w:pPr>
        <w:pStyle w:val="Sinespaciado"/>
        <w:spacing w:line="360" w:lineRule="auto"/>
        <w:jc w:val="both"/>
        <w:rPr>
          <w:rFonts w:ascii="Times New Roman" w:hAnsi="Times New Roman"/>
          <w:sz w:val="24"/>
          <w:szCs w:val="24"/>
        </w:rPr>
      </w:pPr>
      <w:r w:rsidRPr="006754F9">
        <w:rPr>
          <w:rFonts w:ascii="Times New Roman" w:hAnsi="Times New Roman"/>
          <w:sz w:val="24"/>
          <w:szCs w:val="24"/>
        </w:rPr>
        <w:t>In this project one uses empirical and scientific methods interviews and compilation of information that was observed in the tracers of the same one.</w:t>
      </w:r>
    </w:p>
    <w:p w:rsidR="00EE0368" w:rsidRPr="006754F9" w:rsidRDefault="00EE0368" w:rsidP="00EE0368">
      <w:pPr>
        <w:pStyle w:val="Sinespaciado"/>
        <w:spacing w:line="360" w:lineRule="auto"/>
        <w:jc w:val="both"/>
        <w:rPr>
          <w:rFonts w:ascii="Times New Roman" w:hAnsi="Times New Roman"/>
          <w:sz w:val="24"/>
          <w:szCs w:val="24"/>
        </w:rPr>
      </w:pPr>
    </w:p>
    <w:p w:rsidR="00EE0368" w:rsidRPr="006754F9" w:rsidRDefault="00EE0368" w:rsidP="00EE0368">
      <w:pPr>
        <w:pStyle w:val="Sinespaciado"/>
        <w:spacing w:line="360" w:lineRule="auto"/>
        <w:jc w:val="both"/>
        <w:rPr>
          <w:rFonts w:ascii="Times New Roman" w:hAnsi="Times New Roman"/>
          <w:sz w:val="24"/>
          <w:szCs w:val="24"/>
        </w:rPr>
      </w:pPr>
      <w:r w:rsidRPr="006754F9">
        <w:rPr>
          <w:rFonts w:ascii="Times New Roman" w:hAnsi="Times New Roman"/>
          <w:sz w:val="24"/>
          <w:szCs w:val="24"/>
        </w:rPr>
        <w:t>The aim therefore is to structure financial strategies in the credit area for the improvement of the financial processes in the cooperative which would improve the recovery of the same one, also there are announced the specific aims and the beneficiaries of the present project.</w:t>
      </w:r>
    </w:p>
    <w:p w:rsidR="00EE0368" w:rsidRPr="006754F9" w:rsidRDefault="00EE0368" w:rsidP="00EE0368">
      <w:pPr>
        <w:pStyle w:val="Sinespaciado"/>
        <w:spacing w:line="360" w:lineRule="auto"/>
        <w:jc w:val="both"/>
        <w:rPr>
          <w:rFonts w:ascii="Times New Roman" w:hAnsi="Times New Roman"/>
          <w:sz w:val="24"/>
          <w:szCs w:val="24"/>
        </w:rPr>
      </w:pPr>
    </w:p>
    <w:p w:rsidR="00EE0368" w:rsidRPr="006754F9" w:rsidRDefault="00EE0368" w:rsidP="00EE0368">
      <w:pPr>
        <w:pStyle w:val="Sinespaciado"/>
        <w:spacing w:line="360" w:lineRule="auto"/>
        <w:jc w:val="both"/>
        <w:rPr>
          <w:rFonts w:ascii="Times New Roman" w:hAnsi="Times New Roman"/>
          <w:sz w:val="24"/>
          <w:szCs w:val="24"/>
        </w:rPr>
      </w:pPr>
      <w:r w:rsidRPr="006754F9">
        <w:rPr>
          <w:rFonts w:ascii="Times New Roman" w:hAnsi="Times New Roman"/>
          <w:sz w:val="24"/>
          <w:szCs w:val="24"/>
        </w:rPr>
        <w:t>Finally we will see the conclusions of the project as the recommendations to see what we have achieved with this new project of integration.</w:t>
      </w:r>
    </w:p>
    <w:p w:rsidR="00EE0368" w:rsidRPr="006754F9" w:rsidRDefault="00EE0368" w:rsidP="00EE0368">
      <w:pPr>
        <w:spacing w:line="360" w:lineRule="auto"/>
        <w:jc w:val="center"/>
        <w:rPr>
          <w:rFonts w:ascii="Times New Roman" w:hAnsi="Times New Roman" w:cs="Times New Roman"/>
          <w:b/>
          <w:sz w:val="28"/>
          <w:szCs w:val="28"/>
        </w:rPr>
      </w:pPr>
    </w:p>
    <w:p w:rsidR="00EE0368" w:rsidRPr="00EE0368" w:rsidRDefault="00EE0368" w:rsidP="00EE0368">
      <w:pPr>
        <w:pStyle w:val="Ttulo1"/>
        <w:jc w:val="center"/>
        <w:rPr>
          <w:color w:val="auto"/>
          <w:sz w:val="24"/>
        </w:rPr>
      </w:pPr>
      <w:bookmarkStart w:id="61" w:name="_Toc350222241"/>
      <w:r w:rsidRPr="00EE0368">
        <w:rPr>
          <w:color w:val="auto"/>
          <w:szCs w:val="24"/>
        </w:rPr>
        <w:lastRenderedPageBreak/>
        <w:t>INTRODUCCIÓN</w:t>
      </w:r>
      <w:bookmarkEnd w:id="61"/>
    </w:p>
    <w:p w:rsidR="00EE0368" w:rsidRPr="00EE0368" w:rsidRDefault="00EE0368" w:rsidP="00EE0368">
      <w:pPr>
        <w:pStyle w:val="Ttulo1"/>
        <w:rPr>
          <w:color w:val="auto"/>
        </w:rPr>
      </w:pPr>
      <w:bookmarkStart w:id="62" w:name="_Toc350019321"/>
      <w:bookmarkStart w:id="63" w:name="_Toc350219586"/>
      <w:bookmarkStart w:id="64" w:name="_Toc350220049"/>
      <w:bookmarkStart w:id="65" w:name="_Toc350222242"/>
      <w:r w:rsidRPr="00EE0368">
        <w:rPr>
          <w:color w:val="auto"/>
        </w:rPr>
        <w:t>ANTECEDENTES DE LA INVESTIGACIÓN</w:t>
      </w:r>
      <w:bookmarkEnd w:id="62"/>
      <w:bookmarkEnd w:id="63"/>
      <w:bookmarkEnd w:id="64"/>
      <w:bookmarkEnd w:id="65"/>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Mediante un sondeo en las instituciones que prestan servicios Financieros en la localidad de Tulcán se determinó que el proceso financiero no ha sido aplicado de una manera correcta.</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 la visita realizada en la Cooperativa “ Pablo Muñoz Vega” se constató que el proceso financiero en el área de crédito no es aplicado de una manera adecuada ya que sus estrategias destinadas para esta área no son las más útiles.</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 la  constatación personal en el CDIC de la Universidad Regional Autónoma de los Andes “UNIANDES”  se pudo determinar la no existencia de proyectos o tesis que tengan alguna relación con el tema planteado anteriormente, es por eso que nuestro proyecto tiene una novedad ya que no se han hecho estudios similares.</w:t>
      </w:r>
    </w:p>
    <w:p w:rsidR="00EE0368" w:rsidRPr="00247882" w:rsidRDefault="00EE0368" w:rsidP="00EE0368">
      <w:pPr>
        <w:pStyle w:val="Ttulo2"/>
        <w:rPr>
          <w:sz w:val="24"/>
          <w:szCs w:val="24"/>
        </w:rPr>
      </w:pPr>
      <w:bookmarkStart w:id="66" w:name="_Toc350019322"/>
      <w:bookmarkStart w:id="67" w:name="_Toc350219587"/>
      <w:bookmarkStart w:id="68" w:name="_Toc350220050"/>
      <w:bookmarkStart w:id="69" w:name="_Toc350222243"/>
      <w:r w:rsidRPr="00247882">
        <w:rPr>
          <w:color w:val="auto"/>
          <w:sz w:val="28"/>
          <w:szCs w:val="28"/>
        </w:rPr>
        <w:t>PLANTEAMIENTO DEL PROBLEMA</w:t>
      </w:r>
      <w:bookmarkEnd w:id="66"/>
      <w:bookmarkEnd w:id="67"/>
      <w:bookmarkEnd w:id="68"/>
      <w:bookmarkEnd w:id="69"/>
    </w:p>
    <w:p w:rsidR="00EE0368" w:rsidRPr="00EE0368" w:rsidRDefault="00EE0368" w:rsidP="00EE0368">
      <w:pPr>
        <w:spacing w:line="360" w:lineRule="auto"/>
        <w:jc w:val="both"/>
        <w:rPr>
          <w:rFonts w:ascii="Times New Roman" w:hAnsi="Times New Roman" w:cs="Times New Roman"/>
          <w:b/>
          <w:sz w:val="28"/>
          <w:szCs w:val="28"/>
          <w:lang w:val="es-AR"/>
        </w:rPr>
      </w:pPr>
      <w:r w:rsidRPr="00EE0368">
        <w:rPr>
          <w:rFonts w:ascii="Times New Roman" w:hAnsi="Times New Roman" w:cs="Times New Roman"/>
          <w:sz w:val="24"/>
          <w:lang w:val="es-AR"/>
        </w:rPr>
        <w:t>En el Ecuador según la Subdirección de Estudios de la Súper Intendencia de Bancos y Seguros se ha podido observar que la mayoría de Instituciones  no le han dado la suficiente importancia al área financiera porque el registros de eficiencia en la recuperación  se ubicaron por debajo de los prestablecidos que fueron del 15%, o su aplicación no ha sido la adecuada por lo que se les imposibilita saber con certeza el estado financiero real de la empresa disminuyendo posibilidades de inversión y financiamiento.</w:t>
      </w:r>
    </w:p>
    <w:p w:rsidR="00EE0368" w:rsidRPr="00EE0368" w:rsidRDefault="00EE0368" w:rsidP="00EE0368">
      <w:pPr>
        <w:spacing w:line="360" w:lineRule="auto"/>
        <w:jc w:val="both"/>
        <w:rPr>
          <w:rFonts w:ascii="Times New Roman" w:hAnsi="Times New Roman" w:cs="Times New Roman"/>
          <w:sz w:val="24"/>
          <w:lang w:val="es-AR"/>
        </w:rPr>
      </w:pPr>
      <w:r w:rsidRPr="00EE0368">
        <w:rPr>
          <w:rFonts w:ascii="Times New Roman" w:hAnsi="Times New Roman" w:cs="Times New Roman"/>
          <w:sz w:val="24"/>
          <w:lang w:val="es-AR"/>
        </w:rPr>
        <w:t>En la provincia del Carchi según estudios de la revista EKOS existen un considerable número de organizaciones productivas que por un desconocimiento o descuido en el proceso financiero del área de crédito ya que sus niveles de morosidad superan el 7% de la cartera concedida  han perdido opciones de desarrollo ya que al no recuperar partes de la cartera concedida a sus usuarios provoca un desfalco en sus estados generando problemas financieros.</w:t>
      </w:r>
    </w:p>
    <w:p w:rsidR="00EE0368" w:rsidRPr="00EE0368" w:rsidRDefault="00EE0368" w:rsidP="00EE0368">
      <w:pPr>
        <w:spacing w:line="360" w:lineRule="auto"/>
        <w:jc w:val="both"/>
        <w:rPr>
          <w:rFonts w:ascii="Times New Roman" w:hAnsi="Times New Roman" w:cs="Times New Roman"/>
          <w:sz w:val="24"/>
          <w:lang w:val="es-AR"/>
        </w:rPr>
      </w:pPr>
      <w:r w:rsidRPr="00EE0368">
        <w:rPr>
          <w:rFonts w:ascii="Times New Roman" w:hAnsi="Times New Roman" w:cs="Times New Roman"/>
          <w:sz w:val="24"/>
          <w:lang w:val="es-AR"/>
        </w:rPr>
        <w:t xml:space="preserve">En la cooperativa de ahorro y crédito “Pablo Muñoz Vega” según su estudios internos de morosidad y eficiencia financiera se ha podido determinar que el área de crédito ha sido descuidada porque con la constatación de sus sistemas informáticos los niveles de morosidad son del 5.5% y los del riegos sobre créditos son de un porcentaje similar lo cual </w:t>
      </w:r>
      <w:r w:rsidRPr="00EE0368">
        <w:rPr>
          <w:rFonts w:ascii="Times New Roman" w:hAnsi="Times New Roman" w:cs="Times New Roman"/>
          <w:sz w:val="24"/>
          <w:lang w:val="es-AR"/>
        </w:rPr>
        <w:lastRenderedPageBreak/>
        <w:t>es un problema  ya que una parte de la cartera de crédito que es concedida a sus clientes no es recuperada o se la concede con un nivel de riesgo considerable y esto afecta a los planes económicos de la empresa.</w:t>
      </w:r>
    </w:p>
    <w:p w:rsidR="00EE0368" w:rsidRPr="00247882" w:rsidRDefault="00EE0368" w:rsidP="00EE0368">
      <w:pPr>
        <w:pStyle w:val="Ttulo2"/>
        <w:rPr>
          <w:color w:val="auto"/>
          <w:sz w:val="28"/>
          <w:szCs w:val="28"/>
        </w:rPr>
      </w:pPr>
      <w:bookmarkStart w:id="70" w:name="_Toc350019323"/>
      <w:bookmarkStart w:id="71" w:name="_Toc350219588"/>
      <w:bookmarkStart w:id="72" w:name="_Toc350220051"/>
      <w:bookmarkStart w:id="73" w:name="_Toc350222244"/>
      <w:r w:rsidRPr="00247882">
        <w:rPr>
          <w:color w:val="auto"/>
          <w:sz w:val="28"/>
          <w:szCs w:val="28"/>
        </w:rPr>
        <w:t>FORMULACIÓN DEL PROBLEMA.</w:t>
      </w:r>
      <w:bookmarkEnd w:id="70"/>
      <w:bookmarkEnd w:id="71"/>
      <w:bookmarkEnd w:id="72"/>
      <w:bookmarkEnd w:id="73"/>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¿Cómo mejorar los procesos financieros en el área de crédito de la  Cooperativa” Pablo Muñoz Vega “de la cuidad de Tulcán?</w:t>
      </w:r>
    </w:p>
    <w:p w:rsidR="00EE0368" w:rsidRPr="00247882" w:rsidRDefault="00EE0368" w:rsidP="00EE0368">
      <w:pPr>
        <w:pStyle w:val="Ttulo2"/>
        <w:rPr>
          <w:color w:val="auto"/>
          <w:sz w:val="28"/>
          <w:szCs w:val="28"/>
        </w:rPr>
      </w:pPr>
      <w:bookmarkStart w:id="74" w:name="_Toc350019324"/>
      <w:bookmarkStart w:id="75" w:name="_Toc350219589"/>
      <w:bookmarkStart w:id="76" w:name="_Toc350220052"/>
      <w:bookmarkStart w:id="77" w:name="_Toc350222245"/>
      <w:r w:rsidRPr="00247882">
        <w:rPr>
          <w:color w:val="auto"/>
          <w:sz w:val="28"/>
          <w:szCs w:val="28"/>
        </w:rPr>
        <w:t>DELIMITACIÓN DEL PROBLEMA.</w:t>
      </w:r>
      <w:bookmarkEnd w:id="74"/>
      <w:bookmarkEnd w:id="75"/>
      <w:bookmarkEnd w:id="76"/>
      <w:bookmarkEnd w:id="77"/>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investigación se va a llevar a cabo en la Cooperativa” Pablo Muñoz Vega” de la cuidad de Tulcán con un tiempo estimado de seis meses para la duración de la elaboración y presentación de las estrategias financieras.</w:t>
      </w:r>
    </w:p>
    <w:p w:rsidR="00EE0368" w:rsidRPr="00247882" w:rsidRDefault="00EE0368" w:rsidP="00EE0368">
      <w:pPr>
        <w:pStyle w:val="Ttulo2"/>
        <w:rPr>
          <w:b w:val="0"/>
          <w:color w:val="auto"/>
          <w:sz w:val="28"/>
          <w:szCs w:val="28"/>
        </w:rPr>
      </w:pPr>
      <w:bookmarkStart w:id="78" w:name="_Toc350019325"/>
      <w:bookmarkStart w:id="79" w:name="_Toc350219590"/>
      <w:bookmarkStart w:id="80" w:name="_Toc350220053"/>
      <w:bookmarkStart w:id="81" w:name="_Toc350222246"/>
      <w:r w:rsidRPr="00247882">
        <w:rPr>
          <w:color w:val="auto"/>
          <w:sz w:val="28"/>
          <w:szCs w:val="28"/>
        </w:rPr>
        <w:t>OBJETO DE INVESTIGACIÓN Y CAMPO DE ACCIÓN</w:t>
      </w:r>
      <w:r w:rsidRPr="00247882">
        <w:rPr>
          <w:b w:val="0"/>
          <w:color w:val="auto"/>
          <w:sz w:val="28"/>
          <w:szCs w:val="28"/>
        </w:rPr>
        <w:t>.</w:t>
      </w:r>
      <w:bookmarkEnd w:id="78"/>
      <w:bookmarkEnd w:id="79"/>
      <w:bookmarkEnd w:id="80"/>
      <w:bookmarkEnd w:id="81"/>
    </w:p>
    <w:p w:rsidR="00EE0368" w:rsidRPr="006754F9" w:rsidRDefault="00EE0368" w:rsidP="00EE0368">
      <w:pPr>
        <w:pStyle w:val="Prrafodelista"/>
        <w:numPr>
          <w:ilvl w:val="0"/>
          <w:numId w:val="44"/>
        </w:numPr>
        <w:spacing w:line="360" w:lineRule="auto"/>
        <w:jc w:val="both"/>
        <w:rPr>
          <w:rFonts w:ascii="Times New Roman" w:hAnsi="Times New Roman" w:cs="Times New Roman"/>
          <w:sz w:val="24"/>
          <w:szCs w:val="24"/>
        </w:rPr>
      </w:pPr>
      <w:r w:rsidRPr="006754F9">
        <w:rPr>
          <w:rFonts w:ascii="Times New Roman" w:hAnsi="Times New Roman" w:cs="Times New Roman"/>
          <w:b/>
          <w:sz w:val="24"/>
          <w:szCs w:val="24"/>
        </w:rPr>
        <w:t>OBJETO DE INVESTIGACIÓN</w:t>
      </w:r>
      <w:r w:rsidRPr="006754F9">
        <w:rPr>
          <w:rFonts w:ascii="Times New Roman" w:hAnsi="Times New Roman" w:cs="Times New Roman"/>
          <w:sz w:val="24"/>
          <w:szCs w:val="24"/>
        </w:rPr>
        <w:t xml:space="preserve"> </w:t>
      </w:r>
    </w:p>
    <w:p w:rsidR="00EE0368" w:rsidRPr="006754F9" w:rsidRDefault="00EE0368" w:rsidP="00EE0368">
      <w:pPr>
        <w:pStyle w:val="Prrafodelista"/>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Finanzas </w:t>
      </w:r>
    </w:p>
    <w:p w:rsidR="00EE0368" w:rsidRPr="006754F9" w:rsidRDefault="00EE0368" w:rsidP="00EE0368">
      <w:pPr>
        <w:pStyle w:val="Prrafodelista"/>
        <w:numPr>
          <w:ilvl w:val="0"/>
          <w:numId w:val="44"/>
        </w:numPr>
        <w:spacing w:line="360" w:lineRule="auto"/>
        <w:jc w:val="both"/>
        <w:rPr>
          <w:rFonts w:ascii="Times New Roman" w:hAnsi="Times New Roman" w:cs="Times New Roman"/>
          <w:sz w:val="24"/>
          <w:szCs w:val="24"/>
        </w:rPr>
      </w:pPr>
      <w:r w:rsidRPr="006754F9">
        <w:rPr>
          <w:rFonts w:ascii="Times New Roman" w:hAnsi="Times New Roman" w:cs="Times New Roman"/>
          <w:b/>
          <w:sz w:val="24"/>
          <w:szCs w:val="24"/>
        </w:rPr>
        <w:t>CAMPO DE ACCIÓN</w:t>
      </w:r>
      <w:r w:rsidRPr="006754F9">
        <w:rPr>
          <w:rFonts w:ascii="Times New Roman" w:hAnsi="Times New Roman" w:cs="Times New Roman"/>
          <w:sz w:val="24"/>
          <w:szCs w:val="24"/>
        </w:rPr>
        <w:t xml:space="preserve"> </w:t>
      </w:r>
    </w:p>
    <w:p w:rsidR="00EE0368" w:rsidRPr="006754F9" w:rsidRDefault="00EE0368" w:rsidP="00EE0368">
      <w:pPr>
        <w:pStyle w:val="Prrafodelista"/>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Procesos Financieros</w:t>
      </w:r>
    </w:p>
    <w:p w:rsidR="00EE0368" w:rsidRPr="00247882" w:rsidRDefault="00EE0368" w:rsidP="00EE0368">
      <w:pPr>
        <w:pStyle w:val="Ttulo2"/>
        <w:rPr>
          <w:color w:val="auto"/>
          <w:sz w:val="28"/>
          <w:szCs w:val="28"/>
        </w:rPr>
      </w:pPr>
      <w:bookmarkStart w:id="82" w:name="_Toc350019326"/>
      <w:bookmarkStart w:id="83" w:name="_Toc350219591"/>
      <w:bookmarkStart w:id="84" w:name="_Toc350220054"/>
      <w:bookmarkStart w:id="85" w:name="_Toc350222247"/>
      <w:r w:rsidRPr="00247882">
        <w:rPr>
          <w:color w:val="auto"/>
          <w:sz w:val="28"/>
          <w:szCs w:val="28"/>
        </w:rPr>
        <w:t>LÍNEA DE INVESTIGACIÓN.</w:t>
      </w:r>
      <w:bookmarkEnd w:id="82"/>
      <w:bookmarkEnd w:id="83"/>
      <w:bookmarkEnd w:id="84"/>
      <w:bookmarkEnd w:id="85"/>
    </w:p>
    <w:p w:rsidR="00EE0368" w:rsidRPr="00EE0368" w:rsidRDefault="00EE0368" w:rsidP="00EE0368">
      <w:pPr>
        <w:spacing w:line="360" w:lineRule="auto"/>
        <w:jc w:val="both"/>
        <w:rPr>
          <w:rFonts w:ascii="Times New Roman" w:hAnsi="Times New Roman" w:cs="Times New Roman"/>
          <w:sz w:val="28"/>
          <w:szCs w:val="28"/>
          <w:lang w:val="es-AR"/>
        </w:rPr>
      </w:pPr>
      <w:r w:rsidRPr="00EE0368">
        <w:rPr>
          <w:rFonts w:ascii="Times New Roman" w:hAnsi="Times New Roman" w:cs="Times New Roman"/>
          <w:sz w:val="24"/>
          <w:szCs w:val="24"/>
          <w:lang w:val="es-AR"/>
        </w:rPr>
        <w:t>Administración Financiera y Responsabilidad Social</w:t>
      </w:r>
      <w:r w:rsidRPr="00EE0368">
        <w:rPr>
          <w:rFonts w:ascii="Times New Roman" w:hAnsi="Times New Roman" w:cs="Times New Roman"/>
          <w:sz w:val="28"/>
          <w:szCs w:val="28"/>
          <w:lang w:val="es-AR"/>
        </w:rPr>
        <w:t>.</w:t>
      </w:r>
    </w:p>
    <w:p w:rsidR="00EE0368" w:rsidRPr="00247882" w:rsidRDefault="00EE0368" w:rsidP="00EE0368">
      <w:pPr>
        <w:pStyle w:val="Ttulo2"/>
        <w:rPr>
          <w:color w:val="auto"/>
          <w:sz w:val="28"/>
          <w:szCs w:val="28"/>
        </w:rPr>
      </w:pPr>
      <w:bookmarkStart w:id="86" w:name="_Toc350019327"/>
      <w:bookmarkStart w:id="87" w:name="_Toc350219592"/>
      <w:bookmarkStart w:id="88" w:name="_Toc350220055"/>
      <w:bookmarkStart w:id="89" w:name="_Toc350222248"/>
      <w:r w:rsidRPr="00247882">
        <w:rPr>
          <w:color w:val="auto"/>
          <w:sz w:val="28"/>
          <w:szCs w:val="28"/>
        </w:rPr>
        <w:t>OBJETIVO GENERAL</w:t>
      </w:r>
      <w:bookmarkEnd w:id="86"/>
      <w:bookmarkEnd w:id="87"/>
      <w:bookmarkEnd w:id="88"/>
      <w:bookmarkEnd w:id="89"/>
    </w:p>
    <w:p w:rsidR="00EE0368" w:rsidRPr="00EE0368" w:rsidRDefault="00EE0368" w:rsidP="00EE0368">
      <w:pPr>
        <w:spacing w:line="360" w:lineRule="auto"/>
        <w:jc w:val="both"/>
        <w:rPr>
          <w:rFonts w:ascii="Times New Roman" w:hAnsi="Times New Roman" w:cs="Times New Roman"/>
          <w:lang w:val="es-AR"/>
        </w:rPr>
      </w:pPr>
      <w:r w:rsidRPr="00EE0368">
        <w:rPr>
          <w:rFonts w:ascii="Times New Roman" w:hAnsi="Times New Roman" w:cs="Times New Roman"/>
          <w:lang w:val="es-AR"/>
        </w:rPr>
        <w:t xml:space="preserve">Estructurar estrategias financieras en el área de crédito  para el mejoramiento de los procesos financieros en la Cooperativa “Pablo Muñoz Vega”  de la ciudad de Tulcán </w:t>
      </w:r>
    </w:p>
    <w:p w:rsidR="00EE0368" w:rsidRPr="00247882" w:rsidRDefault="00EE0368" w:rsidP="00EE0368">
      <w:pPr>
        <w:pStyle w:val="Ttulo2"/>
        <w:rPr>
          <w:color w:val="auto"/>
          <w:sz w:val="28"/>
          <w:szCs w:val="28"/>
        </w:rPr>
      </w:pPr>
      <w:bookmarkStart w:id="90" w:name="_Toc350019328"/>
      <w:bookmarkStart w:id="91" w:name="_Toc350219593"/>
      <w:bookmarkStart w:id="92" w:name="_Toc350220056"/>
      <w:bookmarkStart w:id="93" w:name="_Toc350222249"/>
      <w:r w:rsidRPr="00247882">
        <w:rPr>
          <w:color w:val="auto"/>
          <w:sz w:val="28"/>
          <w:szCs w:val="28"/>
        </w:rPr>
        <w:t>OBJETIVOS ESPECÍFICOS:</w:t>
      </w:r>
      <w:bookmarkEnd w:id="90"/>
      <w:bookmarkEnd w:id="91"/>
      <w:bookmarkEnd w:id="92"/>
      <w:bookmarkEnd w:id="93"/>
    </w:p>
    <w:p w:rsidR="00EE0368" w:rsidRPr="006754F9" w:rsidRDefault="00EE0368" w:rsidP="00EE0368">
      <w:pPr>
        <w:pStyle w:val="Prrafodelista"/>
        <w:numPr>
          <w:ilvl w:val="0"/>
          <w:numId w:val="4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Fundamentar científicamente y teóricamente lo referente a Estrategias Y Procesos financieros.</w:t>
      </w:r>
    </w:p>
    <w:p w:rsidR="00EE0368" w:rsidRPr="006754F9" w:rsidRDefault="00EE0368" w:rsidP="00EE0368">
      <w:pPr>
        <w:pStyle w:val="Prrafodelista"/>
        <w:numPr>
          <w:ilvl w:val="0"/>
          <w:numId w:val="4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Diagnosticar el estado actual de los procesos financieros en el  área de crédito de la Cooperativa “Pablo Muñoz Vega” de la cuidad de Tulcán.</w:t>
      </w:r>
    </w:p>
    <w:p w:rsidR="00EE0368" w:rsidRPr="006754F9" w:rsidRDefault="00EE0368" w:rsidP="00EE0368">
      <w:pPr>
        <w:pStyle w:val="Prrafodelista"/>
        <w:numPr>
          <w:ilvl w:val="0"/>
          <w:numId w:val="4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Proponer elementos para mejorar  los procesos financieros en el área de  crédito</w:t>
      </w:r>
    </w:p>
    <w:p w:rsidR="00EE0368" w:rsidRPr="006754F9" w:rsidRDefault="00EE0368" w:rsidP="00EE0368">
      <w:pPr>
        <w:pStyle w:val="Prrafodelista"/>
        <w:numPr>
          <w:ilvl w:val="0"/>
          <w:numId w:val="4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Validar la propuesta por expertos.</w:t>
      </w:r>
    </w:p>
    <w:p w:rsidR="00EE0368" w:rsidRPr="00247882" w:rsidRDefault="00EE0368" w:rsidP="00EE0368">
      <w:pPr>
        <w:pStyle w:val="Ttulo2"/>
        <w:rPr>
          <w:color w:val="auto"/>
          <w:sz w:val="28"/>
          <w:szCs w:val="28"/>
        </w:rPr>
      </w:pPr>
      <w:bookmarkStart w:id="94" w:name="_Toc350019329"/>
      <w:bookmarkStart w:id="95" w:name="_Toc350219594"/>
      <w:bookmarkStart w:id="96" w:name="_Toc350220057"/>
      <w:bookmarkStart w:id="97" w:name="_Toc350222250"/>
      <w:r w:rsidRPr="00247882">
        <w:rPr>
          <w:color w:val="auto"/>
          <w:sz w:val="28"/>
          <w:szCs w:val="28"/>
        </w:rPr>
        <w:lastRenderedPageBreak/>
        <w:t>IDEA A DEFENDER</w:t>
      </w:r>
      <w:bookmarkEnd w:id="94"/>
      <w:bookmarkEnd w:id="95"/>
      <w:bookmarkEnd w:id="96"/>
      <w:bookmarkEnd w:id="97"/>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estructuración de estrategias financieras que se propone en este proyecto para su posterior análisis por parte de los integrantes del Área de Crédito de la cooperativa y sus altos directivos permitirá  mejorar los procesos financieros en el Área de crédito contribuyendo así al Desarrollo y Crecimiento Económico de la  Cooperativa “Pablo Muñoz Vega”.</w:t>
      </w:r>
    </w:p>
    <w:p w:rsidR="00EE0368" w:rsidRPr="00247882" w:rsidRDefault="00EE0368" w:rsidP="00EE0368">
      <w:pPr>
        <w:pStyle w:val="Ttulo2"/>
        <w:rPr>
          <w:color w:val="auto"/>
          <w:sz w:val="28"/>
          <w:szCs w:val="24"/>
        </w:rPr>
      </w:pPr>
      <w:bookmarkStart w:id="98" w:name="_Toc350019330"/>
      <w:bookmarkStart w:id="99" w:name="_Toc350219595"/>
      <w:bookmarkStart w:id="100" w:name="_Toc350220058"/>
      <w:bookmarkStart w:id="101" w:name="_Toc350222251"/>
      <w:r w:rsidRPr="00247882">
        <w:rPr>
          <w:color w:val="auto"/>
          <w:sz w:val="28"/>
          <w:szCs w:val="24"/>
        </w:rPr>
        <w:t>JUSTIFICACIÓN DEL TEMA.</w:t>
      </w:r>
      <w:bookmarkEnd w:id="98"/>
      <w:bookmarkEnd w:id="99"/>
      <w:bookmarkEnd w:id="100"/>
      <w:bookmarkEnd w:id="101"/>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Los procesos financieros son de suma importancia para instituciones que se dedican a la actividad Financiera  y por esos es de suma importancia que se apliquen mejores procesos en el área de Cartera ya que la otorgación de préstamos es la operatividad de estas instituciones y con la formulación de las Estrategias que serán estructuradas no solo para el objeto de estudio si no para que cualquier institución que se dedique a actividad pueda aplicarla sin inconvenientes a nivel nacional.</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presentación de las Estrategias Financieras para el Área de Crédito permitirá que instituciones que se dediquen a captar y conceder recursos al público de la provincia del Carchi puedan mejorar sus actividades en Crediticias y así amentar sus niveles de rentabilidad.</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Cooperativa “Pablo Muñoz Vega” de la cuidad de Tulcán será la principal beneficiaria de la estructuración de estrategias ya que serán elaboradas para disminuir sus índices de Riesgo en su liquidez, además de mejorar su recuperación de cartera y  por ende sus niveles de rentabilidad para sus accionistas.</w:t>
      </w:r>
      <w:bookmarkStart w:id="102" w:name="_Toc350019331"/>
    </w:p>
    <w:p w:rsidR="00EE0368" w:rsidRPr="00EE0368" w:rsidRDefault="00EE0368" w:rsidP="00EE0368">
      <w:pPr>
        <w:pStyle w:val="Ttulo1"/>
        <w:rPr>
          <w:color w:val="auto"/>
          <w:sz w:val="24"/>
          <w:szCs w:val="24"/>
        </w:rPr>
      </w:pPr>
      <w:bookmarkStart w:id="103" w:name="_Toc350222252"/>
      <w:r w:rsidRPr="00EE0368">
        <w:rPr>
          <w:color w:val="auto"/>
        </w:rPr>
        <w:t>METODOLOGÍA.</w:t>
      </w:r>
      <w:bookmarkEnd w:id="102"/>
      <w:bookmarkEnd w:id="103"/>
    </w:p>
    <w:p w:rsidR="00EE0368" w:rsidRPr="006754F9" w:rsidRDefault="00EE0368" w:rsidP="00EE0368">
      <w:pPr>
        <w:pStyle w:val="Prrafodelista"/>
        <w:numPr>
          <w:ilvl w:val="0"/>
          <w:numId w:val="42"/>
        </w:numPr>
        <w:spacing w:line="360" w:lineRule="auto"/>
        <w:jc w:val="both"/>
        <w:rPr>
          <w:rFonts w:ascii="Times New Roman" w:hAnsi="Times New Roman" w:cs="Times New Roman"/>
          <w:b/>
          <w:sz w:val="28"/>
          <w:szCs w:val="28"/>
        </w:rPr>
      </w:pPr>
      <w:r w:rsidRPr="006754F9">
        <w:rPr>
          <w:rFonts w:ascii="Times New Roman" w:hAnsi="Times New Roman" w:cs="Times New Roman"/>
          <w:b/>
          <w:sz w:val="28"/>
          <w:szCs w:val="28"/>
        </w:rPr>
        <w:t>Modalidad:</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8"/>
          <w:szCs w:val="28"/>
          <w:lang w:val="es-AR"/>
        </w:rPr>
        <w:t xml:space="preserve"> </w:t>
      </w:r>
      <w:r w:rsidRPr="00EE0368">
        <w:rPr>
          <w:rFonts w:ascii="Times New Roman" w:hAnsi="Times New Roman" w:cs="Times New Roman"/>
          <w:sz w:val="24"/>
          <w:szCs w:val="24"/>
          <w:lang w:val="es-AR"/>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EE0368" w:rsidRPr="006754F9" w:rsidRDefault="00EE0368" w:rsidP="00EE0368">
      <w:pPr>
        <w:pStyle w:val="Prrafodelista"/>
        <w:numPr>
          <w:ilvl w:val="0"/>
          <w:numId w:val="42"/>
        </w:numPr>
        <w:spacing w:line="360" w:lineRule="auto"/>
        <w:jc w:val="both"/>
        <w:rPr>
          <w:rFonts w:ascii="Times New Roman" w:hAnsi="Times New Roman" w:cs="Times New Roman"/>
          <w:b/>
          <w:sz w:val="24"/>
          <w:szCs w:val="24"/>
        </w:rPr>
      </w:pPr>
      <w:r w:rsidRPr="006754F9">
        <w:rPr>
          <w:rFonts w:ascii="Times New Roman" w:hAnsi="Times New Roman" w:cs="Times New Roman"/>
          <w:b/>
          <w:sz w:val="24"/>
          <w:szCs w:val="24"/>
        </w:rPr>
        <w:t xml:space="preserve">Tipos de investigación.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lastRenderedPageBreak/>
        <w:t>En el proyecto a presentar se utilizara los siguientes tipos de investigación, para la modalidad cuantitativa se aplicara:</w:t>
      </w:r>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Diseño no experimental:</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Diseño transversal</w:t>
      </w:r>
      <w:r w:rsidRPr="00EE0368">
        <w:rPr>
          <w:rFonts w:ascii="Times New Roman" w:hAnsi="Times New Roman" w:cs="Times New Roman"/>
          <w:sz w:val="24"/>
          <w:szCs w:val="24"/>
          <w:lang w:val="es-AR"/>
        </w:rPr>
        <w:t>: este tipo de investigación se aplicara porque se va a analizar datos en momentos específicos del objeto de estudio para presentar incidencias, relaciones del problema a solucionar.</w:t>
      </w:r>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Para la modalidad cualitativa se aplicara:</w:t>
      </w:r>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Investigación acción: </w:t>
      </w:r>
      <w:r w:rsidRPr="00EE0368">
        <w:rPr>
          <w:rFonts w:ascii="Times New Roman" w:hAnsi="Times New Roman" w:cs="Times New Roman"/>
          <w:sz w:val="24"/>
          <w:szCs w:val="24"/>
          <w:lang w:val="es-AR"/>
        </w:rPr>
        <w:t>Este tipo de investigación se implementara para elaborar una guía que sirva de base para la toma de decisiones para mejorar el planteamiento de la propuesta.</w:t>
      </w:r>
      <w:r w:rsidRPr="00EE0368">
        <w:rPr>
          <w:rFonts w:ascii="Times New Roman" w:hAnsi="Times New Roman" w:cs="Times New Roman"/>
          <w:b/>
          <w:sz w:val="24"/>
          <w:szCs w:val="24"/>
          <w:lang w:val="es-AR"/>
        </w:rPr>
        <w:t xml:space="preserve"> </w:t>
      </w:r>
    </w:p>
    <w:p w:rsidR="00EE0368" w:rsidRPr="006754F9" w:rsidRDefault="00EE0368" w:rsidP="00EE0368">
      <w:pPr>
        <w:pStyle w:val="Prrafodelista"/>
        <w:numPr>
          <w:ilvl w:val="0"/>
          <w:numId w:val="42"/>
        </w:numPr>
        <w:spacing w:line="360" w:lineRule="auto"/>
        <w:jc w:val="both"/>
        <w:rPr>
          <w:rFonts w:ascii="Times New Roman" w:hAnsi="Times New Roman" w:cs="Times New Roman"/>
          <w:b/>
          <w:sz w:val="24"/>
          <w:szCs w:val="24"/>
        </w:rPr>
      </w:pPr>
      <w:r w:rsidRPr="006754F9">
        <w:rPr>
          <w:rFonts w:ascii="Times New Roman" w:hAnsi="Times New Roman" w:cs="Times New Roman"/>
          <w:b/>
          <w:sz w:val="24"/>
          <w:szCs w:val="24"/>
        </w:rPr>
        <w:t xml:space="preserve">Alcance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Investigación Descriptiva</w:t>
      </w:r>
      <w:r w:rsidRPr="00EE0368">
        <w:rPr>
          <w:rFonts w:ascii="Times New Roman" w:hAnsi="Times New Roman" w:cs="Times New Roman"/>
          <w:sz w:val="24"/>
          <w:szCs w:val="24"/>
          <w:lang w:val="es-AR"/>
        </w:rPr>
        <w:t>: se aplicara este tipo de investigación para describir las características del objeto a estudiar.</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Investigación Correlacional</w:t>
      </w:r>
      <w:r w:rsidRPr="00EE0368">
        <w:rPr>
          <w:rFonts w:ascii="Times New Roman" w:hAnsi="Times New Roman" w:cs="Times New Roman"/>
          <w:sz w:val="24"/>
          <w:szCs w:val="24"/>
          <w:lang w:val="es-AR"/>
        </w:rPr>
        <w:t>: este tipo de investigación se va a utilizar para relacionar las dos variables de estudio y ver como incide el crecimiento de la variable independiente en el crecimiento de la variable dependiente y viceversa.</w:t>
      </w:r>
    </w:p>
    <w:p w:rsidR="00EE0368" w:rsidRPr="006754F9" w:rsidRDefault="00EE0368" w:rsidP="00EE0368">
      <w:pPr>
        <w:pStyle w:val="Prrafodelista"/>
        <w:numPr>
          <w:ilvl w:val="0"/>
          <w:numId w:val="42"/>
        </w:numPr>
        <w:spacing w:line="360" w:lineRule="auto"/>
        <w:jc w:val="both"/>
        <w:rPr>
          <w:rFonts w:ascii="Times New Roman" w:hAnsi="Times New Roman" w:cs="Times New Roman"/>
          <w:b/>
          <w:sz w:val="28"/>
          <w:szCs w:val="28"/>
        </w:rPr>
      </w:pPr>
      <w:r w:rsidRPr="006754F9">
        <w:rPr>
          <w:rFonts w:ascii="Times New Roman" w:hAnsi="Times New Roman" w:cs="Times New Roman"/>
          <w:b/>
          <w:sz w:val="28"/>
          <w:szCs w:val="28"/>
        </w:rPr>
        <w:t>Métodos, técnicas e instrumentos.</w:t>
      </w:r>
    </w:p>
    <w:p w:rsidR="00EE0368" w:rsidRPr="006754F9" w:rsidRDefault="00EE0368" w:rsidP="00EE0368">
      <w:pPr>
        <w:pStyle w:val="Prrafodelista"/>
        <w:numPr>
          <w:ilvl w:val="0"/>
          <w:numId w:val="43"/>
        </w:numPr>
        <w:spacing w:line="360" w:lineRule="auto"/>
        <w:jc w:val="both"/>
        <w:rPr>
          <w:rFonts w:ascii="Times New Roman" w:hAnsi="Times New Roman" w:cs="Times New Roman"/>
          <w:b/>
          <w:sz w:val="28"/>
          <w:szCs w:val="28"/>
        </w:rPr>
      </w:pPr>
      <w:r w:rsidRPr="006754F9">
        <w:rPr>
          <w:rFonts w:ascii="Times New Roman" w:hAnsi="Times New Roman" w:cs="Times New Roman"/>
          <w:b/>
          <w:sz w:val="28"/>
          <w:szCs w:val="28"/>
        </w:rPr>
        <w:t>Métodos empíricos.</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Observación Científica:</w:t>
      </w:r>
      <w:r w:rsidRPr="00EE0368">
        <w:rPr>
          <w:rFonts w:ascii="Times New Roman" w:hAnsi="Times New Roman" w:cs="Times New Roman"/>
          <w:sz w:val="24"/>
          <w:szCs w:val="24"/>
          <w:lang w:val="es-AR"/>
        </w:rPr>
        <w:t xml:space="preserve"> se aplicara este tipo de Método empírico ya que se observara el estado  actual del objeto de estudio de manera directa.</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Recolección de Información:</w:t>
      </w:r>
      <w:r w:rsidRPr="00EE0368">
        <w:rPr>
          <w:rFonts w:ascii="Times New Roman" w:hAnsi="Times New Roman" w:cs="Times New Roman"/>
          <w:sz w:val="24"/>
          <w:szCs w:val="24"/>
          <w:lang w:val="es-AR"/>
        </w:rPr>
        <w:t xml:space="preserve"> se aplicara a través de la búsqueda de información del problema a solucionar mediante los estados financieros y entrevista al área de crédito.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 xml:space="preserve">Validación por Expertos: </w:t>
      </w:r>
      <w:r w:rsidRPr="00EE0368">
        <w:rPr>
          <w:rFonts w:ascii="Times New Roman" w:hAnsi="Times New Roman" w:cs="Times New Roman"/>
          <w:sz w:val="24"/>
          <w:szCs w:val="24"/>
          <w:lang w:val="es-AR"/>
        </w:rPr>
        <w:t>El proyecto será validado por expertos en la materia.</w:t>
      </w:r>
    </w:p>
    <w:p w:rsidR="00EE0368" w:rsidRPr="006754F9" w:rsidRDefault="00EE0368" w:rsidP="00EE0368">
      <w:pPr>
        <w:pStyle w:val="Prrafodelista"/>
        <w:numPr>
          <w:ilvl w:val="0"/>
          <w:numId w:val="43"/>
        </w:numPr>
        <w:spacing w:line="360" w:lineRule="auto"/>
        <w:jc w:val="both"/>
        <w:rPr>
          <w:rFonts w:ascii="Times New Roman" w:hAnsi="Times New Roman" w:cs="Times New Roman"/>
          <w:b/>
          <w:sz w:val="28"/>
          <w:szCs w:val="28"/>
        </w:rPr>
      </w:pPr>
      <w:r w:rsidRPr="006754F9">
        <w:rPr>
          <w:rFonts w:ascii="Times New Roman" w:hAnsi="Times New Roman" w:cs="Times New Roman"/>
          <w:b/>
          <w:sz w:val="28"/>
          <w:szCs w:val="28"/>
        </w:rPr>
        <w:t>Métodos Teóricos.</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Histórico - Lógico:</w:t>
      </w:r>
      <w:r w:rsidRPr="00EE0368">
        <w:rPr>
          <w:rFonts w:ascii="Times New Roman" w:hAnsi="Times New Roman" w:cs="Times New Roman"/>
          <w:sz w:val="24"/>
          <w:szCs w:val="24"/>
          <w:lang w:val="es-AR"/>
        </w:rPr>
        <w:t xml:space="preserve"> se aplica porque se va a tomar datos históricos del problema y su </w:t>
      </w:r>
      <w:r w:rsidRPr="00EE0368">
        <w:rPr>
          <w:rFonts w:ascii="Times New Roman" w:hAnsi="Times New Roman" w:cs="Times New Roman"/>
          <w:sz w:val="24"/>
          <w:szCs w:val="24"/>
          <w:lang w:val="es-AR"/>
        </w:rPr>
        <w:lastRenderedPageBreak/>
        <w:t>evolución en el tiempo concordando con la lógica en los Estados Financieros proporcionados por la Cooperativa.</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Analítico -</w:t>
      </w:r>
      <w:r w:rsidRPr="00EE0368">
        <w:rPr>
          <w:rFonts w:ascii="Times New Roman" w:hAnsi="Times New Roman" w:cs="Times New Roman"/>
          <w:sz w:val="24"/>
          <w:szCs w:val="24"/>
          <w:lang w:val="es-AR"/>
        </w:rPr>
        <w:t xml:space="preserve"> Sintético: con los datos recopilados se procederá a analizarlos y sintetizar en los informes finales de cada método aplicado.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Inductivo – Deductivo:</w:t>
      </w:r>
      <w:r w:rsidRPr="00EE0368">
        <w:rPr>
          <w:rFonts w:ascii="Times New Roman" w:hAnsi="Times New Roman" w:cs="Times New Roman"/>
          <w:sz w:val="24"/>
          <w:szCs w:val="24"/>
          <w:lang w:val="es-AR"/>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EE0368" w:rsidRPr="00EE0368" w:rsidRDefault="00EE0368" w:rsidP="00EE0368">
      <w:pPr>
        <w:spacing w:line="360" w:lineRule="auto"/>
        <w:jc w:val="both"/>
        <w:rPr>
          <w:rFonts w:ascii="Times New Roman" w:hAnsi="Times New Roman" w:cs="Times New Roman"/>
          <w:sz w:val="28"/>
          <w:szCs w:val="28"/>
          <w:lang w:val="es-AR"/>
        </w:rPr>
      </w:pPr>
      <w:r w:rsidRPr="00EE0368">
        <w:rPr>
          <w:rFonts w:ascii="Times New Roman" w:hAnsi="Times New Roman" w:cs="Times New Roman"/>
          <w:b/>
          <w:sz w:val="24"/>
          <w:szCs w:val="24"/>
          <w:lang w:val="es-AR"/>
        </w:rPr>
        <w:t>Enfoque Sistémico:</w:t>
      </w:r>
      <w:r w:rsidRPr="00EE0368">
        <w:rPr>
          <w:rFonts w:ascii="Times New Roman" w:hAnsi="Times New Roman" w:cs="Times New Roman"/>
          <w:sz w:val="24"/>
          <w:szCs w:val="24"/>
          <w:lang w:val="es-AR"/>
        </w:rPr>
        <w:t xml:space="preserve"> Se aplica porque el proyecto es tiene secuencia sistemático con contenidos teóricos, empíricos y termina con la propuesta</w:t>
      </w:r>
      <w:r w:rsidRPr="00EE0368">
        <w:rPr>
          <w:rFonts w:ascii="Times New Roman" w:hAnsi="Times New Roman" w:cs="Times New Roman"/>
          <w:sz w:val="28"/>
          <w:szCs w:val="28"/>
          <w:lang w:val="es-AR"/>
        </w:rPr>
        <w:t>.</w:t>
      </w:r>
    </w:p>
    <w:p w:rsidR="00EE0368" w:rsidRPr="006754F9" w:rsidRDefault="00EE0368" w:rsidP="00EE0368">
      <w:pPr>
        <w:pStyle w:val="Prrafodelista"/>
        <w:numPr>
          <w:ilvl w:val="0"/>
          <w:numId w:val="43"/>
        </w:numPr>
        <w:spacing w:line="360" w:lineRule="auto"/>
        <w:jc w:val="both"/>
        <w:rPr>
          <w:rFonts w:ascii="Times New Roman" w:hAnsi="Times New Roman" w:cs="Times New Roman"/>
          <w:b/>
          <w:sz w:val="28"/>
          <w:szCs w:val="28"/>
        </w:rPr>
      </w:pPr>
      <w:r w:rsidRPr="006754F9">
        <w:rPr>
          <w:rFonts w:ascii="Times New Roman" w:hAnsi="Times New Roman" w:cs="Times New Roman"/>
          <w:b/>
          <w:sz w:val="28"/>
          <w:szCs w:val="28"/>
        </w:rPr>
        <w:t>Técnicas.</w:t>
      </w:r>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Las técnicas a aplicar en el proyecto son:</w:t>
      </w:r>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b/>
          <w:sz w:val="24"/>
          <w:szCs w:val="28"/>
          <w:lang w:val="es-AR"/>
        </w:rPr>
        <w:t>Entrevista:</w:t>
      </w:r>
      <w:r w:rsidRPr="00EE0368">
        <w:rPr>
          <w:rFonts w:ascii="Times New Roman" w:hAnsi="Times New Roman" w:cs="Times New Roman"/>
          <w:sz w:val="24"/>
          <w:szCs w:val="28"/>
          <w:lang w:val="es-AR"/>
        </w:rPr>
        <w:t xml:space="preserve"> la entrevista se aplicara a los encargados del área de crédito y sus afines con preguntas de relevancia que aporten a la solución del problema planteado.</w:t>
      </w:r>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b/>
          <w:sz w:val="24"/>
          <w:szCs w:val="28"/>
          <w:lang w:val="es-AR"/>
        </w:rPr>
        <w:t>Recopilación de información</w:t>
      </w:r>
      <w:r w:rsidRPr="00EE0368">
        <w:rPr>
          <w:rFonts w:ascii="Times New Roman" w:hAnsi="Times New Roman" w:cs="Times New Roman"/>
          <w:sz w:val="24"/>
          <w:szCs w:val="28"/>
          <w:lang w:val="es-AR"/>
        </w:rPr>
        <w:t>: la recopilación se va aplicar mediante la recolección de los estados financieros proporcionados por los directivos de la Cooperativa Pablo Muñoz Vega para ser objeto de estudio para la solución del problema.</w:t>
      </w:r>
    </w:p>
    <w:p w:rsidR="00EE0368" w:rsidRPr="006754F9" w:rsidRDefault="00EE0368" w:rsidP="00EE0368">
      <w:pPr>
        <w:pStyle w:val="Prrafodelista"/>
        <w:numPr>
          <w:ilvl w:val="0"/>
          <w:numId w:val="43"/>
        </w:numPr>
        <w:spacing w:line="360" w:lineRule="auto"/>
        <w:jc w:val="both"/>
        <w:rPr>
          <w:rFonts w:ascii="Times New Roman" w:hAnsi="Times New Roman" w:cs="Times New Roman"/>
          <w:b/>
          <w:sz w:val="24"/>
          <w:szCs w:val="28"/>
        </w:rPr>
      </w:pPr>
      <w:r w:rsidRPr="006754F9">
        <w:rPr>
          <w:rFonts w:ascii="Times New Roman" w:hAnsi="Times New Roman" w:cs="Times New Roman"/>
          <w:b/>
          <w:sz w:val="28"/>
          <w:szCs w:val="28"/>
        </w:rPr>
        <w:t>Instrumentos</w:t>
      </w:r>
      <w:r w:rsidRPr="006754F9">
        <w:rPr>
          <w:rFonts w:ascii="Times New Roman" w:hAnsi="Times New Roman" w:cs="Times New Roman"/>
          <w:b/>
          <w:sz w:val="24"/>
          <w:szCs w:val="28"/>
        </w:rPr>
        <w:t>.</w:t>
      </w:r>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Los instrumentos a necesitar en el proyecto son:</w:t>
      </w:r>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b/>
          <w:sz w:val="24"/>
          <w:szCs w:val="28"/>
          <w:lang w:val="es-AR"/>
        </w:rPr>
        <w:t>Guía de entrevista:</w:t>
      </w:r>
      <w:r w:rsidRPr="00EE0368">
        <w:rPr>
          <w:rFonts w:ascii="Times New Roman" w:hAnsi="Times New Roman" w:cs="Times New Roman"/>
          <w:sz w:val="24"/>
          <w:szCs w:val="28"/>
          <w:lang w:val="es-AR"/>
        </w:rPr>
        <w:t xml:space="preserve"> con este instrumento se sustentará la visita a los encargados del área de crédito de la Cooperativa y así mismo se la utilizara para la legalidad de la información recopilada.</w:t>
      </w:r>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b/>
          <w:sz w:val="24"/>
          <w:szCs w:val="28"/>
          <w:lang w:val="es-AR"/>
        </w:rPr>
        <w:t>Estados Financieros</w:t>
      </w:r>
      <w:r w:rsidRPr="00EE0368">
        <w:rPr>
          <w:rFonts w:ascii="Times New Roman" w:hAnsi="Times New Roman" w:cs="Times New Roman"/>
          <w:sz w:val="24"/>
          <w:szCs w:val="28"/>
          <w:lang w:val="es-AR"/>
        </w:rPr>
        <w:t>: Con los estados Financieros se probara la existencia de deficiencia en el área de crédito y sus procesos financieros y ayudando a crear las estrategias para solucionar</w:t>
      </w:r>
      <w:bookmarkStart w:id="104" w:name="_Toc350019332"/>
      <w:r>
        <w:rPr>
          <w:rFonts w:ascii="Times New Roman" w:hAnsi="Times New Roman" w:cs="Times New Roman"/>
          <w:sz w:val="24"/>
          <w:szCs w:val="28"/>
          <w:lang w:val="es-AR"/>
        </w:rPr>
        <w:t xml:space="preserve"> el problema encontrado</w:t>
      </w:r>
    </w:p>
    <w:p w:rsidR="00EE0368" w:rsidRPr="00EE0368" w:rsidRDefault="00EE0368" w:rsidP="00EE0368">
      <w:pPr>
        <w:pStyle w:val="Ttulo1"/>
        <w:rPr>
          <w:color w:val="auto"/>
          <w:sz w:val="24"/>
        </w:rPr>
      </w:pPr>
      <w:bookmarkStart w:id="105" w:name="_Toc350222253"/>
      <w:r w:rsidRPr="00EE0368">
        <w:rPr>
          <w:color w:val="auto"/>
        </w:rPr>
        <w:lastRenderedPageBreak/>
        <w:t>RESUMEN DE LA ESTRUCTURA DEL PERFIL</w:t>
      </w:r>
      <w:bookmarkEnd w:id="104"/>
      <w:bookmarkEnd w:id="105"/>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diseño del marco Teórico y metodológico servirá de sustento para el fiel cumplimento dl primer objetivo planteado para la solución del problema.</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Las entrevistas que van a ser efectuadas en el área de crédito además del análisis de los estados financieros recopilado de la Cooperativa Pablo Muñoz Vega servirán para diagnosticar el estado actual del procesos financiero dado así el cumplimento del segundo objetivo específico.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 la Estructuración de  estrategias financieras en el área de crédito  se van a  mejorar los procesos financieros de la cooperativa “Pablo Muñoz Vega”  de la ciudad de Tulcán ya que se lograra disminuir los índices de morosidad  de la cartera concedida, atención al usuario, además se mejora el control previo a la obtención de préstamos lo cual va a tener un gran impacto en la liquidez y rentabilidad  de la institución ya que  con la disminución de la morosidad se podrá afrontar de mejor manera las obligaciones a corto plazo cumpliendo con el tercer objetivo.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validación se realizara por catedráticos expertos y con suficiente experiencia  en la materia los cueles evaluaran la calidad del proyecto planteado.</w:t>
      </w:r>
    </w:p>
    <w:p w:rsidR="00EE0368" w:rsidRPr="00EE0368" w:rsidRDefault="00EE0368" w:rsidP="00EE0368">
      <w:pPr>
        <w:pStyle w:val="Ttulo1"/>
        <w:spacing w:line="360" w:lineRule="auto"/>
        <w:rPr>
          <w:color w:val="auto"/>
          <w:szCs w:val="24"/>
        </w:rPr>
      </w:pPr>
      <w:bookmarkStart w:id="106" w:name="_Toc350019333"/>
      <w:bookmarkStart w:id="107" w:name="_Toc350219596"/>
      <w:bookmarkStart w:id="108" w:name="_Toc350220059"/>
      <w:bookmarkStart w:id="109" w:name="_Toc350222254"/>
      <w:r w:rsidRPr="00EE0368">
        <w:rPr>
          <w:color w:val="auto"/>
          <w:szCs w:val="24"/>
        </w:rPr>
        <w:t>APORTE TEÓRICO, SIGNIFICACIÓN PRÁCTICA, NOVEDAD CIENTIFICA.</w:t>
      </w:r>
      <w:bookmarkEnd w:id="106"/>
      <w:bookmarkEnd w:id="107"/>
      <w:bookmarkEnd w:id="108"/>
      <w:bookmarkEnd w:id="109"/>
    </w:p>
    <w:p w:rsidR="00EE0368" w:rsidRPr="006754F9" w:rsidRDefault="00EE0368" w:rsidP="006F1BDD">
      <w:pPr>
        <w:pStyle w:val="Prrafodelista"/>
        <w:numPr>
          <w:ilvl w:val="0"/>
          <w:numId w:val="45"/>
        </w:numPr>
        <w:spacing w:line="360" w:lineRule="auto"/>
        <w:jc w:val="both"/>
        <w:rPr>
          <w:rFonts w:ascii="Times New Roman" w:hAnsi="Times New Roman" w:cs="Times New Roman"/>
          <w:b/>
          <w:sz w:val="28"/>
          <w:szCs w:val="24"/>
        </w:rPr>
      </w:pPr>
      <w:r w:rsidRPr="006754F9">
        <w:rPr>
          <w:rFonts w:ascii="Times New Roman" w:hAnsi="Times New Roman" w:cs="Times New Roman"/>
          <w:b/>
          <w:sz w:val="28"/>
          <w:szCs w:val="24"/>
        </w:rPr>
        <w:t>Aporte teórico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presente proyecto se sustenta en una base teórica con la que se formulara Estrategias financieras con las cuales se puede solucionar el problema del objeto de estudio, basándose en distintos autores con enfoques parecidos de las variables que intervienen el problema para tener concordancia y así proponer la solución más óptima para el problema planteado anteriormente y así proponer nuevos aportes de ciencia para solucionar inconvenientes de similares características.</w:t>
      </w:r>
    </w:p>
    <w:p w:rsidR="00EE0368" w:rsidRPr="006754F9" w:rsidRDefault="00EE0368" w:rsidP="006F1BDD">
      <w:pPr>
        <w:pStyle w:val="Prrafodelista"/>
        <w:numPr>
          <w:ilvl w:val="0"/>
          <w:numId w:val="45"/>
        </w:numPr>
        <w:spacing w:line="360" w:lineRule="auto"/>
        <w:jc w:val="both"/>
        <w:rPr>
          <w:rFonts w:ascii="Times New Roman" w:hAnsi="Times New Roman" w:cs="Times New Roman"/>
          <w:b/>
          <w:sz w:val="24"/>
          <w:szCs w:val="28"/>
        </w:rPr>
      </w:pPr>
      <w:r w:rsidRPr="006754F9">
        <w:rPr>
          <w:rFonts w:ascii="Times New Roman" w:hAnsi="Times New Roman" w:cs="Times New Roman"/>
          <w:b/>
          <w:sz w:val="28"/>
          <w:szCs w:val="28"/>
        </w:rPr>
        <w:t>Significación Práctica.</w:t>
      </w:r>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 xml:space="preserve">La correcta estructuración de las estrategias financieras para el Área de Crédito de la cooperativa “Pablo Muñoz Vega” permitirán mejorar los indicadores de Liquides, </w:t>
      </w:r>
      <w:r w:rsidRPr="00EE0368">
        <w:rPr>
          <w:rFonts w:ascii="Times New Roman" w:hAnsi="Times New Roman" w:cs="Times New Roman"/>
          <w:sz w:val="24"/>
          <w:szCs w:val="28"/>
          <w:lang w:val="es-AR"/>
        </w:rPr>
        <w:lastRenderedPageBreak/>
        <w:t>rentabilidad atreves de la disminución de los niveles de riesgo en su cartera concedida a sus clientes, además de mejorar el procesos para otorgar préstamos y la atención en los mismos.</w:t>
      </w:r>
    </w:p>
    <w:p w:rsidR="00EE0368" w:rsidRPr="006754F9" w:rsidRDefault="00EE0368" w:rsidP="006F1BDD">
      <w:pPr>
        <w:pStyle w:val="Prrafodelista"/>
        <w:numPr>
          <w:ilvl w:val="0"/>
          <w:numId w:val="45"/>
        </w:numPr>
        <w:spacing w:line="360" w:lineRule="auto"/>
        <w:jc w:val="both"/>
        <w:rPr>
          <w:rFonts w:ascii="Times New Roman" w:hAnsi="Times New Roman" w:cs="Times New Roman"/>
          <w:b/>
          <w:sz w:val="28"/>
          <w:szCs w:val="28"/>
        </w:rPr>
      </w:pPr>
      <w:r w:rsidRPr="006754F9">
        <w:rPr>
          <w:rFonts w:ascii="Times New Roman" w:hAnsi="Times New Roman" w:cs="Times New Roman"/>
          <w:b/>
          <w:sz w:val="28"/>
          <w:szCs w:val="28"/>
        </w:rPr>
        <w:t>Novedad Científica.</w:t>
      </w:r>
    </w:p>
    <w:p w:rsidR="00EE0368" w:rsidRPr="00EE0368" w:rsidRDefault="00EE0368" w:rsidP="00EE0368">
      <w:pPr>
        <w:spacing w:line="360" w:lineRule="auto"/>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El presente proyecto tiene como novedad que es uno de los primeros estudios que se va a realizar en la Cooperativa “Pablo Muñoz Vega” para proponer mejores estrategias financieras en el Área de Crédito para así mejorar sus procesos financieros y contribuir al Crecimiento y desarrollo económico de la misma</w:t>
      </w:r>
    </w:p>
    <w:p w:rsidR="00EE0368" w:rsidRPr="00EE0368" w:rsidRDefault="00EE0368" w:rsidP="00EE0368">
      <w:pPr>
        <w:pStyle w:val="Ttulo1"/>
        <w:jc w:val="center"/>
        <w:rPr>
          <w:color w:val="auto"/>
        </w:rPr>
      </w:pPr>
      <w:bookmarkStart w:id="110" w:name="_Toc350019334"/>
      <w:bookmarkStart w:id="111" w:name="_Toc350219597"/>
      <w:bookmarkStart w:id="112" w:name="_Toc350220060"/>
      <w:bookmarkStart w:id="113" w:name="_Toc350222255"/>
      <w:r w:rsidRPr="00EE0368">
        <w:rPr>
          <w:color w:val="auto"/>
        </w:rPr>
        <w:t xml:space="preserve">CAPITULO </w:t>
      </w:r>
      <w:bookmarkEnd w:id="110"/>
      <w:r w:rsidRPr="00EE0368">
        <w:rPr>
          <w:color w:val="auto"/>
        </w:rPr>
        <w:t>I</w:t>
      </w:r>
      <w:bookmarkEnd w:id="111"/>
      <w:bookmarkEnd w:id="112"/>
      <w:bookmarkEnd w:id="113"/>
    </w:p>
    <w:p w:rsidR="00EE0368" w:rsidRPr="006754F9" w:rsidRDefault="00EE0368" w:rsidP="00EE0368">
      <w:pPr>
        <w:pStyle w:val="Ttulo1"/>
        <w:jc w:val="center"/>
        <w:rPr>
          <w:sz w:val="24"/>
          <w:szCs w:val="24"/>
        </w:rPr>
      </w:pPr>
      <w:bookmarkStart w:id="114" w:name="_Toc350019335"/>
      <w:bookmarkStart w:id="115" w:name="_Toc350219598"/>
      <w:bookmarkStart w:id="116" w:name="_Toc350220061"/>
      <w:bookmarkStart w:id="117" w:name="_Toc350222256"/>
      <w:r w:rsidRPr="00EE0368">
        <w:rPr>
          <w:color w:val="auto"/>
          <w:sz w:val="24"/>
          <w:szCs w:val="24"/>
        </w:rPr>
        <w:t>MARCO TEORICO</w:t>
      </w:r>
      <w:bookmarkEnd w:id="114"/>
      <w:bookmarkEnd w:id="115"/>
      <w:bookmarkEnd w:id="116"/>
      <w:bookmarkEnd w:id="117"/>
    </w:p>
    <w:p w:rsidR="00EE0368" w:rsidRPr="006754F9" w:rsidRDefault="00EE0368" w:rsidP="006F1BDD">
      <w:pPr>
        <w:pStyle w:val="Prrafodelista"/>
        <w:numPr>
          <w:ilvl w:val="1"/>
          <w:numId w:val="46"/>
        </w:numPr>
        <w:spacing w:line="360" w:lineRule="auto"/>
        <w:ind w:left="0" w:firstLine="0"/>
        <w:jc w:val="both"/>
        <w:outlineLvl w:val="1"/>
        <w:rPr>
          <w:rFonts w:ascii="Times New Roman" w:hAnsi="Times New Roman" w:cs="Times New Roman"/>
          <w:b/>
          <w:sz w:val="24"/>
          <w:szCs w:val="24"/>
        </w:rPr>
      </w:pPr>
      <w:bookmarkStart w:id="118" w:name="_Toc350019336"/>
      <w:bookmarkStart w:id="119" w:name="_Toc350219599"/>
      <w:bookmarkStart w:id="120" w:name="_Toc350220062"/>
      <w:bookmarkStart w:id="121" w:name="_Toc350222257"/>
      <w:r w:rsidRPr="006754F9">
        <w:rPr>
          <w:rFonts w:ascii="Times New Roman" w:hAnsi="Times New Roman" w:cs="Times New Roman"/>
          <w:b/>
          <w:sz w:val="24"/>
          <w:szCs w:val="24"/>
        </w:rPr>
        <w:t>Panorama general de la administración financiera</w:t>
      </w:r>
      <w:bookmarkEnd w:id="118"/>
      <w:bookmarkEnd w:id="119"/>
      <w:bookmarkEnd w:id="120"/>
      <w:bookmarkEnd w:id="121"/>
    </w:p>
    <w:p w:rsidR="00EE0368" w:rsidRPr="006754F9" w:rsidRDefault="00EE0368" w:rsidP="00EE0368">
      <w:pPr>
        <w:spacing w:line="360" w:lineRule="auto"/>
        <w:jc w:val="both"/>
        <w:rPr>
          <w:rFonts w:ascii="Times New Roman" w:eastAsia="Times New Roman" w:hAnsi="Times New Roman" w:cs="Times New Roman"/>
          <w:sz w:val="24"/>
          <w:szCs w:val="24"/>
          <w:lang w:val="es-MX" w:eastAsia="es-ES"/>
        </w:rPr>
      </w:pPr>
      <w:r w:rsidRPr="006754F9">
        <w:rPr>
          <w:rFonts w:ascii="Times New Roman" w:eastAsia="Times New Roman" w:hAnsi="Times New Roman" w:cs="Times New Roman"/>
          <w:sz w:val="24"/>
          <w:szCs w:val="24"/>
          <w:lang w:val="es-MX" w:eastAsia="es-ES"/>
        </w:rPr>
        <w:t>Las finanzas constan de 3 áreas interrelacionadas, el mercado de dinero y de capitales, inversiones y administración financiera o finanzas en los negocios.  .Se debe conocer los factores que afectan las tasas de interés, las regulaciones a las cuales deben sujetarse las instituciones financieras, los diversos tipos de instrumentos financieros, administración de negocios, habilidad para comunicarse.</w:t>
      </w:r>
      <w:r w:rsidRPr="006754F9">
        <w:rPr>
          <w:rFonts w:ascii="Times New Roman" w:eastAsia="Times New Roman" w:hAnsi="Times New Roman" w:cs="Times New Roman"/>
          <w:bCs/>
          <w:sz w:val="24"/>
          <w:szCs w:val="24"/>
          <w:lang w:val="es-MX" w:eastAsia="es-ES"/>
        </w:rPr>
        <w:t xml:space="preserve"> Las inversiones </w:t>
      </w:r>
      <w:r w:rsidRPr="006754F9">
        <w:rPr>
          <w:rFonts w:ascii="Times New Roman" w:eastAsia="Times New Roman" w:hAnsi="Times New Roman" w:cs="Times New Roman"/>
          <w:sz w:val="24"/>
          <w:szCs w:val="24"/>
          <w:lang w:val="es-MX" w:eastAsia="es-ES"/>
        </w:rPr>
        <w:t>Las 3 funciones del área de inversiones son, ventas, análisis de valores individuales y determinación de la mezcla óptima de valores para un inversionista.</w:t>
      </w:r>
      <w:r w:rsidRPr="006754F9">
        <w:rPr>
          <w:rFonts w:ascii="Times New Roman" w:eastAsia="Times New Roman" w:hAnsi="Times New Roman" w:cs="Times New Roman"/>
          <w:bCs/>
          <w:sz w:val="24"/>
          <w:szCs w:val="24"/>
          <w:lang w:val="es-MX" w:eastAsia="es-ES"/>
        </w:rPr>
        <w:t xml:space="preserve"> Administración financiera: </w:t>
      </w:r>
      <w:r w:rsidRPr="006754F9">
        <w:rPr>
          <w:rFonts w:ascii="Times New Roman" w:eastAsia="Times New Roman" w:hAnsi="Times New Roman" w:cs="Times New Roman"/>
          <w:sz w:val="24"/>
          <w:szCs w:val="24"/>
          <w:lang w:val="es-MX" w:eastAsia="es-ES"/>
        </w:rPr>
        <w:t xml:space="preserve">Toman decisiones con relación a la expansión, tipos de valores que se deben emitir para financiar la expansión, deciden los términos de crédito sobre los cuales los clientes podrán hacer sus compras, la cantidad de inventarios que deberán mantener, el efectivo que debe estar disponible, análisis de fusiones. </w:t>
      </w:r>
      <w:sdt>
        <w:sdtPr>
          <w:rPr>
            <w:rFonts w:ascii="Times New Roman" w:hAnsi="Times New Roman" w:cs="Times New Roman"/>
            <w:lang w:val="es-MX" w:eastAsia="es-ES"/>
          </w:rPr>
          <w:id w:val="-284432020"/>
          <w:citation/>
        </w:sdtPr>
        <w:sdtContent>
          <w:r w:rsidRPr="006754F9">
            <w:rPr>
              <w:rFonts w:ascii="Times New Roman" w:eastAsia="Times New Roman" w:hAnsi="Times New Roman" w:cs="Times New Roman"/>
              <w:sz w:val="24"/>
              <w:szCs w:val="24"/>
              <w:lang w:val="es-MX" w:eastAsia="es-ES"/>
            </w:rPr>
            <w:fldChar w:fldCharType="begin"/>
          </w:r>
          <w:r w:rsidRPr="00EE0368">
            <w:rPr>
              <w:rFonts w:ascii="Times New Roman" w:eastAsia="Times New Roman" w:hAnsi="Times New Roman" w:cs="Times New Roman"/>
              <w:sz w:val="24"/>
              <w:szCs w:val="24"/>
              <w:lang w:val="es-AR" w:eastAsia="es-ES"/>
            </w:rPr>
            <w:instrText xml:space="preserve"> CITATION Sco091 \l 3082 </w:instrText>
          </w:r>
          <w:r w:rsidRPr="006754F9">
            <w:rPr>
              <w:rFonts w:ascii="Times New Roman" w:eastAsia="Times New Roman" w:hAnsi="Times New Roman" w:cs="Times New Roman"/>
              <w:sz w:val="24"/>
              <w:szCs w:val="24"/>
              <w:lang w:val="es-MX" w:eastAsia="es-ES"/>
            </w:rPr>
            <w:fldChar w:fldCharType="separate"/>
          </w:r>
          <w:r w:rsidRPr="00EE0368">
            <w:rPr>
              <w:rFonts w:ascii="Times New Roman" w:eastAsia="Times New Roman" w:hAnsi="Times New Roman" w:cs="Times New Roman"/>
              <w:noProof/>
              <w:sz w:val="24"/>
              <w:szCs w:val="24"/>
              <w:lang w:val="es-AR" w:eastAsia="es-ES"/>
            </w:rPr>
            <w:t>(Scott Besney, 2009)</w:t>
          </w:r>
          <w:r w:rsidRPr="006754F9">
            <w:rPr>
              <w:rFonts w:ascii="Times New Roman" w:eastAsia="Times New Roman" w:hAnsi="Times New Roman" w:cs="Times New Roman"/>
              <w:sz w:val="24"/>
              <w:szCs w:val="24"/>
              <w:lang w:val="es-MX" w:eastAsia="es-ES"/>
            </w:rPr>
            <w:fldChar w:fldCharType="end"/>
          </w:r>
        </w:sdtContent>
      </w:sdt>
    </w:p>
    <w:p w:rsidR="00EE0368" w:rsidRDefault="00EE0368" w:rsidP="00EE0368">
      <w:pPr>
        <w:spacing w:line="360" w:lineRule="auto"/>
        <w:jc w:val="both"/>
        <w:rPr>
          <w:rFonts w:ascii="Times New Roman" w:eastAsia="Times New Roman" w:hAnsi="Times New Roman" w:cs="Times New Roman"/>
          <w:sz w:val="24"/>
          <w:szCs w:val="24"/>
          <w:lang w:val="es-MX" w:eastAsia="es-ES"/>
        </w:rPr>
      </w:pPr>
      <w:r w:rsidRPr="006754F9">
        <w:rPr>
          <w:rFonts w:ascii="Times New Roman" w:eastAsia="Times New Roman" w:hAnsi="Times New Roman" w:cs="Times New Roman"/>
          <w:sz w:val="24"/>
          <w:szCs w:val="24"/>
          <w:lang w:val="es-MX" w:eastAsia="es-ES"/>
        </w:rPr>
        <w:t xml:space="preserve">El panorama general de las finanzas se desenvuelven en tres escenarios que se relaciona entre </w:t>
      </w:r>
      <w:proofErr w:type="spellStart"/>
      <w:r w:rsidRPr="006754F9">
        <w:rPr>
          <w:rFonts w:ascii="Times New Roman" w:eastAsia="Times New Roman" w:hAnsi="Times New Roman" w:cs="Times New Roman"/>
          <w:sz w:val="24"/>
          <w:szCs w:val="24"/>
          <w:lang w:val="es-MX" w:eastAsia="es-ES"/>
        </w:rPr>
        <w:t>si</w:t>
      </w:r>
      <w:proofErr w:type="spellEnd"/>
      <w:r w:rsidRPr="006754F9">
        <w:rPr>
          <w:rFonts w:ascii="Times New Roman" w:eastAsia="Times New Roman" w:hAnsi="Times New Roman" w:cs="Times New Roman"/>
          <w:sz w:val="24"/>
          <w:szCs w:val="24"/>
          <w:lang w:val="es-MX" w:eastAsia="es-ES"/>
        </w:rPr>
        <w:t xml:space="preserve"> los cuales son el dinero, las inversiones y la administración financiera y eso permite  conocer una Visión general de lo que es la administración financiera y es el punto de partida de la investigación.</w:t>
      </w:r>
    </w:p>
    <w:p w:rsidR="00EE0368" w:rsidRPr="006754F9" w:rsidRDefault="00EE0368" w:rsidP="00EE0368">
      <w:pPr>
        <w:spacing w:line="360" w:lineRule="auto"/>
        <w:jc w:val="both"/>
        <w:rPr>
          <w:rFonts w:ascii="Times New Roman" w:eastAsia="Times New Roman" w:hAnsi="Times New Roman" w:cs="Times New Roman"/>
          <w:sz w:val="24"/>
          <w:szCs w:val="24"/>
          <w:lang w:val="es-MX" w:eastAsia="es-ES"/>
        </w:rPr>
      </w:pPr>
    </w:p>
    <w:p w:rsidR="00EE0368" w:rsidRPr="006754F9" w:rsidRDefault="00EE0368" w:rsidP="006F1BDD">
      <w:pPr>
        <w:pStyle w:val="Prrafodelista"/>
        <w:numPr>
          <w:ilvl w:val="1"/>
          <w:numId w:val="46"/>
        </w:numPr>
        <w:spacing w:line="360" w:lineRule="auto"/>
        <w:ind w:left="0" w:firstLine="0"/>
        <w:jc w:val="both"/>
        <w:outlineLvl w:val="1"/>
        <w:rPr>
          <w:rFonts w:ascii="Times New Roman" w:hAnsi="Times New Roman" w:cs="Times New Roman"/>
          <w:b/>
          <w:sz w:val="24"/>
          <w:szCs w:val="24"/>
        </w:rPr>
      </w:pPr>
      <w:bookmarkStart w:id="122" w:name="_Toc350019337"/>
      <w:bookmarkStart w:id="123" w:name="_Toc350219600"/>
      <w:bookmarkStart w:id="124" w:name="_Toc350220063"/>
      <w:bookmarkStart w:id="125" w:name="_Toc350222258"/>
      <w:r w:rsidRPr="006754F9">
        <w:rPr>
          <w:rFonts w:ascii="Times New Roman" w:hAnsi="Times New Roman" w:cs="Times New Roman"/>
          <w:b/>
          <w:sz w:val="24"/>
          <w:szCs w:val="24"/>
        </w:rPr>
        <w:lastRenderedPageBreak/>
        <w:t>Concepto de finanzas y objetivo de finanzas</w:t>
      </w:r>
      <w:bookmarkEnd w:id="122"/>
      <w:bookmarkEnd w:id="123"/>
      <w:bookmarkEnd w:id="124"/>
      <w:bookmarkEnd w:id="125"/>
      <w:r w:rsidRPr="006754F9">
        <w:rPr>
          <w:rFonts w:ascii="Times New Roman" w:hAnsi="Times New Roman" w:cs="Times New Roman"/>
          <w:b/>
          <w:sz w:val="24"/>
          <w:szCs w:val="24"/>
        </w:rPr>
        <w:t xml:space="preserve"> </w:t>
      </w:r>
    </w:p>
    <w:p w:rsidR="00EE0368" w:rsidRPr="006754F9" w:rsidRDefault="00EE0368" w:rsidP="006F1BDD">
      <w:pPr>
        <w:pStyle w:val="Prrafodelista"/>
        <w:numPr>
          <w:ilvl w:val="2"/>
          <w:numId w:val="46"/>
        </w:numPr>
        <w:spacing w:line="360" w:lineRule="auto"/>
        <w:ind w:left="0" w:firstLine="0"/>
        <w:jc w:val="both"/>
        <w:rPr>
          <w:rFonts w:ascii="Times New Roman" w:hAnsi="Times New Roman" w:cs="Times New Roman"/>
          <w:b/>
          <w:sz w:val="24"/>
          <w:szCs w:val="24"/>
        </w:rPr>
      </w:pPr>
      <w:bookmarkStart w:id="126" w:name="_Toc350019338"/>
      <w:bookmarkStart w:id="127" w:name="_Toc350219601"/>
      <w:bookmarkStart w:id="128" w:name="_Toc350220064"/>
      <w:r w:rsidRPr="006754F9">
        <w:rPr>
          <w:rFonts w:ascii="Times New Roman" w:hAnsi="Times New Roman" w:cs="Times New Roman"/>
          <w:b/>
          <w:sz w:val="24"/>
          <w:szCs w:val="24"/>
        </w:rPr>
        <w:t>Finanzas:</w:t>
      </w:r>
      <w:bookmarkEnd w:id="126"/>
      <w:bookmarkEnd w:id="127"/>
      <w:bookmarkEnd w:id="128"/>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 xml:space="preserve">Finanzas se define como: “El conjunto de actividades que incluye  procesos, técnicas y criterios a ser utilizados, con la finalidad de que una unidad económica como personas, empresa o estado, optimice tanto la forma de obtener recursos financieros como el uso de los mismos durante el desarrollo de sus negocios o actividad productiva empresarial. Las finanzas son la planeación de los recursos económicos, para que su aplicación sea de la forma más óptima posible, además de investigar sobre las fuentes de financiamiento para la captación de los mismos cuando la empresa tenga necesidades, busca la reducción de  incertidumbre de la inversión, todo esto con la finalidad de obtener las máximas utilidades por acción o la rentabilidad de la empresa </w:t>
      </w:r>
      <w:sdt>
        <w:sdtPr>
          <w:rPr>
            <w:rFonts w:ascii="Times New Roman" w:hAnsi="Times New Roman" w:cs="Times New Roman"/>
            <w:lang w:eastAsia="es-AR"/>
          </w:rPr>
          <w:id w:val="192813444"/>
          <w:citation/>
        </w:sdtPr>
        <w:sdtContent>
          <w:r w:rsidRPr="006754F9">
            <w:rPr>
              <w:rFonts w:ascii="Times New Roman" w:eastAsia="Times New Roman" w:hAnsi="Times New Roman" w:cs="Times New Roman"/>
              <w:sz w:val="24"/>
              <w:szCs w:val="24"/>
              <w:lang w:eastAsia="es-AR"/>
            </w:rPr>
            <w:fldChar w:fldCharType="begin"/>
          </w:r>
          <w:r w:rsidRPr="006754F9">
            <w:rPr>
              <w:rFonts w:ascii="Times New Roman" w:eastAsia="Times New Roman" w:hAnsi="Times New Roman" w:cs="Times New Roman"/>
              <w:sz w:val="24"/>
              <w:szCs w:val="24"/>
              <w:lang w:val="es-ES_tradnl" w:eastAsia="es-AR"/>
            </w:rPr>
            <w:instrText xml:space="preserve"> CITATION Dum10 \l 1034 </w:instrText>
          </w:r>
          <w:r w:rsidRPr="006754F9">
            <w:rPr>
              <w:rFonts w:ascii="Times New Roman" w:eastAsia="Times New Roman" w:hAnsi="Times New Roman" w:cs="Times New Roman"/>
              <w:sz w:val="24"/>
              <w:szCs w:val="24"/>
              <w:lang w:eastAsia="es-AR"/>
            </w:rPr>
            <w:fldChar w:fldCharType="separate"/>
          </w:r>
          <w:r w:rsidRPr="006754F9">
            <w:rPr>
              <w:rFonts w:ascii="Times New Roman" w:eastAsia="Times New Roman" w:hAnsi="Times New Roman" w:cs="Times New Roman"/>
              <w:noProof/>
              <w:sz w:val="24"/>
              <w:szCs w:val="24"/>
              <w:lang w:val="es-ES_tradnl" w:eastAsia="es-AR"/>
            </w:rPr>
            <w:t>(G., 2010)</w:t>
          </w:r>
          <w:r w:rsidRPr="006754F9">
            <w:rPr>
              <w:rFonts w:ascii="Times New Roman" w:eastAsia="Times New Roman" w:hAnsi="Times New Roman" w:cs="Times New Roman"/>
              <w:sz w:val="24"/>
              <w:szCs w:val="24"/>
              <w:lang w:eastAsia="es-AR"/>
            </w:rPr>
            <w:fldChar w:fldCharType="end"/>
          </w:r>
        </w:sdtContent>
      </w:sdt>
      <w:r w:rsidRPr="00EE0368">
        <w:rPr>
          <w:rFonts w:ascii="Times New Roman" w:hAnsi="Times New Roman" w:cs="Times New Roman"/>
          <w:sz w:val="24"/>
          <w:szCs w:val="24"/>
          <w:lang w:val="es-AR"/>
        </w:rPr>
        <w:t>.</w:t>
      </w:r>
    </w:p>
    <w:p w:rsidR="00EE0368" w:rsidRPr="00EE0368" w:rsidRDefault="00EE0368" w:rsidP="00EE0368">
      <w:pPr>
        <w:spacing w:line="360" w:lineRule="auto"/>
        <w:jc w:val="both"/>
        <w:rPr>
          <w:rFonts w:ascii="Times New Roman" w:eastAsia="Times New Roman" w:hAnsi="Times New Roman" w:cs="Times New Roman"/>
          <w:sz w:val="24"/>
          <w:szCs w:val="24"/>
          <w:lang w:val="es-AR" w:eastAsia="es-AR"/>
        </w:rPr>
      </w:pPr>
      <w:r w:rsidRPr="00EE0368">
        <w:rPr>
          <w:rFonts w:ascii="Times New Roman" w:eastAsia="Times New Roman" w:hAnsi="Times New Roman" w:cs="Times New Roman"/>
          <w:sz w:val="24"/>
          <w:szCs w:val="24"/>
          <w:lang w:val="es-AR" w:eastAsia="es-AR"/>
        </w:rPr>
        <w:t>Las finanzas es una herramienta gerencial que permite a la organización controlar las  decisiones de inversión y financiamiento para procurar el crecimiento y desarrollo económico optimizando tiempo y recursos.</w:t>
      </w:r>
    </w:p>
    <w:p w:rsidR="00EE0368" w:rsidRPr="006754F9" w:rsidRDefault="00EE0368" w:rsidP="006F1BDD">
      <w:pPr>
        <w:pStyle w:val="Prrafodelista"/>
        <w:numPr>
          <w:ilvl w:val="2"/>
          <w:numId w:val="46"/>
        </w:numPr>
        <w:spacing w:line="360" w:lineRule="auto"/>
        <w:ind w:left="0" w:firstLine="0"/>
        <w:jc w:val="both"/>
        <w:rPr>
          <w:rFonts w:ascii="Times New Roman" w:hAnsi="Times New Roman" w:cs="Times New Roman"/>
          <w:b/>
          <w:sz w:val="24"/>
          <w:szCs w:val="24"/>
        </w:rPr>
      </w:pPr>
      <w:bookmarkStart w:id="129" w:name="_Toc350019339"/>
      <w:bookmarkStart w:id="130" w:name="_Toc350219602"/>
      <w:bookmarkStart w:id="131" w:name="_Toc350220065"/>
      <w:r w:rsidRPr="006754F9">
        <w:rPr>
          <w:rFonts w:ascii="Times New Roman" w:hAnsi="Times New Roman" w:cs="Times New Roman"/>
          <w:b/>
          <w:sz w:val="24"/>
          <w:szCs w:val="24"/>
        </w:rPr>
        <w:t>Objetivo de Finanzas</w:t>
      </w:r>
      <w:bookmarkEnd w:id="129"/>
      <w:bookmarkEnd w:id="130"/>
      <w:bookmarkEnd w:id="131"/>
    </w:p>
    <w:p w:rsidR="00EE0368" w:rsidRPr="006754F9" w:rsidRDefault="00EE0368" w:rsidP="00EE0368">
      <w:pPr>
        <w:pStyle w:val="Prrafodelista"/>
        <w:spacing w:line="360" w:lineRule="auto"/>
        <w:ind w:left="0"/>
        <w:jc w:val="both"/>
        <w:rPr>
          <w:rFonts w:ascii="Times New Roman" w:hAnsi="Times New Roman" w:cs="Times New Roman"/>
          <w:b/>
          <w:sz w:val="24"/>
          <w:szCs w:val="24"/>
        </w:rPr>
      </w:pPr>
      <w:r w:rsidRPr="006754F9">
        <w:rPr>
          <w:rFonts w:ascii="Times New Roman" w:hAnsi="Times New Roman" w:cs="Times New Roman"/>
          <w:sz w:val="24"/>
          <w:szCs w:val="24"/>
        </w:rPr>
        <w:t>El objetivo principal de las finanzas es maximizar la riqueza de los accionistas a través de entradas y salidas de dinero.</w:t>
      </w:r>
      <w:sdt>
        <w:sdtPr>
          <w:rPr>
            <w:rFonts w:ascii="Times New Roman" w:hAnsi="Times New Roman" w:cs="Times New Roman"/>
          </w:rPr>
          <w:id w:val="-1863580904"/>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rPr>
            <w:instrText xml:space="preserve"> CITATION Sco091 \l 3082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rPr>
            <w:t xml:space="preserve"> (Scott Besney, 2009)</w:t>
          </w:r>
          <w:r w:rsidRPr="006754F9">
            <w:rPr>
              <w:rFonts w:ascii="Times New Roman" w:hAnsi="Times New Roman" w:cs="Times New Roman"/>
              <w:sz w:val="24"/>
              <w:szCs w:val="24"/>
            </w:rPr>
            <w:fldChar w:fldCharType="end"/>
          </w:r>
        </w:sdtContent>
      </w:sdt>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objetivo de las finanzas es maximizar la riqueza de los accionistas aplicando métodos técnicas para  generar  mejores entradas y salidas de dinero procurando siempre estar en un círculo virtuoso.</w:t>
      </w:r>
    </w:p>
    <w:p w:rsidR="00EE0368" w:rsidRPr="006754F9" w:rsidRDefault="00EE0368" w:rsidP="006F1BDD">
      <w:pPr>
        <w:pStyle w:val="Prrafodelista"/>
        <w:numPr>
          <w:ilvl w:val="1"/>
          <w:numId w:val="46"/>
        </w:numPr>
        <w:tabs>
          <w:tab w:val="left" w:pos="567"/>
        </w:tabs>
        <w:spacing w:line="360" w:lineRule="auto"/>
        <w:ind w:left="0" w:firstLine="0"/>
        <w:jc w:val="both"/>
        <w:outlineLvl w:val="1"/>
        <w:rPr>
          <w:rFonts w:ascii="Times New Roman" w:hAnsi="Times New Roman" w:cs="Times New Roman"/>
          <w:b/>
          <w:sz w:val="24"/>
          <w:szCs w:val="24"/>
        </w:rPr>
      </w:pPr>
      <w:bookmarkStart w:id="132" w:name="_Toc350019340"/>
      <w:bookmarkStart w:id="133" w:name="_Toc350219603"/>
      <w:bookmarkStart w:id="134" w:name="_Toc350220066"/>
      <w:bookmarkStart w:id="135" w:name="_Toc350222259"/>
      <w:r w:rsidRPr="006754F9">
        <w:rPr>
          <w:rFonts w:ascii="Times New Roman" w:hAnsi="Times New Roman" w:cs="Times New Roman"/>
          <w:b/>
          <w:sz w:val="24"/>
          <w:szCs w:val="24"/>
        </w:rPr>
        <w:t>Áreas de la administración Financiera</w:t>
      </w:r>
      <w:bookmarkEnd w:id="132"/>
      <w:bookmarkEnd w:id="133"/>
      <w:bookmarkEnd w:id="134"/>
      <w:bookmarkEnd w:id="135"/>
      <w:r w:rsidRPr="006754F9">
        <w:rPr>
          <w:rFonts w:ascii="Times New Roman" w:hAnsi="Times New Roman" w:cs="Times New Roman"/>
          <w:b/>
          <w:sz w:val="24"/>
          <w:szCs w:val="24"/>
        </w:rPr>
        <w:t>    </w:t>
      </w:r>
    </w:p>
    <w:p w:rsidR="00EE0368" w:rsidRPr="006754F9" w:rsidRDefault="00EE0368" w:rsidP="00EE0368">
      <w:pPr>
        <w:pStyle w:val="Prrafodelista"/>
        <w:tabs>
          <w:tab w:val="left" w:pos="567"/>
        </w:tabs>
        <w:spacing w:line="360" w:lineRule="auto"/>
        <w:ind w:left="0"/>
        <w:jc w:val="both"/>
        <w:rPr>
          <w:rFonts w:ascii="Times New Roman" w:hAnsi="Times New Roman" w:cs="Times New Roman"/>
          <w:b/>
          <w:sz w:val="24"/>
          <w:szCs w:val="24"/>
        </w:rPr>
      </w:pPr>
      <w:bookmarkStart w:id="136" w:name="_Toc350019341"/>
      <w:bookmarkStart w:id="137" w:name="_Toc350219604"/>
      <w:bookmarkStart w:id="138" w:name="_Toc350220067"/>
      <w:r w:rsidRPr="006754F9">
        <w:rPr>
          <w:rFonts w:ascii="Times New Roman" w:hAnsi="Times New Roman" w:cs="Times New Roman"/>
          <w:b/>
          <w:sz w:val="24"/>
          <w:szCs w:val="24"/>
        </w:rPr>
        <w:t>1.3.1 Funciones y responsabilidades del área de crédito.</w:t>
      </w:r>
      <w:bookmarkEnd w:id="136"/>
      <w:bookmarkEnd w:id="137"/>
      <w:bookmarkEnd w:id="138"/>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Las funciones específicas más comunes de un departamento de Créditos y Cobros son:</w:t>
      </w:r>
      <w:r w:rsidRPr="00EE0368">
        <w:rPr>
          <w:rFonts w:ascii="Times New Roman" w:eastAsia="Times New Roman" w:hAnsi="Times New Roman" w:cs="Times New Roman"/>
          <w:sz w:val="24"/>
          <w:szCs w:val="24"/>
          <w:lang w:val="es-AR" w:eastAsia="es-ES"/>
        </w:rPr>
        <w:br/>
      </w:r>
      <w:r w:rsidRPr="00EE0368">
        <w:rPr>
          <w:rFonts w:ascii="Times New Roman" w:eastAsia="Times New Roman" w:hAnsi="Times New Roman" w:cs="Times New Roman"/>
          <w:b/>
          <w:sz w:val="24"/>
          <w:szCs w:val="24"/>
          <w:lang w:val="es-AR" w:eastAsia="es-ES"/>
        </w:rPr>
        <w:t xml:space="preserve">a) Otorgamiento de los Créditos: </w:t>
      </w:r>
      <w:r w:rsidRPr="00EE0368">
        <w:rPr>
          <w:rFonts w:ascii="Times New Roman" w:eastAsia="Times New Roman" w:hAnsi="Times New Roman" w:cs="Times New Roman"/>
          <w:sz w:val="24"/>
          <w:szCs w:val="24"/>
          <w:lang w:val="es-AR" w:eastAsia="es-ES"/>
        </w:rPr>
        <w:t>Otorgar créditos a los clientes que soliciten mediante bajo las condiciones que están establecidas por la Institución, teniendo en cuenta el análisis del mismo a través de la información recopilada, tratando en lo posible de sujetarse al  reglamento existente.</w:t>
      </w: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br/>
      </w:r>
      <w:r w:rsidRPr="00EE0368">
        <w:rPr>
          <w:rFonts w:ascii="Times New Roman" w:eastAsia="Times New Roman" w:hAnsi="Times New Roman" w:cs="Times New Roman"/>
          <w:b/>
          <w:sz w:val="24"/>
          <w:szCs w:val="24"/>
          <w:lang w:val="es-AR" w:eastAsia="es-ES"/>
        </w:rPr>
        <w:lastRenderedPageBreak/>
        <w:t>b) Estudio de los Estado Financieros e Información anexa:</w:t>
      </w:r>
      <w:r w:rsidRPr="00EE0368">
        <w:rPr>
          <w:rFonts w:ascii="Times New Roman" w:eastAsia="Times New Roman" w:hAnsi="Times New Roman" w:cs="Times New Roman"/>
          <w:sz w:val="24"/>
          <w:szCs w:val="24"/>
          <w:lang w:val="es-AR" w:eastAsia="es-ES"/>
        </w:rPr>
        <w:t xml:space="preserve"> Es recomendable proveerse de información económico financiera del cliente para tener una mejor posición en la decisión de otorgar el crédito. Para personas jurídicas es indispensable analizar los estados financieros, lo que nos permitirá considerarlo como un buen crédito o en caso extremo, desaprobarlo.</w:t>
      </w: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b/>
          <w:sz w:val="24"/>
          <w:szCs w:val="24"/>
          <w:lang w:val="es-AR" w:eastAsia="es-ES"/>
        </w:rPr>
        <w:t>c) Gestión Efectiva de la Cobranza:</w:t>
      </w:r>
      <w:r w:rsidRPr="00EE0368">
        <w:rPr>
          <w:rFonts w:ascii="Times New Roman" w:eastAsia="Times New Roman" w:hAnsi="Times New Roman" w:cs="Times New Roman"/>
          <w:sz w:val="24"/>
          <w:szCs w:val="24"/>
          <w:lang w:val="es-AR" w:eastAsia="es-ES"/>
        </w:rPr>
        <w:t xml:space="preserve"> Las gestiones de cobranza, se deberán realizar con los clientes que se muestren un tanto difíciles en sus pagos, se debe tener en cuenta el motivo de dicho atraso y el Jefe de créditos deberá considerar las medidas que se tomarán en caso de continuar el atraso (negociación).</w:t>
      </w: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br/>
        <w:t>Estas gestiones son muy importantes, y dan buenos resultados para la recuperación de la deuda registrada en los documentos vencidos.</w:t>
      </w: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br/>
      </w:r>
      <w:r w:rsidRPr="00EE0368">
        <w:rPr>
          <w:rFonts w:ascii="Times New Roman" w:eastAsia="Times New Roman" w:hAnsi="Times New Roman" w:cs="Times New Roman"/>
          <w:b/>
          <w:sz w:val="24"/>
          <w:szCs w:val="24"/>
          <w:lang w:val="es-AR" w:eastAsia="es-ES"/>
        </w:rPr>
        <w:t xml:space="preserve">d) Informes a Gerencia: </w:t>
      </w:r>
      <w:r w:rsidRPr="00EE0368">
        <w:rPr>
          <w:rFonts w:ascii="Times New Roman" w:eastAsia="Times New Roman" w:hAnsi="Times New Roman" w:cs="Times New Roman"/>
          <w:sz w:val="24"/>
          <w:szCs w:val="24"/>
          <w:lang w:val="es-AR" w:eastAsia="es-ES"/>
        </w:rPr>
        <w:t>Deberá presentar informes a Gerencia General, referentes a los créditos solicitados, los montos, si fueron aprobados o desaprobados, así como el número de clientes que los solicitarán, complementando este, con el informe que deberá pasar cada fin de mes de las cuentas en movimiento, que se tienen en cartera en la sección cobranzas, y el análisis de estas en cuanto al atraso.</w:t>
      </w: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b/>
          <w:sz w:val="24"/>
          <w:szCs w:val="24"/>
          <w:lang w:val="es-AR" w:eastAsia="es-ES"/>
        </w:rPr>
        <w:t>e) Control de Personal a su Cargo</w:t>
      </w:r>
      <w:r w:rsidRPr="00EE0368">
        <w:rPr>
          <w:rFonts w:ascii="Times New Roman" w:eastAsia="Times New Roman" w:hAnsi="Times New Roman" w:cs="Times New Roman"/>
          <w:sz w:val="24"/>
          <w:szCs w:val="24"/>
          <w:lang w:val="es-AR" w:eastAsia="es-ES"/>
        </w:rPr>
        <w:t>: Como Jefe del departamento de Créditos y Cobranzas, está en la obligación de supervisar al personal a cargo, haciendo cumplir las normas y reglamentos establecidos por la empresa sobre el particular.</w:t>
      </w: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br/>
      </w:r>
      <w:r w:rsidRPr="00EE0368">
        <w:rPr>
          <w:rFonts w:ascii="Times New Roman" w:eastAsia="Times New Roman" w:hAnsi="Times New Roman" w:cs="Times New Roman"/>
          <w:b/>
          <w:sz w:val="24"/>
          <w:szCs w:val="24"/>
          <w:lang w:val="es-AR" w:eastAsia="es-ES"/>
        </w:rPr>
        <w:t>f) Determinación de Malas Deudas:</w:t>
      </w:r>
      <w:r w:rsidRPr="00EE0368">
        <w:rPr>
          <w:rFonts w:ascii="Times New Roman" w:eastAsia="Times New Roman" w:hAnsi="Times New Roman" w:cs="Times New Roman"/>
          <w:sz w:val="24"/>
          <w:szCs w:val="24"/>
          <w:lang w:val="es-AR" w:eastAsia="es-ES"/>
        </w:rPr>
        <w:t xml:space="preserve"> En todo negocio, el riesgo de otorgar créditos a ocasionado el nacimiento de malas deudas (Cartera Pesada) que escapan a cualquier control interno e implementado, y es responsabilidad del Jefe de Créditos y Cobranzas de acuerdo a su criterio y experiencia, fijar aquellos clientes a los cuales es inútil ejercitar acción alguna de cobranzas por considerarlos malos deudores.</w:t>
      </w: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br/>
      </w:r>
      <w:r w:rsidRPr="00EE0368">
        <w:rPr>
          <w:rFonts w:ascii="Times New Roman" w:eastAsia="Times New Roman" w:hAnsi="Times New Roman" w:cs="Times New Roman"/>
          <w:b/>
          <w:sz w:val="24"/>
          <w:szCs w:val="24"/>
          <w:lang w:val="es-AR" w:eastAsia="es-ES"/>
        </w:rPr>
        <w:t xml:space="preserve">g) Arqueos de Documentos: </w:t>
      </w:r>
      <w:r w:rsidRPr="00EE0368">
        <w:rPr>
          <w:rFonts w:ascii="Times New Roman" w:eastAsia="Times New Roman" w:hAnsi="Times New Roman" w:cs="Times New Roman"/>
          <w:sz w:val="24"/>
          <w:szCs w:val="24"/>
          <w:lang w:val="es-AR" w:eastAsia="es-ES"/>
        </w:rPr>
        <w:t xml:space="preserve">Uno de los fundamentos del control interno dentro del departamento de Cobranzas, es el de practicar arqueos de documentos, que nos permitan establecer la exactitud de las cifras de las cuentas de cada cliente, con las tarjetas de cuentas </w:t>
      </w:r>
      <w:r w:rsidRPr="00EE0368">
        <w:rPr>
          <w:rFonts w:ascii="Times New Roman" w:eastAsia="Times New Roman" w:hAnsi="Times New Roman" w:cs="Times New Roman"/>
          <w:sz w:val="24"/>
          <w:szCs w:val="24"/>
          <w:lang w:val="es-AR" w:eastAsia="es-ES"/>
        </w:rPr>
        <w:lastRenderedPageBreak/>
        <w:t>corrientes que son llevadas en el departamento de Contabilidad.</w:t>
      </w:r>
      <w:sdt>
        <w:sdtPr>
          <w:rPr>
            <w:rFonts w:ascii="Times New Roman" w:eastAsia="Times New Roman" w:hAnsi="Times New Roman" w:cs="Times New Roman"/>
            <w:sz w:val="24"/>
            <w:szCs w:val="24"/>
            <w:lang w:eastAsia="es-ES"/>
          </w:rPr>
          <w:id w:val="-1158604296"/>
          <w:citation/>
        </w:sdtPr>
        <w:sdtContent>
          <w:r w:rsidRPr="006754F9">
            <w:rPr>
              <w:rFonts w:ascii="Times New Roman" w:eastAsia="Times New Roman" w:hAnsi="Times New Roman" w:cs="Times New Roman"/>
              <w:sz w:val="24"/>
              <w:szCs w:val="24"/>
              <w:lang w:eastAsia="es-ES"/>
            </w:rPr>
            <w:fldChar w:fldCharType="begin"/>
          </w:r>
          <w:r w:rsidRPr="00EE0368">
            <w:rPr>
              <w:rFonts w:ascii="Times New Roman" w:eastAsia="Times New Roman" w:hAnsi="Times New Roman" w:cs="Times New Roman"/>
              <w:sz w:val="24"/>
              <w:szCs w:val="24"/>
              <w:lang w:val="es-AR" w:eastAsia="es-ES"/>
            </w:rPr>
            <w:instrText xml:space="preserve"> CITATION Mar09 \l 3082 </w:instrText>
          </w:r>
          <w:r w:rsidRPr="006754F9">
            <w:rPr>
              <w:rFonts w:ascii="Times New Roman" w:eastAsia="Times New Roman" w:hAnsi="Times New Roman" w:cs="Times New Roman"/>
              <w:sz w:val="24"/>
              <w:szCs w:val="24"/>
              <w:lang w:eastAsia="es-ES"/>
            </w:rPr>
            <w:fldChar w:fldCharType="separate"/>
          </w:r>
          <w:r w:rsidRPr="00EE0368">
            <w:rPr>
              <w:rFonts w:ascii="Times New Roman" w:eastAsia="Times New Roman" w:hAnsi="Times New Roman" w:cs="Times New Roman"/>
              <w:noProof/>
              <w:sz w:val="24"/>
              <w:szCs w:val="24"/>
              <w:lang w:val="es-AR" w:eastAsia="es-ES"/>
            </w:rPr>
            <w:t xml:space="preserve"> (Cruz, 2009)</w:t>
          </w:r>
          <w:r w:rsidRPr="006754F9">
            <w:rPr>
              <w:rFonts w:ascii="Times New Roman" w:eastAsia="Times New Roman" w:hAnsi="Times New Roman" w:cs="Times New Roman"/>
              <w:sz w:val="24"/>
              <w:szCs w:val="24"/>
              <w:lang w:eastAsia="es-ES"/>
            </w:rPr>
            <w:fldChar w:fldCharType="end"/>
          </w:r>
        </w:sdtContent>
      </w:sdt>
      <w:r w:rsidRPr="00EE0368">
        <w:rPr>
          <w:rFonts w:ascii="Times New Roman" w:eastAsia="Times New Roman" w:hAnsi="Times New Roman" w:cs="Times New Roman"/>
          <w:sz w:val="24"/>
          <w:szCs w:val="24"/>
          <w:lang w:val="es-AR" w:eastAsia="es-ES"/>
        </w:rPr>
        <w:br/>
        <w:t>Podemos sintetizar el arqueo de los documentos en los siguientes puntos:</w:t>
      </w:r>
    </w:p>
    <w:p w:rsidR="00EE0368" w:rsidRPr="006754F9" w:rsidRDefault="00EE0368" w:rsidP="006F1BDD">
      <w:pPr>
        <w:widowControl/>
        <w:numPr>
          <w:ilvl w:val="0"/>
          <w:numId w:val="48"/>
        </w:numPr>
        <w:spacing w:before="100" w:beforeAutospacing="1" w:after="100" w:afterAutospacing="1" w:line="360" w:lineRule="auto"/>
        <w:rPr>
          <w:rFonts w:ascii="Times New Roman" w:eastAsia="Times New Roman" w:hAnsi="Times New Roman" w:cs="Times New Roman"/>
          <w:sz w:val="24"/>
          <w:szCs w:val="24"/>
          <w:lang w:eastAsia="es-ES"/>
        </w:rPr>
      </w:pPr>
      <w:r w:rsidRPr="006754F9">
        <w:rPr>
          <w:rFonts w:ascii="Times New Roman" w:eastAsia="Times New Roman" w:hAnsi="Times New Roman" w:cs="Times New Roman"/>
          <w:sz w:val="24"/>
          <w:szCs w:val="24"/>
          <w:lang w:eastAsia="es-ES"/>
        </w:rPr>
        <w:t xml:space="preserve">De </w:t>
      </w:r>
      <w:proofErr w:type="spellStart"/>
      <w:r w:rsidRPr="006754F9">
        <w:rPr>
          <w:rFonts w:ascii="Times New Roman" w:eastAsia="Times New Roman" w:hAnsi="Times New Roman" w:cs="Times New Roman"/>
          <w:sz w:val="24"/>
          <w:szCs w:val="24"/>
          <w:lang w:eastAsia="es-ES"/>
        </w:rPr>
        <w:t>letras</w:t>
      </w:r>
      <w:proofErr w:type="spellEnd"/>
      <w:r w:rsidRPr="006754F9">
        <w:rPr>
          <w:rFonts w:ascii="Times New Roman" w:eastAsia="Times New Roman" w:hAnsi="Times New Roman" w:cs="Times New Roman"/>
          <w:sz w:val="24"/>
          <w:szCs w:val="24"/>
          <w:lang w:eastAsia="es-ES"/>
        </w:rPr>
        <w:t xml:space="preserve"> en </w:t>
      </w:r>
      <w:proofErr w:type="spellStart"/>
      <w:r w:rsidRPr="006754F9">
        <w:rPr>
          <w:rFonts w:ascii="Times New Roman" w:eastAsia="Times New Roman" w:hAnsi="Times New Roman" w:cs="Times New Roman"/>
          <w:sz w:val="24"/>
          <w:szCs w:val="24"/>
          <w:lang w:eastAsia="es-ES"/>
        </w:rPr>
        <w:t>cartera</w:t>
      </w:r>
      <w:proofErr w:type="spellEnd"/>
    </w:p>
    <w:p w:rsidR="00EE0368" w:rsidRPr="006754F9" w:rsidRDefault="00EE0368" w:rsidP="006F1BDD">
      <w:pPr>
        <w:widowControl/>
        <w:numPr>
          <w:ilvl w:val="0"/>
          <w:numId w:val="48"/>
        </w:numPr>
        <w:spacing w:before="100" w:beforeAutospacing="1" w:after="100" w:afterAutospacing="1" w:line="360" w:lineRule="auto"/>
        <w:rPr>
          <w:rFonts w:ascii="Times New Roman" w:eastAsia="Times New Roman" w:hAnsi="Times New Roman" w:cs="Times New Roman"/>
          <w:sz w:val="24"/>
          <w:szCs w:val="24"/>
          <w:lang w:eastAsia="es-ES"/>
        </w:rPr>
      </w:pPr>
      <w:r w:rsidRPr="006754F9">
        <w:rPr>
          <w:rFonts w:ascii="Times New Roman" w:eastAsia="Times New Roman" w:hAnsi="Times New Roman" w:cs="Times New Roman"/>
          <w:sz w:val="24"/>
          <w:szCs w:val="24"/>
          <w:lang w:eastAsia="es-ES"/>
        </w:rPr>
        <w:t xml:space="preserve">De </w:t>
      </w:r>
      <w:proofErr w:type="spellStart"/>
      <w:r w:rsidRPr="006754F9">
        <w:rPr>
          <w:rFonts w:ascii="Times New Roman" w:eastAsia="Times New Roman" w:hAnsi="Times New Roman" w:cs="Times New Roman"/>
          <w:sz w:val="24"/>
          <w:szCs w:val="24"/>
          <w:lang w:eastAsia="es-ES"/>
        </w:rPr>
        <w:t>notas</w:t>
      </w:r>
      <w:proofErr w:type="spellEnd"/>
      <w:r w:rsidRPr="006754F9">
        <w:rPr>
          <w:rFonts w:ascii="Times New Roman" w:eastAsia="Times New Roman" w:hAnsi="Times New Roman" w:cs="Times New Roman"/>
          <w:sz w:val="24"/>
          <w:szCs w:val="24"/>
          <w:lang w:eastAsia="es-ES"/>
        </w:rPr>
        <w:t xml:space="preserve"> de cargo</w:t>
      </w:r>
    </w:p>
    <w:p w:rsidR="00EE0368" w:rsidRPr="006754F9" w:rsidRDefault="00EE0368" w:rsidP="006F1BDD">
      <w:pPr>
        <w:widowControl/>
        <w:numPr>
          <w:ilvl w:val="0"/>
          <w:numId w:val="48"/>
        </w:numPr>
        <w:spacing w:before="100" w:beforeAutospacing="1" w:after="100" w:afterAutospacing="1" w:line="360" w:lineRule="auto"/>
        <w:rPr>
          <w:rFonts w:ascii="Times New Roman" w:eastAsia="Times New Roman" w:hAnsi="Times New Roman" w:cs="Times New Roman"/>
          <w:sz w:val="24"/>
          <w:szCs w:val="24"/>
          <w:lang w:eastAsia="es-ES"/>
        </w:rPr>
      </w:pPr>
      <w:r w:rsidRPr="006754F9">
        <w:rPr>
          <w:rFonts w:ascii="Times New Roman" w:eastAsia="Times New Roman" w:hAnsi="Times New Roman" w:cs="Times New Roman"/>
          <w:sz w:val="24"/>
          <w:szCs w:val="24"/>
          <w:lang w:eastAsia="es-ES"/>
        </w:rPr>
        <w:t xml:space="preserve">De </w:t>
      </w:r>
      <w:proofErr w:type="spellStart"/>
      <w:r w:rsidRPr="006754F9">
        <w:rPr>
          <w:rFonts w:ascii="Times New Roman" w:eastAsia="Times New Roman" w:hAnsi="Times New Roman" w:cs="Times New Roman"/>
          <w:sz w:val="24"/>
          <w:szCs w:val="24"/>
          <w:lang w:eastAsia="es-ES"/>
        </w:rPr>
        <w:t>cheques</w:t>
      </w:r>
      <w:proofErr w:type="spellEnd"/>
      <w:r w:rsidRPr="006754F9">
        <w:rPr>
          <w:rFonts w:ascii="Times New Roman" w:eastAsia="Times New Roman" w:hAnsi="Times New Roman" w:cs="Times New Roman"/>
          <w:sz w:val="24"/>
          <w:szCs w:val="24"/>
          <w:lang w:eastAsia="es-ES"/>
        </w:rPr>
        <w:t xml:space="preserve"> sin </w:t>
      </w:r>
      <w:proofErr w:type="spellStart"/>
      <w:r w:rsidRPr="006754F9">
        <w:rPr>
          <w:rFonts w:ascii="Times New Roman" w:eastAsia="Times New Roman" w:hAnsi="Times New Roman" w:cs="Times New Roman"/>
          <w:sz w:val="24"/>
          <w:szCs w:val="24"/>
          <w:lang w:eastAsia="es-ES"/>
        </w:rPr>
        <w:t>fondos</w:t>
      </w:r>
      <w:proofErr w:type="spellEnd"/>
    </w:p>
    <w:p w:rsidR="00EE0368" w:rsidRPr="00EE0368" w:rsidRDefault="00EE0368" w:rsidP="00EE0368">
      <w:pPr>
        <w:spacing w:before="100" w:beforeAutospacing="1" w:after="100" w:afterAutospacing="1" w:line="360" w:lineRule="auto"/>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Las funciones del área de crédito se enfocan a gestionar la recuperación de las cuentas concedidas a los usuarios controlando sus antecedentes crediticios  minimizando el riesgo sobre los fondos disponibles.</w:t>
      </w:r>
    </w:p>
    <w:p w:rsidR="00EE0368" w:rsidRPr="006754F9" w:rsidRDefault="00EE0368" w:rsidP="006F1BDD">
      <w:pPr>
        <w:pStyle w:val="Prrafodelista"/>
        <w:numPr>
          <w:ilvl w:val="3"/>
          <w:numId w:val="49"/>
        </w:numPr>
        <w:tabs>
          <w:tab w:val="left" w:pos="567"/>
        </w:tabs>
        <w:spacing w:line="360" w:lineRule="auto"/>
        <w:jc w:val="both"/>
        <w:rPr>
          <w:rFonts w:ascii="Times New Roman" w:hAnsi="Times New Roman" w:cs="Times New Roman"/>
          <w:b/>
          <w:sz w:val="24"/>
          <w:szCs w:val="24"/>
        </w:rPr>
      </w:pPr>
      <w:bookmarkStart w:id="139" w:name="_Toc350019342"/>
      <w:bookmarkStart w:id="140" w:name="_Toc350219605"/>
      <w:bookmarkStart w:id="141" w:name="_Toc350220068"/>
      <w:r w:rsidRPr="006754F9">
        <w:rPr>
          <w:rFonts w:ascii="Times New Roman" w:hAnsi="Times New Roman" w:cs="Times New Roman"/>
          <w:b/>
          <w:sz w:val="24"/>
          <w:szCs w:val="24"/>
        </w:rPr>
        <w:t>Cartera de crédito</w:t>
      </w:r>
      <w:bookmarkEnd w:id="139"/>
      <w:bookmarkEnd w:id="140"/>
      <w:bookmarkEnd w:id="141"/>
      <w:r w:rsidRPr="006754F9">
        <w:rPr>
          <w:rFonts w:ascii="Times New Roman" w:hAnsi="Times New Roman" w:cs="Times New Roman"/>
          <w:b/>
          <w:sz w:val="24"/>
          <w:szCs w:val="24"/>
        </w:rPr>
        <w:t xml:space="preserve"> </w:t>
      </w:r>
    </w:p>
    <w:p w:rsidR="00EE0368" w:rsidRPr="00EE0368" w:rsidRDefault="00EE0368" w:rsidP="00EE0368">
      <w:pPr>
        <w:spacing w:line="360" w:lineRule="auto"/>
        <w:jc w:val="both"/>
        <w:rPr>
          <w:rFonts w:ascii="Times New Roman" w:hAnsi="Times New Roman" w:cs="Times New Roman"/>
          <w:b/>
          <w:bCs/>
          <w:sz w:val="24"/>
          <w:szCs w:val="24"/>
          <w:lang w:val="es-AR"/>
        </w:rPr>
      </w:pPr>
      <w:r w:rsidRPr="00EE0368">
        <w:rPr>
          <w:rFonts w:ascii="Times New Roman" w:hAnsi="Times New Roman" w:cs="Times New Roman"/>
          <w:sz w:val="24"/>
          <w:szCs w:val="24"/>
          <w:lang w:val="es-AR"/>
        </w:rPr>
        <w:t>Comprende los créditos otorgados por la entidad a terceros, originados en la actividad principal de intermediación financiera.</w:t>
      </w:r>
      <w:r w:rsidRPr="00EE0368">
        <w:rPr>
          <w:rFonts w:ascii="Times New Roman" w:eastAsia="Times New Roman" w:hAnsi="Times New Roman" w:cs="Times New Roman"/>
          <w:sz w:val="24"/>
          <w:szCs w:val="24"/>
          <w:lang w:val="es-AR" w:eastAsia="es-AR"/>
        </w:rPr>
        <w:t xml:space="preserve"> </w:t>
      </w:r>
      <w:r w:rsidRPr="00EE0368">
        <w:rPr>
          <w:rFonts w:ascii="Times New Roman" w:hAnsi="Times New Roman" w:cs="Times New Roman"/>
          <w:sz w:val="24"/>
          <w:szCs w:val="24"/>
          <w:lang w:val="es-AR"/>
        </w:rPr>
        <w:t xml:space="preserve">Aquellos créditos comerciales respecto de los cuales se determina que, con base en información y hechos actuales así como en el proceso de revisión de los créditos, existe una probabilidad considerable de que no se podrán recuperar en su totalidad, tanto su componente de principal como de intereses, conforme a los términos y condiciones establecidos originalmente. </w:t>
      </w:r>
      <w:sdt>
        <w:sdtPr>
          <w:rPr>
            <w:rFonts w:ascii="Times New Roman" w:hAnsi="Times New Roman" w:cs="Times New Roman"/>
          </w:rPr>
          <w:id w:val="-1165627725"/>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lang w:val="es-ES_tradnl"/>
            </w:rPr>
            <w:instrText xml:space="preserve"> CITATION Mar09 \l 1034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lang w:val="es-ES_tradnl"/>
            </w:rPr>
            <w:t>(Cruz, 2009)</w:t>
          </w:r>
          <w:r w:rsidRPr="006754F9">
            <w:rPr>
              <w:rFonts w:ascii="Times New Roman" w:hAnsi="Times New Roman" w:cs="Times New Roman"/>
              <w:sz w:val="24"/>
              <w:szCs w:val="24"/>
            </w:rPr>
            <w:fldChar w:fldCharType="end"/>
          </w:r>
        </w:sdtContent>
      </w:sdt>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cartera de crédito es importante porque da a conocer acerca de los crédito concedidos a terceras personas los cuales tienen probabilidad de no ser recuperados el componente principal de cartera son los interés que genera la prestación de dinero.</w:t>
      </w:r>
    </w:p>
    <w:p w:rsidR="00EE0368" w:rsidRPr="006754F9" w:rsidRDefault="00EE0368" w:rsidP="006F1BDD">
      <w:pPr>
        <w:pStyle w:val="Prrafodelista"/>
        <w:numPr>
          <w:ilvl w:val="3"/>
          <w:numId w:val="49"/>
        </w:numPr>
        <w:spacing w:line="360" w:lineRule="auto"/>
        <w:jc w:val="both"/>
        <w:rPr>
          <w:rFonts w:ascii="Times New Roman" w:hAnsi="Times New Roman" w:cs="Times New Roman"/>
          <w:b/>
          <w:sz w:val="24"/>
          <w:szCs w:val="24"/>
        </w:rPr>
      </w:pPr>
      <w:bookmarkStart w:id="142" w:name="_Toc350019344"/>
      <w:bookmarkStart w:id="143" w:name="_Toc350219606"/>
      <w:bookmarkStart w:id="144" w:name="_Toc350220069"/>
      <w:r w:rsidRPr="006754F9">
        <w:rPr>
          <w:rFonts w:ascii="Times New Roman" w:hAnsi="Times New Roman" w:cs="Times New Roman"/>
          <w:b/>
          <w:sz w:val="24"/>
          <w:szCs w:val="24"/>
        </w:rPr>
        <w:t>Seguros de créditos</w:t>
      </w:r>
      <w:bookmarkEnd w:id="142"/>
      <w:bookmarkEnd w:id="143"/>
      <w:bookmarkEnd w:id="144"/>
      <w:r w:rsidRPr="006754F9">
        <w:rPr>
          <w:rFonts w:ascii="Times New Roman" w:hAnsi="Times New Roman" w:cs="Times New Roman"/>
          <w:b/>
          <w:sz w:val="24"/>
          <w:szCs w:val="24"/>
        </w:rPr>
        <w:t xml:space="preserve">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Es otro medio destinado a paliar los efectos que el otorgamiento de crédito irroga. El seguro de crédito puede presentar diversas modalidades pero en general se puede decir que el seguro de crédito se trata de cubrir a las entidades sobre las pérdidas derivadas de insolvencia, mora. El seguro se </w:t>
      </w:r>
      <w:proofErr w:type="spellStart"/>
      <w:proofErr w:type="gramStart"/>
      <w:r w:rsidRPr="00EE0368">
        <w:rPr>
          <w:rFonts w:ascii="Times New Roman" w:hAnsi="Times New Roman" w:cs="Times New Roman"/>
          <w:sz w:val="24"/>
          <w:szCs w:val="24"/>
          <w:lang w:val="es-AR"/>
        </w:rPr>
        <w:t>a</w:t>
      </w:r>
      <w:proofErr w:type="spellEnd"/>
      <w:proofErr w:type="gramEnd"/>
      <w:r w:rsidRPr="00EE0368">
        <w:rPr>
          <w:rFonts w:ascii="Times New Roman" w:hAnsi="Times New Roman" w:cs="Times New Roman"/>
          <w:sz w:val="24"/>
          <w:szCs w:val="24"/>
          <w:lang w:val="es-AR"/>
        </w:rPr>
        <w:t xml:space="preserve"> definido como aquel que garantiza el asegurado contra las perdidas imprevistas y extraordinarias superiores a las cifras determinadas en las pólizas y que sufriría el hecho en la insolvencia. </w:t>
      </w:r>
      <w:sdt>
        <w:sdtPr>
          <w:rPr>
            <w:rFonts w:ascii="Times New Roman" w:hAnsi="Times New Roman" w:cs="Times New Roman"/>
          </w:rPr>
          <w:id w:val="-558940238"/>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lang w:val="es-ES_tradnl"/>
            </w:rPr>
            <w:instrText xml:space="preserve"> CITATION Lis10 \l 1034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lang w:val="es-ES_tradnl"/>
            </w:rPr>
            <w:t>(Serrano, 2010)</w:t>
          </w:r>
          <w:r w:rsidRPr="006754F9">
            <w:rPr>
              <w:rFonts w:ascii="Times New Roman" w:hAnsi="Times New Roman" w:cs="Times New Roman"/>
              <w:sz w:val="24"/>
              <w:szCs w:val="24"/>
            </w:rPr>
            <w:fldChar w:fldCharType="end"/>
          </w:r>
        </w:sdtContent>
      </w:sdt>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El seguro de crédito en si garantiza el pago del crédito otorgado por entidades a terceras personas en un tiempo determinado generalmente un año, este es un seguro que </w:t>
      </w:r>
      <w:r w:rsidRPr="00EE0368">
        <w:rPr>
          <w:rFonts w:ascii="Times New Roman" w:hAnsi="Times New Roman" w:cs="Times New Roman"/>
          <w:sz w:val="24"/>
          <w:szCs w:val="24"/>
          <w:lang w:val="es-AR"/>
        </w:rPr>
        <w:lastRenderedPageBreak/>
        <w:t>generalmente ayuda a que la deuda con la entidad sea cancelada  en su totalidad.</w:t>
      </w:r>
    </w:p>
    <w:p w:rsidR="00EE0368" w:rsidRPr="006754F9" w:rsidRDefault="00EE0368" w:rsidP="006F1BDD">
      <w:pPr>
        <w:pStyle w:val="Prrafodelista"/>
        <w:numPr>
          <w:ilvl w:val="1"/>
          <w:numId w:val="49"/>
        </w:numPr>
        <w:spacing w:line="360" w:lineRule="auto"/>
        <w:jc w:val="both"/>
        <w:outlineLvl w:val="1"/>
        <w:rPr>
          <w:rFonts w:ascii="Times New Roman" w:hAnsi="Times New Roman" w:cs="Times New Roman"/>
          <w:b/>
          <w:sz w:val="24"/>
          <w:szCs w:val="24"/>
        </w:rPr>
      </w:pPr>
      <w:bookmarkStart w:id="145" w:name="_Toc350019345"/>
      <w:bookmarkStart w:id="146" w:name="_Toc350219607"/>
      <w:bookmarkStart w:id="147" w:name="_Toc350220070"/>
      <w:bookmarkStart w:id="148" w:name="_Toc350222260"/>
      <w:r w:rsidRPr="006754F9">
        <w:rPr>
          <w:rFonts w:ascii="Times New Roman" w:hAnsi="Times New Roman" w:cs="Times New Roman"/>
          <w:b/>
          <w:sz w:val="24"/>
          <w:szCs w:val="24"/>
        </w:rPr>
        <w:t>Diagnóstico de la situación financiera actual</w:t>
      </w:r>
      <w:bookmarkEnd w:id="145"/>
      <w:bookmarkEnd w:id="146"/>
      <w:bookmarkEnd w:id="147"/>
      <w:bookmarkEnd w:id="148"/>
      <w:r w:rsidRPr="006754F9">
        <w:rPr>
          <w:rFonts w:ascii="Times New Roman" w:hAnsi="Times New Roman" w:cs="Times New Roman"/>
          <w:b/>
          <w:sz w:val="24"/>
          <w:szCs w:val="24"/>
        </w:rPr>
        <w:t xml:space="preserve"> </w:t>
      </w:r>
    </w:p>
    <w:p w:rsidR="00EE0368" w:rsidRPr="006754F9" w:rsidRDefault="00EE0368" w:rsidP="006F1BDD">
      <w:pPr>
        <w:pStyle w:val="Prrafodelista"/>
        <w:numPr>
          <w:ilvl w:val="2"/>
          <w:numId w:val="49"/>
        </w:numPr>
        <w:spacing w:line="360" w:lineRule="auto"/>
        <w:jc w:val="both"/>
        <w:rPr>
          <w:rFonts w:ascii="Times New Roman" w:hAnsi="Times New Roman" w:cs="Times New Roman"/>
          <w:b/>
          <w:sz w:val="24"/>
          <w:szCs w:val="24"/>
        </w:rPr>
      </w:pPr>
      <w:bookmarkStart w:id="149" w:name="_Toc350019346"/>
      <w:bookmarkStart w:id="150" w:name="_Toc350219608"/>
      <w:bookmarkStart w:id="151" w:name="_Toc350220071"/>
      <w:r w:rsidRPr="006754F9">
        <w:rPr>
          <w:rFonts w:ascii="Times New Roman" w:hAnsi="Times New Roman" w:cs="Times New Roman"/>
          <w:b/>
          <w:sz w:val="24"/>
          <w:szCs w:val="24"/>
        </w:rPr>
        <w:t>Control interno</w:t>
      </w:r>
      <w:bookmarkEnd w:id="149"/>
      <w:bookmarkEnd w:id="150"/>
      <w:bookmarkEnd w:id="151"/>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Define que el control interno comprende el plan de organización y el conjunto coordinado de los métodos y medidas adoptadas de una empresa para salvaguardar  sus activos, verificar la exactitud y veracidad de información contable  promover la evidencia de las operaciones y alentar la adhesión a la política prescripta por la gerencia. </w:t>
      </w:r>
      <w:proofErr w:type="gramStart"/>
      <w:r w:rsidRPr="00EE0368">
        <w:rPr>
          <w:rFonts w:ascii="Times New Roman" w:hAnsi="Times New Roman" w:cs="Times New Roman"/>
          <w:sz w:val="24"/>
          <w:szCs w:val="24"/>
          <w:lang w:val="es-AR"/>
        </w:rPr>
        <w:t>el</w:t>
      </w:r>
      <w:proofErr w:type="gramEnd"/>
      <w:r w:rsidRPr="00EE0368">
        <w:rPr>
          <w:rFonts w:ascii="Times New Roman" w:hAnsi="Times New Roman" w:cs="Times New Roman"/>
          <w:sz w:val="24"/>
          <w:szCs w:val="24"/>
          <w:lang w:val="es-AR"/>
        </w:rPr>
        <w:t xml:space="preserve"> control interno es importante porque  se encuentra presente en cada una de las actividades que desarrolla una entidad para garantizar el cumplimiento de su misión y fines propuestos </w:t>
      </w:r>
      <w:sdt>
        <w:sdtPr>
          <w:rPr>
            <w:rFonts w:ascii="Times New Roman" w:hAnsi="Times New Roman" w:cs="Times New Roman"/>
          </w:rPr>
          <w:id w:val="-193858218"/>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lang w:val="es-ES_tradnl"/>
            </w:rPr>
            <w:instrText xml:space="preserve"> CITATION Car10 \l 1034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lang w:val="es-ES_tradnl"/>
            </w:rPr>
            <w:t>(Bravo, 2010)</w:t>
          </w:r>
          <w:r w:rsidRPr="006754F9">
            <w:rPr>
              <w:rFonts w:ascii="Times New Roman" w:hAnsi="Times New Roman" w:cs="Times New Roman"/>
              <w:sz w:val="24"/>
              <w:szCs w:val="24"/>
            </w:rPr>
            <w:fldChar w:fldCharType="end"/>
          </w:r>
        </w:sdtContent>
      </w:sdt>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control interno permite conocer si la entidad está llevando adecuadamente la contabilidad general de la empresa el cual es importante para salvaguardar los activos de la misma y así garantizar el cumplimiento de los objetivos  y todas las metas de esta.</w:t>
      </w:r>
    </w:p>
    <w:p w:rsidR="00EE0368" w:rsidRPr="006754F9" w:rsidRDefault="00EE0368" w:rsidP="006F1BDD">
      <w:pPr>
        <w:pStyle w:val="Prrafodelista"/>
        <w:numPr>
          <w:ilvl w:val="1"/>
          <w:numId w:val="49"/>
        </w:numPr>
        <w:spacing w:line="360" w:lineRule="auto"/>
        <w:jc w:val="both"/>
        <w:outlineLvl w:val="1"/>
        <w:rPr>
          <w:rFonts w:ascii="Times New Roman" w:hAnsi="Times New Roman" w:cs="Times New Roman"/>
          <w:b/>
          <w:sz w:val="24"/>
          <w:szCs w:val="24"/>
        </w:rPr>
      </w:pPr>
      <w:bookmarkStart w:id="152" w:name="_Toc350019347"/>
      <w:bookmarkStart w:id="153" w:name="_Toc350219609"/>
      <w:bookmarkStart w:id="154" w:name="_Toc350220072"/>
      <w:bookmarkStart w:id="155" w:name="_Toc350222261"/>
      <w:r w:rsidRPr="006754F9">
        <w:rPr>
          <w:rFonts w:ascii="Times New Roman" w:hAnsi="Times New Roman" w:cs="Times New Roman"/>
          <w:b/>
          <w:sz w:val="24"/>
          <w:szCs w:val="24"/>
        </w:rPr>
        <w:t>Estados financieros</w:t>
      </w:r>
      <w:bookmarkEnd w:id="152"/>
      <w:bookmarkEnd w:id="153"/>
      <w:bookmarkEnd w:id="154"/>
      <w:bookmarkEnd w:id="155"/>
    </w:p>
    <w:p w:rsidR="00EE0368" w:rsidRPr="006754F9" w:rsidRDefault="00EE0368" w:rsidP="006F1BDD">
      <w:pPr>
        <w:pStyle w:val="Prrafodelista"/>
        <w:numPr>
          <w:ilvl w:val="2"/>
          <w:numId w:val="49"/>
        </w:numPr>
        <w:spacing w:line="360" w:lineRule="auto"/>
        <w:jc w:val="both"/>
        <w:rPr>
          <w:rFonts w:ascii="Times New Roman" w:hAnsi="Times New Roman" w:cs="Times New Roman"/>
          <w:b/>
          <w:sz w:val="24"/>
          <w:szCs w:val="24"/>
        </w:rPr>
      </w:pPr>
      <w:bookmarkStart w:id="156" w:name="_Toc350019348"/>
      <w:bookmarkStart w:id="157" w:name="_Toc350219610"/>
      <w:bookmarkStart w:id="158" w:name="_Toc350220073"/>
      <w:r w:rsidRPr="006754F9">
        <w:rPr>
          <w:rFonts w:ascii="Times New Roman" w:hAnsi="Times New Roman" w:cs="Times New Roman"/>
          <w:b/>
          <w:sz w:val="24"/>
          <w:szCs w:val="24"/>
        </w:rPr>
        <w:t>Balance general</w:t>
      </w:r>
      <w:bookmarkEnd w:id="156"/>
      <w:bookmarkEnd w:id="157"/>
      <w:bookmarkEnd w:id="158"/>
    </w:p>
    <w:p w:rsidR="00EE0368" w:rsidRPr="00EE0368" w:rsidRDefault="00EE0368" w:rsidP="00EE0368">
      <w:pPr>
        <w:spacing w:line="360" w:lineRule="auto"/>
        <w:jc w:val="both"/>
        <w:rPr>
          <w:rFonts w:ascii="Times New Roman" w:hAnsi="Times New Roman" w:cs="Times New Roman"/>
          <w:iCs/>
          <w:sz w:val="24"/>
          <w:szCs w:val="24"/>
          <w:lang w:val="es-AR"/>
        </w:rPr>
      </w:pPr>
      <w:r w:rsidRPr="00EE0368">
        <w:rPr>
          <w:rFonts w:ascii="Times New Roman" w:hAnsi="Times New Roman" w:cs="Times New Roman"/>
          <w:sz w:val="24"/>
          <w:szCs w:val="24"/>
          <w:lang w:val="es-AR"/>
        </w:rPr>
        <w:t xml:space="preserve">El balance general comprende el análisis de las propiedades de una empresa y la proporción en que intervienen los acreedores y los accionistas o dueños de tal propiedad, expresados en términos monetarios. Por lo tanto, es un estado que muestra la situación financiera y la denominación más adecuada es </w:t>
      </w:r>
      <w:r w:rsidRPr="00EE0368">
        <w:rPr>
          <w:rFonts w:ascii="Times New Roman" w:hAnsi="Times New Roman" w:cs="Times New Roman"/>
          <w:iCs/>
          <w:sz w:val="24"/>
          <w:szCs w:val="24"/>
          <w:lang w:val="es-AR"/>
        </w:rPr>
        <w:t xml:space="preserve">estado de la situación financiera. </w:t>
      </w:r>
      <w:sdt>
        <w:sdtPr>
          <w:rPr>
            <w:rFonts w:ascii="Times New Roman" w:hAnsi="Times New Roman" w:cs="Times New Roman"/>
            <w:iCs/>
          </w:rPr>
          <w:id w:val="-1966574163"/>
          <w:citation/>
        </w:sdtPr>
        <w:sdtContent>
          <w:r w:rsidRPr="006754F9">
            <w:rPr>
              <w:rFonts w:ascii="Times New Roman" w:hAnsi="Times New Roman" w:cs="Times New Roman"/>
              <w:iCs/>
              <w:sz w:val="24"/>
              <w:szCs w:val="24"/>
            </w:rPr>
            <w:fldChar w:fldCharType="begin"/>
          </w:r>
          <w:r w:rsidRPr="006754F9">
            <w:rPr>
              <w:rFonts w:ascii="Times New Roman" w:hAnsi="Times New Roman" w:cs="Times New Roman"/>
              <w:iCs/>
              <w:sz w:val="24"/>
              <w:szCs w:val="24"/>
              <w:lang w:val="es-MX"/>
            </w:rPr>
            <w:instrText xml:space="preserve"> CITATION Dum10 \l 2058 </w:instrText>
          </w:r>
          <w:r w:rsidRPr="006754F9">
            <w:rPr>
              <w:rFonts w:ascii="Times New Roman" w:hAnsi="Times New Roman" w:cs="Times New Roman"/>
              <w:iCs/>
              <w:sz w:val="24"/>
              <w:szCs w:val="24"/>
            </w:rPr>
            <w:fldChar w:fldCharType="separate"/>
          </w:r>
          <w:r w:rsidRPr="006754F9">
            <w:rPr>
              <w:rFonts w:ascii="Times New Roman" w:hAnsi="Times New Roman" w:cs="Times New Roman"/>
              <w:noProof/>
              <w:sz w:val="24"/>
              <w:szCs w:val="24"/>
              <w:lang w:val="es-MX"/>
            </w:rPr>
            <w:t>(G., 2010)</w:t>
          </w:r>
          <w:r w:rsidRPr="006754F9">
            <w:rPr>
              <w:rFonts w:ascii="Times New Roman" w:hAnsi="Times New Roman" w:cs="Times New Roman"/>
              <w:iCs/>
              <w:sz w:val="24"/>
              <w:szCs w:val="24"/>
            </w:rPr>
            <w:fldChar w:fldCharType="end"/>
          </w:r>
        </w:sdtContent>
      </w:sdt>
    </w:p>
    <w:p w:rsidR="00EE0368" w:rsidRPr="00EE0368" w:rsidRDefault="00EE0368" w:rsidP="00EE0368">
      <w:pPr>
        <w:spacing w:line="360" w:lineRule="auto"/>
        <w:jc w:val="both"/>
        <w:rPr>
          <w:rFonts w:ascii="Times New Roman" w:hAnsi="Times New Roman" w:cs="Times New Roman"/>
          <w:iCs/>
          <w:sz w:val="24"/>
          <w:szCs w:val="24"/>
          <w:lang w:val="es-AR"/>
        </w:rPr>
      </w:pPr>
      <w:r w:rsidRPr="00EE0368">
        <w:rPr>
          <w:rFonts w:ascii="Times New Roman" w:hAnsi="Times New Roman" w:cs="Times New Roman"/>
          <w:iCs/>
          <w:sz w:val="24"/>
          <w:szCs w:val="24"/>
          <w:lang w:val="es-AR"/>
        </w:rPr>
        <w:t>El balance general es instrumento importante  porque permite conocer la situación financiera de una entidad o empresa en un tiempo determinado.</w:t>
      </w:r>
    </w:p>
    <w:p w:rsidR="00EE0368" w:rsidRPr="006754F9" w:rsidRDefault="00EE0368" w:rsidP="006F1BDD">
      <w:pPr>
        <w:pStyle w:val="Prrafodelista"/>
        <w:numPr>
          <w:ilvl w:val="2"/>
          <w:numId w:val="49"/>
        </w:numPr>
        <w:spacing w:line="360" w:lineRule="auto"/>
        <w:ind w:hanging="579"/>
        <w:jc w:val="both"/>
        <w:rPr>
          <w:rFonts w:ascii="Times New Roman" w:hAnsi="Times New Roman" w:cs="Times New Roman"/>
          <w:b/>
          <w:sz w:val="24"/>
          <w:szCs w:val="24"/>
        </w:rPr>
      </w:pPr>
      <w:bookmarkStart w:id="159" w:name="_Toc350019349"/>
      <w:bookmarkStart w:id="160" w:name="_Toc350219611"/>
      <w:bookmarkStart w:id="161" w:name="_Toc350220074"/>
      <w:r w:rsidRPr="006754F9">
        <w:rPr>
          <w:rFonts w:ascii="Times New Roman" w:hAnsi="Times New Roman" w:cs="Times New Roman"/>
          <w:b/>
          <w:sz w:val="24"/>
          <w:szCs w:val="24"/>
        </w:rPr>
        <w:t>Estado de Resultados</w:t>
      </w:r>
      <w:bookmarkEnd w:id="159"/>
      <w:bookmarkEnd w:id="160"/>
      <w:bookmarkEnd w:id="161"/>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En </w:t>
      </w:r>
      <w:hyperlink r:id="rId96" w:tooltip="Contabilidad" w:history="1">
        <w:r w:rsidRPr="00EE0368">
          <w:rPr>
            <w:rStyle w:val="Hipervnculo"/>
            <w:rFonts w:ascii="Times New Roman" w:hAnsi="Times New Roman" w:cs="Times New Roman"/>
            <w:color w:val="auto"/>
            <w:sz w:val="24"/>
            <w:szCs w:val="24"/>
            <w:lang w:val="es-AR"/>
          </w:rPr>
          <w:t>contabilidad</w:t>
        </w:r>
      </w:hyperlink>
      <w:r w:rsidRPr="00EE0368">
        <w:rPr>
          <w:rFonts w:ascii="Times New Roman" w:hAnsi="Times New Roman" w:cs="Times New Roman"/>
          <w:sz w:val="24"/>
          <w:szCs w:val="24"/>
          <w:lang w:val="es-AR"/>
        </w:rPr>
        <w:t xml:space="preserve"> el </w:t>
      </w:r>
      <w:r w:rsidRPr="00EE0368">
        <w:rPr>
          <w:rFonts w:ascii="Times New Roman" w:hAnsi="Times New Roman" w:cs="Times New Roman"/>
          <w:bCs/>
          <w:sz w:val="24"/>
          <w:szCs w:val="24"/>
          <w:lang w:val="es-AR"/>
        </w:rPr>
        <w:t>Estado de resultados</w:t>
      </w:r>
      <w:r w:rsidRPr="00EE0368">
        <w:rPr>
          <w:rFonts w:ascii="Times New Roman" w:hAnsi="Times New Roman" w:cs="Times New Roman"/>
          <w:sz w:val="24"/>
          <w:szCs w:val="24"/>
          <w:lang w:val="es-AR"/>
        </w:rPr>
        <w:t xml:space="preserve">, </w:t>
      </w:r>
      <w:r w:rsidRPr="00EE0368">
        <w:rPr>
          <w:rFonts w:ascii="Times New Roman" w:hAnsi="Times New Roman" w:cs="Times New Roman"/>
          <w:bCs/>
          <w:sz w:val="24"/>
          <w:szCs w:val="24"/>
          <w:lang w:val="es-AR"/>
        </w:rPr>
        <w:t>Estado de rendimiento económico</w:t>
      </w:r>
      <w:r w:rsidRPr="00EE0368">
        <w:rPr>
          <w:rFonts w:ascii="Times New Roman" w:hAnsi="Times New Roman" w:cs="Times New Roman"/>
          <w:sz w:val="24"/>
          <w:szCs w:val="24"/>
          <w:lang w:val="es-AR"/>
        </w:rPr>
        <w:t xml:space="preserve"> o </w:t>
      </w:r>
      <w:r w:rsidRPr="00EE0368">
        <w:rPr>
          <w:rFonts w:ascii="Times New Roman" w:hAnsi="Times New Roman" w:cs="Times New Roman"/>
          <w:bCs/>
          <w:sz w:val="24"/>
          <w:szCs w:val="24"/>
          <w:lang w:val="es-AR"/>
        </w:rPr>
        <w:t>Estado de pérdidas y ganancias</w:t>
      </w:r>
      <w:r w:rsidRPr="00EE0368">
        <w:rPr>
          <w:rFonts w:ascii="Times New Roman" w:hAnsi="Times New Roman" w:cs="Times New Roman"/>
          <w:sz w:val="24"/>
          <w:szCs w:val="24"/>
          <w:lang w:val="es-AR"/>
        </w:rPr>
        <w:t xml:space="preserve">, es un </w:t>
      </w:r>
      <w:hyperlink r:id="rId97" w:tooltip="Estados financieros" w:history="1">
        <w:r w:rsidRPr="00EE0368">
          <w:rPr>
            <w:rStyle w:val="Hipervnculo"/>
            <w:rFonts w:ascii="Times New Roman" w:hAnsi="Times New Roman" w:cs="Times New Roman"/>
            <w:color w:val="auto"/>
            <w:sz w:val="24"/>
            <w:szCs w:val="24"/>
            <w:lang w:val="es-AR"/>
          </w:rPr>
          <w:t>estado financiero</w:t>
        </w:r>
      </w:hyperlink>
      <w:r w:rsidRPr="00EE0368">
        <w:rPr>
          <w:rFonts w:ascii="Times New Roman" w:hAnsi="Times New Roman" w:cs="Times New Roman"/>
          <w:sz w:val="24"/>
          <w:szCs w:val="24"/>
          <w:lang w:val="es-AR"/>
        </w:rPr>
        <w:t xml:space="preserve"> que muestra ordenada y detalladamente la forma de cómo se obtuvo el resultado del ejercicio durante un periodo determinado. El estado financiero es dinámico, ya que abarca un período durante el cual deben identificarse perfectamente los costos y gastos que dieron origen al </w:t>
      </w:r>
      <w:hyperlink r:id="rId98" w:tooltip="Ingreso" w:history="1">
        <w:r w:rsidRPr="00EE0368">
          <w:rPr>
            <w:rStyle w:val="Hipervnculo"/>
            <w:rFonts w:ascii="Times New Roman" w:hAnsi="Times New Roman" w:cs="Times New Roman"/>
            <w:color w:val="auto"/>
            <w:sz w:val="24"/>
            <w:szCs w:val="24"/>
            <w:lang w:val="es-AR"/>
          </w:rPr>
          <w:t>ingreso</w:t>
        </w:r>
      </w:hyperlink>
      <w:r w:rsidRPr="00EE0368">
        <w:rPr>
          <w:rFonts w:ascii="Times New Roman" w:hAnsi="Times New Roman" w:cs="Times New Roman"/>
          <w:sz w:val="24"/>
          <w:szCs w:val="24"/>
          <w:lang w:val="es-AR"/>
        </w:rPr>
        <w:t xml:space="preserve"> del mismo. Por lo tanto debe aplicarse perfectamente al principio del periodo contable para que la información que </w:t>
      </w:r>
      <w:r w:rsidRPr="00EE0368">
        <w:rPr>
          <w:rFonts w:ascii="Times New Roman" w:hAnsi="Times New Roman" w:cs="Times New Roman"/>
          <w:sz w:val="24"/>
          <w:szCs w:val="24"/>
          <w:lang w:val="es-AR"/>
        </w:rPr>
        <w:lastRenderedPageBreak/>
        <w:t xml:space="preserve">presenta sea útil y confiable para la toma de decisiones. </w:t>
      </w:r>
      <w:sdt>
        <w:sdtPr>
          <w:rPr>
            <w:rFonts w:ascii="Times New Roman" w:hAnsi="Times New Roman" w:cs="Times New Roman"/>
            <w:sz w:val="24"/>
            <w:szCs w:val="24"/>
          </w:rPr>
          <w:id w:val="-66035855"/>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lang w:val="es-MX"/>
            </w:rPr>
            <w:instrText xml:space="preserve"> CITATION Rod09 \l 2058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lang w:val="es-MX"/>
            </w:rPr>
            <w:t>(Esupiñan, 2009)</w:t>
          </w:r>
          <w:r w:rsidRPr="006754F9">
            <w:rPr>
              <w:rFonts w:ascii="Times New Roman" w:hAnsi="Times New Roman" w:cs="Times New Roman"/>
              <w:sz w:val="24"/>
              <w:szCs w:val="24"/>
            </w:rPr>
            <w:fldChar w:fldCharType="end"/>
          </w:r>
        </w:sdtContent>
      </w:sdt>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Este estado nos permite conocer los ingresos y gastos de una organización o entidad financiera en un periodo determinado, para una buena toma de decisiones financieras orientados al mejoramiento continuo de las organizaciones</w:t>
      </w:r>
    </w:p>
    <w:p w:rsidR="00EE0368" w:rsidRPr="006754F9" w:rsidRDefault="00EE0368" w:rsidP="006F1BDD">
      <w:pPr>
        <w:pStyle w:val="Prrafodelista"/>
        <w:numPr>
          <w:ilvl w:val="1"/>
          <w:numId w:val="49"/>
        </w:numPr>
        <w:spacing w:line="360" w:lineRule="auto"/>
        <w:ind w:hanging="579"/>
        <w:jc w:val="both"/>
        <w:outlineLvl w:val="1"/>
        <w:rPr>
          <w:rFonts w:ascii="Times New Roman" w:hAnsi="Times New Roman" w:cs="Times New Roman"/>
          <w:b/>
          <w:sz w:val="24"/>
          <w:szCs w:val="24"/>
        </w:rPr>
      </w:pPr>
      <w:bookmarkStart w:id="162" w:name="_Toc350019350"/>
      <w:bookmarkStart w:id="163" w:name="_Toc350219612"/>
      <w:bookmarkStart w:id="164" w:name="_Toc350220075"/>
      <w:bookmarkStart w:id="165" w:name="_Toc350222262"/>
      <w:r w:rsidRPr="006754F9">
        <w:rPr>
          <w:rFonts w:ascii="Times New Roman" w:hAnsi="Times New Roman" w:cs="Times New Roman"/>
          <w:b/>
          <w:sz w:val="24"/>
          <w:szCs w:val="24"/>
        </w:rPr>
        <w:t>Análisis financiero</w:t>
      </w:r>
      <w:bookmarkEnd w:id="162"/>
      <w:bookmarkEnd w:id="163"/>
      <w:bookmarkEnd w:id="164"/>
      <w:bookmarkEnd w:id="165"/>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El Análisis de los Estados Financieros y las Deficiencias de la Empresa, afirma que “el análisis de los estados financieros es un estudio de las relaciones que existen entre los diversos elementos financieros de un negocio, manifestados por un conjunto de estados contables pertenecientes a un mismo ejercicio y las tendencias de esos elementos, mostrados en una serie de estados financieros correspondientes a varios períodos sucesivos”. </w:t>
      </w:r>
      <w:sdt>
        <w:sdtPr>
          <w:rPr>
            <w:rFonts w:ascii="Times New Roman" w:hAnsi="Times New Roman" w:cs="Times New Roman"/>
          </w:rPr>
          <w:id w:val="1237060188"/>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lang w:val="es-ES_tradnl"/>
            </w:rPr>
            <w:instrText xml:space="preserve"> CITATION Rob082 \l 1034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lang w:val="es-ES_tradnl"/>
            </w:rPr>
            <w:t>(Pinera, 2008)</w:t>
          </w:r>
          <w:r w:rsidRPr="006754F9">
            <w:rPr>
              <w:rFonts w:ascii="Times New Roman" w:hAnsi="Times New Roman" w:cs="Times New Roman"/>
              <w:sz w:val="24"/>
              <w:szCs w:val="24"/>
            </w:rPr>
            <w:fldChar w:fldCharType="end"/>
          </w:r>
        </w:sdtContent>
      </w:sdt>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análisis financiero al ser una herramienta técnica que permite tener una visión de cómo se está gestionado los recursos de una empresa y en que se los invierte permite proponer sugerencias idóneas de inversión y las mejores opciones de financiamiento</w:t>
      </w:r>
    </w:p>
    <w:p w:rsidR="00EE0368" w:rsidRPr="006754F9" w:rsidRDefault="00EE0368" w:rsidP="006F1BDD">
      <w:pPr>
        <w:pStyle w:val="Prrafodelista"/>
        <w:numPr>
          <w:ilvl w:val="2"/>
          <w:numId w:val="49"/>
        </w:numPr>
        <w:spacing w:line="360" w:lineRule="auto"/>
        <w:ind w:left="0" w:firstLine="0"/>
        <w:jc w:val="both"/>
        <w:rPr>
          <w:rFonts w:ascii="Times New Roman" w:hAnsi="Times New Roman" w:cs="Times New Roman"/>
          <w:b/>
          <w:sz w:val="24"/>
          <w:szCs w:val="24"/>
        </w:rPr>
      </w:pPr>
      <w:bookmarkStart w:id="166" w:name="_Toc350019351"/>
      <w:bookmarkStart w:id="167" w:name="_Toc350219613"/>
      <w:bookmarkStart w:id="168" w:name="_Toc350220076"/>
      <w:r w:rsidRPr="006754F9">
        <w:rPr>
          <w:rFonts w:ascii="Times New Roman" w:hAnsi="Times New Roman" w:cs="Times New Roman"/>
          <w:b/>
          <w:sz w:val="24"/>
          <w:szCs w:val="24"/>
        </w:rPr>
        <w:t>Análisis del Entorno</w:t>
      </w:r>
      <w:bookmarkEnd w:id="166"/>
      <w:bookmarkEnd w:id="167"/>
      <w:bookmarkEnd w:id="168"/>
      <w:r w:rsidRPr="006754F9">
        <w:rPr>
          <w:rFonts w:ascii="Times New Roman" w:hAnsi="Times New Roman" w:cs="Times New Roman"/>
          <w:b/>
          <w:sz w:val="24"/>
          <w:szCs w:val="24"/>
        </w:rPr>
        <w:t xml:space="preserve"> </w:t>
      </w:r>
    </w:p>
    <w:p w:rsidR="00EE0368" w:rsidRPr="006754F9" w:rsidRDefault="00EE0368" w:rsidP="006F1BDD">
      <w:pPr>
        <w:pStyle w:val="Prrafodelista"/>
        <w:numPr>
          <w:ilvl w:val="3"/>
          <w:numId w:val="49"/>
        </w:numPr>
        <w:spacing w:line="360" w:lineRule="auto"/>
        <w:jc w:val="both"/>
        <w:rPr>
          <w:rFonts w:ascii="Times New Roman" w:hAnsi="Times New Roman" w:cs="Times New Roman"/>
          <w:b/>
          <w:sz w:val="24"/>
          <w:szCs w:val="24"/>
        </w:rPr>
      </w:pPr>
      <w:r w:rsidRPr="006754F9">
        <w:rPr>
          <w:rFonts w:ascii="Times New Roman" w:hAnsi="Times New Roman" w:cs="Times New Roman"/>
          <w:b/>
          <w:sz w:val="24"/>
          <w:szCs w:val="24"/>
        </w:rPr>
        <w:t>Macro entorno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Está compuesto por todas aquellas variables que influyen en la organización y que ésta no puede controlar, aunque, suelen ser muy poderosas y tienen un efecto decisivo sobre la organización. A diferencia de los factores que forman el micro entorno, los factores del macro entorno, teóricamente, no guardan una relación causa-efecto con la actividad empresarial. Son genéricos y existen con independencia de la compañía en el mercado. Se refiere al medio externo que rodea a la organización desde una perspectiva genérica, es decir, a todo lo que rodea a la organización derivado del sistema socioeconómico en el que desarrolla su actividad</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P</w:t>
      </w:r>
      <w:r w:rsidRPr="00EE0368">
        <w:rPr>
          <w:rFonts w:ascii="Times New Roman" w:hAnsi="Times New Roman" w:cs="Times New Roman"/>
          <w:sz w:val="24"/>
          <w:szCs w:val="24"/>
          <w:lang w:val="es-AR"/>
        </w:rPr>
        <w:t>olítico: Indica los factores políticos que van a afectarnos, tales como regulaciones, leyes, incentivos del gobierno, prohibiciones, etc.</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E</w:t>
      </w:r>
      <w:r w:rsidRPr="00EE0368">
        <w:rPr>
          <w:rFonts w:ascii="Times New Roman" w:hAnsi="Times New Roman" w:cs="Times New Roman"/>
          <w:sz w:val="24"/>
          <w:szCs w:val="24"/>
          <w:lang w:val="es-AR"/>
        </w:rPr>
        <w:t xml:space="preserve">conómico: Factores económicos tales como ciclos de baja, ciclos de alta, aumento en el </w:t>
      </w:r>
      <w:r w:rsidRPr="00EE0368">
        <w:rPr>
          <w:rFonts w:ascii="Times New Roman" w:hAnsi="Times New Roman" w:cs="Times New Roman"/>
          <w:sz w:val="24"/>
          <w:szCs w:val="24"/>
          <w:lang w:val="es-AR"/>
        </w:rPr>
        <w:lastRenderedPageBreak/>
        <w:t>ingreso, recesiones, crisis, etc.</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S</w:t>
      </w:r>
      <w:r w:rsidRPr="00EE0368">
        <w:rPr>
          <w:rFonts w:ascii="Times New Roman" w:hAnsi="Times New Roman" w:cs="Times New Roman"/>
          <w:sz w:val="24"/>
          <w:szCs w:val="24"/>
          <w:lang w:val="es-AR"/>
        </w:rPr>
        <w:t>ocio cultural: Se refiere a los factores sociales, como las tendencias culturales, la evolución y tendencias del mercado objetivo, etc.</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T</w:t>
      </w:r>
      <w:r w:rsidRPr="00EE0368">
        <w:rPr>
          <w:rFonts w:ascii="Times New Roman" w:hAnsi="Times New Roman" w:cs="Times New Roman"/>
          <w:sz w:val="24"/>
          <w:szCs w:val="24"/>
          <w:lang w:val="es-AR"/>
        </w:rPr>
        <w:t>ecnológico: Avances tecnológicos. ¿Cómo la tecnología disponible afecta mi negocio?</w:t>
      </w:r>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A</w:t>
      </w:r>
      <w:r w:rsidRPr="00EE0368">
        <w:rPr>
          <w:rFonts w:ascii="Times New Roman" w:hAnsi="Times New Roman" w:cs="Times New Roman"/>
          <w:sz w:val="24"/>
          <w:szCs w:val="24"/>
          <w:lang w:val="es-AR"/>
        </w:rPr>
        <w:t>mbiental: Factores ambientales.</w:t>
      </w:r>
      <w:r w:rsidRPr="00EE0368">
        <w:rPr>
          <w:rFonts w:ascii="Times New Roman" w:hAnsi="Times New Roman" w:cs="Times New Roman"/>
          <w:lang w:val="es-AR"/>
        </w:rPr>
        <w:t xml:space="preserve"> </w:t>
      </w:r>
      <w:sdt>
        <w:sdtPr>
          <w:rPr>
            <w:rFonts w:ascii="Times New Roman" w:hAnsi="Times New Roman" w:cs="Times New Roman"/>
          </w:rPr>
          <w:id w:val="-823194812"/>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lang w:val="es-MX"/>
            </w:rPr>
            <w:instrText xml:space="preserve"> CITATION Sam08 \l 2058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lang w:val="es-MX"/>
            </w:rPr>
            <w:t xml:space="preserve"> (Mantilla, 2008)</w:t>
          </w:r>
          <w:r w:rsidRPr="006754F9">
            <w:rPr>
              <w:rFonts w:ascii="Times New Roman" w:hAnsi="Times New Roman" w:cs="Times New Roman"/>
              <w:sz w:val="24"/>
              <w:szCs w:val="24"/>
            </w:rPr>
            <w:fldChar w:fldCharType="end"/>
          </w:r>
        </w:sdtContent>
      </w:sdt>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 el análisis del macro entrono podemos  tener un bosquejo del ambiente en que se desenvuelve las organizaciones y así lograr determinar oportunidades y amenazas en el mercado.</w:t>
      </w:r>
    </w:p>
    <w:p w:rsidR="00EE0368" w:rsidRPr="006754F9" w:rsidRDefault="00EE0368" w:rsidP="006F1BDD">
      <w:pPr>
        <w:pStyle w:val="Prrafodelista"/>
        <w:numPr>
          <w:ilvl w:val="3"/>
          <w:numId w:val="49"/>
        </w:numPr>
        <w:spacing w:line="360" w:lineRule="auto"/>
        <w:jc w:val="both"/>
        <w:rPr>
          <w:rFonts w:ascii="Times New Roman" w:hAnsi="Times New Roman" w:cs="Times New Roman"/>
          <w:b/>
          <w:sz w:val="24"/>
          <w:szCs w:val="24"/>
        </w:rPr>
      </w:pPr>
      <w:r w:rsidRPr="006754F9">
        <w:rPr>
          <w:rFonts w:ascii="Times New Roman" w:hAnsi="Times New Roman" w:cs="Times New Roman"/>
          <w:b/>
          <w:sz w:val="24"/>
          <w:szCs w:val="24"/>
        </w:rPr>
        <w:t>Micro entorno</w:t>
      </w:r>
    </w:p>
    <w:p w:rsidR="00EE0368" w:rsidRPr="006754F9" w:rsidRDefault="00EE0368" w:rsidP="00EE0368">
      <w:pPr>
        <w:spacing w:line="360" w:lineRule="auto"/>
        <w:jc w:val="both"/>
        <w:rPr>
          <w:rFonts w:ascii="Times New Roman" w:hAnsi="Times New Roman" w:cs="Times New Roman"/>
          <w:lang w:eastAsia="es-MX"/>
        </w:rPr>
      </w:pPr>
      <w:r w:rsidRPr="00EE0368">
        <w:rPr>
          <w:rFonts w:ascii="Times New Roman" w:eastAsia="Times New Roman" w:hAnsi="Times New Roman" w:cs="Times New Roman"/>
          <w:sz w:val="24"/>
          <w:szCs w:val="24"/>
          <w:lang w:val="es-AR" w:eastAsia="es-MX"/>
        </w:rPr>
        <w:t>Está formado por todas aquellas variables sobre las que la organización puede influir o actuar de algún modo. El entorno específico, sin embargo, se refiere a la parte del entorno más próxima a la actividad habitual de la empresa, es decir, al sector o industria en el que la organización desarrolla su actividad. Consta de una serie de factores que afectan de forma específica a las empresas pertenecientes a un mismo sector, y sobre los que la organización tiene cierta capacidad de control. Según Portero, estos factores son: los clientes, los proveedores, los actuales competidores, los competidores potenciales y los productos sustitutivos.</w:t>
      </w:r>
      <w:sdt>
        <w:sdtPr>
          <w:rPr>
            <w:rFonts w:ascii="Times New Roman" w:hAnsi="Times New Roman" w:cs="Times New Roman"/>
            <w:lang w:eastAsia="es-MX"/>
          </w:rPr>
          <w:id w:val="1774593835"/>
          <w:citation/>
        </w:sdtPr>
        <w:sdtContent>
          <w:r w:rsidRPr="006754F9">
            <w:rPr>
              <w:rFonts w:ascii="Times New Roman" w:eastAsia="Times New Roman" w:hAnsi="Times New Roman" w:cs="Times New Roman"/>
              <w:sz w:val="24"/>
              <w:szCs w:val="24"/>
              <w:lang w:eastAsia="es-MX"/>
            </w:rPr>
            <w:fldChar w:fldCharType="begin"/>
          </w:r>
          <w:r w:rsidRPr="006754F9">
            <w:rPr>
              <w:rFonts w:ascii="Times New Roman" w:eastAsia="Times New Roman" w:hAnsi="Times New Roman" w:cs="Times New Roman"/>
              <w:sz w:val="24"/>
              <w:szCs w:val="24"/>
              <w:lang w:val="es-MX" w:eastAsia="es-MX"/>
            </w:rPr>
            <w:instrText xml:space="preserve"> CITATION Sam08 \l 2058 </w:instrText>
          </w:r>
          <w:r w:rsidRPr="006754F9">
            <w:rPr>
              <w:rFonts w:ascii="Times New Roman" w:eastAsia="Times New Roman" w:hAnsi="Times New Roman" w:cs="Times New Roman"/>
              <w:sz w:val="24"/>
              <w:szCs w:val="24"/>
              <w:lang w:eastAsia="es-MX"/>
            </w:rPr>
            <w:fldChar w:fldCharType="separate"/>
          </w:r>
          <w:r w:rsidRPr="006754F9">
            <w:rPr>
              <w:rFonts w:ascii="Times New Roman" w:eastAsia="Times New Roman" w:hAnsi="Times New Roman" w:cs="Times New Roman"/>
              <w:noProof/>
              <w:sz w:val="24"/>
              <w:szCs w:val="24"/>
              <w:lang w:val="es-MX" w:eastAsia="es-MX"/>
            </w:rPr>
            <w:t xml:space="preserve"> (Mantilla, 2008)</w:t>
          </w:r>
          <w:r w:rsidRPr="006754F9">
            <w:rPr>
              <w:rFonts w:ascii="Times New Roman" w:eastAsia="Times New Roman" w:hAnsi="Times New Roman" w:cs="Times New Roman"/>
              <w:sz w:val="24"/>
              <w:szCs w:val="24"/>
              <w:lang w:eastAsia="es-MX"/>
            </w:rPr>
            <w:fldChar w:fldCharType="end"/>
          </w:r>
        </w:sdtContent>
      </w:sdt>
    </w:p>
    <w:p w:rsidR="00EE0368" w:rsidRPr="00247882" w:rsidRDefault="00EE0368" w:rsidP="006F1BDD">
      <w:pPr>
        <w:pStyle w:val="Prrafodelista"/>
        <w:numPr>
          <w:ilvl w:val="0"/>
          <w:numId w:val="72"/>
        </w:numPr>
        <w:rPr>
          <w:rFonts w:ascii="Times New Roman" w:hAnsi="Times New Roman" w:cs="Times New Roman"/>
          <w:b/>
          <w:sz w:val="24"/>
          <w:szCs w:val="24"/>
        </w:rPr>
      </w:pPr>
      <w:bookmarkStart w:id="169" w:name="_Toc350018267"/>
      <w:bookmarkStart w:id="170" w:name="_Toc350019352"/>
      <w:bookmarkStart w:id="171" w:name="_Toc350219614"/>
      <w:bookmarkStart w:id="172" w:name="_Toc350220077"/>
      <w:r w:rsidRPr="00247882">
        <w:rPr>
          <w:rStyle w:val="mw-headline"/>
          <w:rFonts w:ascii="Times New Roman" w:hAnsi="Times New Roman" w:cs="Times New Roman"/>
          <w:b/>
          <w:sz w:val="24"/>
          <w:szCs w:val="24"/>
        </w:rPr>
        <w:t>Las cinco fuerzas de Porter</w:t>
      </w:r>
      <w:bookmarkEnd w:id="169"/>
      <w:bookmarkEnd w:id="170"/>
      <w:bookmarkEnd w:id="171"/>
      <w:bookmarkEnd w:id="172"/>
    </w:p>
    <w:p w:rsidR="00EE0368" w:rsidRPr="00EE0368" w:rsidRDefault="00EE0368" w:rsidP="00EE0368">
      <w:pPr>
        <w:rPr>
          <w:rFonts w:ascii="Times New Roman" w:hAnsi="Times New Roman" w:cs="Times New Roman"/>
          <w:b/>
          <w:sz w:val="24"/>
          <w:szCs w:val="24"/>
          <w:lang w:val="es-AR"/>
        </w:rPr>
      </w:pPr>
      <w:bookmarkStart w:id="173" w:name="_Toc350018268"/>
      <w:bookmarkStart w:id="174" w:name="_Toc350019353"/>
      <w:bookmarkStart w:id="175" w:name="_Toc350219615"/>
      <w:bookmarkStart w:id="176" w:name="_Toc350220078"/>
      <w:r w:rsidRPr="00EE0368">
        <w:rPr>
          <w:rStyle w:val="mw-headline"/>
          <w:rFonts w:ascii="Times New Roman" w:hAnsi="Times New Roman" w:cs="Times New Roman"/>
          <w:b/>
          <w:sz w:val="24"/>
          <w:szCs w:val="24"/>
          <w:lang w:val="es-AR"/>
        </w:rPr>
        <w:t>Poder de negociación de los Compradores o Clientes</w:t>
      </w:r>
      <w:bookmarkEnd w:id="173"/>
      <w:bookmarkEnd w:id="174"/>
      <w:bookmarkEnd w:id="175"/>
      <w:bookmarkEnd w:id="176"/>
    </w:p>
    <w:p w:rsidR="00EE0368" w:rsidRPr="006754F9" w:rsidRDefault="00EE0368" w:rsidP="00EE0368">
      <w:pPr>
        <w:pStyle w:val="NormalWeb"/>
        <w:spacing w:line="360" w:lineRule="auto"/>
        <w:jc w:val="both"/>
      </w:pPr>
      <w:r w:rsidRPr="006754F9">
        <w:t>Si en un sector de la economía entran nuevas empresas, la competencia aumentará y provocará una ayuda al consumidor logrando que los precios de los productos de la misma clase disminuyan; pero también, ocasionará un aumento en los costos ya que si la organización desea mantener su nivel en el mercado deberá realizar gastos adicionales. Esta amenaza depende de:</w:t>
      </w:r>
    </w:p>
    <w:p w:rsidR="00EE0368" w:rsidRPr="00EE0368"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Concentración de compradores respecto a la concentración de compañías.</w:t>
      </w:r>
    </w:p>
    <w:p w:rsidR="00EE0368" w:rsidRPr="00EE0368"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Grado de dependencia de los canales de distribución.</w:t>
      </w:r>
    </w:p>
    <w:p w:rsidR="00EE0368" w:rsidRPr="00EE0368"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lastRenderedPageBreak/>
        <w:t>Posibilidad de negociación, especialmente en industrias con muchos costos fijos.</w:t>
      </w:r>
    </w:p>
    <w:p w:rsidR="00EE0368" w:rsidRPr="006754F9"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rPr>
      </w:pPr>
      <w:proofErr w:type="spellStart"/>
      <w:r w:rsidRPr="006754F9">
        <w:rPr>
          <w:rFonts w:ascii="Times New Roman" w:hAnsi="Times New Roman" w:cs="Times New Roman"/>
          <w:sz w:val="24"/>
          <w:szCs w:val="24"/>
        </w:rPr>
        <w:t>Volumen</w:t>
      </w:r>
      <w:proofErr w:type="spellEnd"/>
      <w:r w:rsidRPr="006754F9">
        <w:rPr>
          <w:rFonts w:ascii="Times New Roman" w:hAnsi="Times New Roman" w:cs="Times New Roman"/>
          <w:sz w:val="24"/>
          <w:szCs w:val="24"/>
        </w:rPr>
        <w:t xml:space="preserve"> comprador.</w:t>
      </w:r>
    </w:p>
    <w:p w:rsidR="00EE0368" w:rsidRPr="00EE0368"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Costos o facilidades del </w:t>
      </w:r>
      <w:hyperlink r:id="rId99" w:tooltip="Cliente (economía)" w:history="1">
        <w:r w:rsidRPr="00EE0368">
          <w:rPr>
            <w:rStyle w:val="Hipervnculo"/>
            <w:rFonts w:ascii="Times New Roman" w:hAnsi="Times New Roman" w:cs="Times New Roman"/>
            <w:color w:val="auto"/>
            <w:sz w:val="24"/>
            <w:szCs w:val="24"/>
            <w:lang w:val="es-AR"/>
          </w:rPr>
          <w:t>cliente</w:t>
        </w:r>
      </w:hyperlink>
      <w:r w:rsidRPr="00EE0368">
        <w:rPr>
          <w:rFonts w:ascii="Times New Roman" w:hAnsi="Times New Roman" w:cs="Times New Roman"/>
          <w:sz w:val="24"/>
          <w:szCs w:val="24"/>
          <w:lang w:val="es-AR"/>
        </w:rPr>
        <w:t xml:space="preserve"> de cambiar de empresa.</w:t>
      </w:r>
    </w:p>
    <w:p w:rsidR="00EE0368" w:rsidRPr="00EE0368"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Disponibilidad de información para el comprador.</w:t>
      </w:r>
    </w:p>
    <w:p w:rsidR="00EE0368" w:rsidRPr="00EE0368"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Capacidad de integrarse hacia atrás.</w:t>
      </w:r>
    </w:p>
    <w:p w:rsidR="00EE0368" w:rsidRPr="006754F9"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rPr>
      </w:pPr>
      <w:proofErr w:type="spellStart"/>
      <w:r w:rsidRPr="006754F9">
        <w:rPr>
          <w:rFonts w:ascii="Times New Roman" w:hAnsi="Times New Roman" w:cs="Times New Roman"/>
          <w:sz w:val="24"/>
          <w:szCs w:val="24"/>
        </w:rPr>
        <w:t>Existencia</w:t>
      </w:r>
      <w:proofErr w:type="spellEnd"/>
      <w:r w:rsidRPr="006754F9">
        <w:rPr>
          <w:rFonts w:ascii="Times New Roman" w:hAnsi="Times New Roman" w:cs="Times New Roman"/>
          <w:sz w:val="24"/>
          <w:szCs w:val="24"/>
        </w:rPr>
        <w:t xml:space="preserve"> de </w:t>
      </w:r>
      <w:proofErr w:type="spellStart"/>
      <w:r w:rsidRPr="006754F9">
        <w:rPr>
          <w:rFonts w:ascii="Times New Roman" w:hAnsi="Times New Roman" w:cs="Times New Roman"/>
          <w:sz w:val="24"/>
          <w:szCs w:val="24"/>
        </w:rPr>
        <w:t>productos</w:t>
      </w:r>
      <w:proofErr w:type="spellEnd"/>
      <w:r w:rsidRPr="006754F9">
        <w:rPr>
          <w:rFonts w:ascii="Times New Roman" w:hAnsi="Times New Roman" w:cs="Times New Roman"/>
          <w:sz w:val="24"/>
          <w:szCs w:val="24"/>
        </w:rPr>
        <w:t xml:space="preserve"> </w:t>
      </w:r>
      <w:proofErr w:type="spellStart"/>
      <w:r w:rsidRPr="006754F9">
        <w:rPr>
          <w:rFonts w:ascii="Times New Roman" w:hAnsi="Times New Roman" w:cs="Times New Roman"/>
          <w:sz w:val="24"/>
          <w:szCs w:val="24"/>
        </w:rPr>
        <w:t>sustitutos</w:t>
      </w:r>
      <w:proofErr w:type="spellEnd"/>
      <w:r w:rsidRPr="006754F9">
        <w:rPr>
          <w:rFonts w:ascii="Times New Roman" w:hAnsi="Times New Roman" w:cs="Times New Roman"/>
          <w:sz w:val="24"/>
          <w:szCs w:val="24"/>
        </w:rPr>
        <w:t>.</w:t>
      </w:r>
    </w:p>
    <w:p w:rsidR="00EE0368" w:rsidRPr="00EE0368"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Sensibilidad del comprador al precio.</w:t>
      </w:r>
    </w:p>
    <w:p w:rsidR="00EE0368" w:rsidRPr="00EE0368"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Ventajas diferenciales (exclusividad) del producto.</w:t>
      </w:r>
    </w:p>
    <w:p w:rsidR="00EE0368" w:rsidRPr="00EE0368" w:rsidRDefault="00EE0368" w:rsidP="006F1BDD">
      <w:pPr>
        <w:widowControl/>
        <w:numPr>
          <w:ilvl w:val="0"/>
          <w:numId w:val="50"/>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Análisis RFM del cliente (compra recientemente, frecuentemente, margen de ingresos que deja).</w:t>
      </w:r>
    </w:p>
    <w:p w:rsidR="00EE0368" w:rsidRPr="00EE0368" w:rsidRDefault="00EE0368" w:rsidP="00EE0368">
      <w:pPr>
        <w:rPr>
          <w:rFonts w:ascii="Times New Roman" w:hAnsi="Times New Roman" w:cs="Times New Roman"/>
          <w:b/>
          <w:sz w:val="24"/>
          <w:szCs w:val="24"/>
          <w:lang w:val="es-AR"/>
        </w:rPr>
      </w:pPr>
      <w:bookmarkStart w:id="177" w:name="_Toc350018269"/>
      <w:bookmarkStart w:id="178" w:name="_Toc350019354"/>
      <w:bookmarkStart w:id="179" w:name="_Toc350219616"/>
      <w:bookmarkStart w:id="180" w:name="_Toc350220079"/>
      <w:r w:rsidRPr="00EE0368">
        <w:rPr>
          <w:rStyle w:val="mw-headline"/>
          <w:rFonts w:ascii="Times New Roman" w:hAnsi="Times New Roman" w:cs="Times New Roman"/>
          <w:b/>
          <w:sz w:val="24"/>
          <w:szCs w:val="24"/>
          <w:lang w:val="es-AR"/>
        </w:rPr>
        <w:t>Poder de negociación de los Proveedores o Vendedores</w:t>
      </w:r>
      <w:bookmarkEnd w:id="177"/>
      <w:bookmarkEnd w:id="178"/>
      <w:bookmarkEnd w:id="179"/>
      <w:bookmarkEnd w:id="180"/>
    </w:p>
    <w:p w:rsidR="00EE0368" w:rsidRPr="006754F9" w:rsidRDefault="00EE0368" w:rsidP="00EE0368">
      <w:pPr>
        <w:pStyle w:val="NormalWeb"/>
        <w:spacing w:line="360" w:lineRule="auto"/>
        <w:jc w:val="both"/>
      </w:pPr>
      <w:r w:rsidRPr="006754F9">
        <w:t xml:space="preserve">El “poder de negociación” se refiere a una amenaza impuesta sobre la industria por parte de los </w:t>
      </w:r>
      <w:hyperlink r:id="rId100" w:tooltip="Proveedores (aún no redactado)" w:history="1">
        <w:r w:rsidRPr="006754F9">
          <w:rPr>
            <w:rStyle w:val="Hipervnculo"/>
            <w:rFonts w:eastAsiaTheme="majorEastAsia"/>
            <w:color w:val="auto"/>
          </w:rPr>
          <w:t>proveedores</w:t>
        </w:r>
      </w:hyperlink>
      <w:r w:rsidRPr="006754F9">
        <w:t xml:space="preserve">, a causa del poder de que éstos disponen ya sea por su grado de concentración, por la especificidad de los insumos que proveen, por el impacto de estos insumos en el costo de la industria, etc. Por ejemplo: las empresas extractoras de petróleo operan en un sector muy rentable porque tienen un alto poder de Negociación con los clientes. De la misma manera, una empresa </w:t>
      </w:r>
      <w:hyperlink r:id="rId101" w:tooltip="Farmacéutica" w:history="1">
        <w:r w:rsidRPr="006754F9">
          <w:rPr>
            <w:rStyle w:val="Hipervnculo"/>
            <w:rFonts w:eastAsiaTheme="majorEastAsia"/>
            <w:color w:val="auto"/>
          </w:rPr>
          <w:t>farmacéutica</w:t>
        </w:r>
      </w:hyperlink>
      <w:r w:rsidRPr="006754F9">
        <w:t xml:space="preserve"> con la exclusiva de un medicamento tiene un poder de negociación muy alto. La capacidad de negociar con los proveedores, se considera generalmente alta por ejemplo en cadenas de </w:t>
      </w:r>
      <w:hyperlink r:id="rId102" w:tooltip="Supermercados" w:history="1">
        <w:r w:rsidRPr="006754F9">
          <w:rPr>
            <w:rStyle w:val="Hipervnculo"/>
            <w:rFonts w:eastAsiaTheme="majorEastAsia"/>
            <w:color w:val="auto"/>
          </w:rPr>
          <w:t>supermercados</w:t>
        </w:r>
      </w:hyperlink>
      <w:r w:rsidRPr="006754F9">
        <w:t>, que pueden optar por una gran cantidad de proveedores, en su mayoría indiferenciados.</w:t>
      </w:r>
    </w:p>
    <w:p w:rsidR="00EE0368" w:rsidRPr="006754F9" w:rsidRDefault="00EE0368" w:rsidP="00EE0368">
      <w:pPr>
        <w:pStyle w:val="NormalWeb"/>
        <w:spacing w:line="360" w:lineRule="auto"/>
        <w:jc w:val="both"/>
      </w:pPr>
      <w:r w:rsidRPr="006754F9">
        <w:t>Algunos factores asociados a la segunda fuerza son:</w:t>
      </w:r>
    </w:p>
    <w:p w:rsidR="00EE0368" w:rsidRPr="006754F9" w:rsidRDefault="00EE0368" w:rsidP="006F1BDD">
      <w:pPr>
        <w:widowControl/>
        <w:numPr>
          <w:ilvl w:val="0"/>
          <w:numId w:val="51"/>
        </w:numPr>
        <w:spacing w:before="100" w:beforeAutospacing="1" w:after="100" w:afterAutospacing="1"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Comprador </w:t>
      </w:r>
      <w:proofErr w:type="spellStart"/>
      <w:r w:rsidRPr="006754F9">
        <w:rPr>
          <w:rFonts w:ascii="Times New Roman" w:hAnsi="Times New Roman" w:cs="Times New Roman"/>
          <w:sz w:val="24"/>
          <w:szCs w:val="24"/>
        </w:rPr>
        <w:t>tendencia</w:t>
      </w:r>
      <w:proofErr w:type="spellEnd"/>
      <w:r w:rsidRPr="006754F9">
        <w:rPr>
          <w:rFonts w:ascii="Times New Roman" w:hAnsi="Times New Roman" w:cs="Times New Roman"/>
          <w:sz w:val="24"/>
          <w:szCs w:val="24"/>
        </w:rPr>
        <w:t xml:space="preserve"> a </w:t>
      </w:r>
      <w:proofErr w:type="spellStart"/>
      <w:r w:rsidRPr="006754F9">
        <w:rPr>
          <w:rFonts w:ascii="Times New Roman" w:hAnsi="Times New Roman" w:cs="Times New Roman"/>
          <w:sz w:val="24"/>
          <w:szCs w:val="24"/>
        </w:rPr>
        <w:t>sustituir</w:t>
      </w:r>
      <w:proofErr w:type="spellEnd"/>
    </w:p>
    <w:p w:rsidR="00EE0368" w:rsidRPr="00EE0368" w:rsidRDefault="00EE0368" w:rsidP="006F1BDD">
      <w:pPr>
        <w:widowControl/>
        <w:numPr>
          <w:ilvl w:val="0"/>
          <w:numId w:val="51"/>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Evolución de los precios relativos de sustitución</w:t>
      </w:r>
    </w:p>
    <w:p w:rsidR="00EE0368" w:rsidRPr="00EE0368" w:rsidRDefault="00EE0368" w:rsidP="006F1BDD">
      <w:pPr>
        <w:widowControl/>
        <w:numPr>
          <w:ilvl w:val="0"/>
          <w:numId w:val="51"/>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Los costos de cambio de comprador</w:t>
      </w:r>
    </w:p>
    <w:p w:rsidR="00EE0368" w:rsidRPr="00EE0368" w:rsidRDefault="00EE0368" w:rsidP="006F1BDD">
      <w:pPr>
        <w:widowControl/>
        <w:numPr>
          <w:ilvl w:val="0"/>
          <w:numId w:val="51"/>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Percepción del nivel de diferenciación de productos</w:t>
      </w:r>
    </w:p>
    <w:p w:rsidR="00EE0368" w:rsidRPr="00EE0368" w:rsidRDefault="00EE0368" w:rsidP="006F1BDD">
      <w:pPr>
        <w:widowControl/>
        <w:numPr>
          <w:ilvl w:val="0"/>
          <w:numId w:val="51"/>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Número de productos sustitutos disponibles en el mercado</w:t>
      </w:r>
    </w:p>
    <w:p w:rsidR="00EE0368" w:rsidRPr="00EE0368" w:rsidRDefault="00EE0368" w:rsidP="006F1BDD">
      <w:pPr>
        <w:widowControl/>
        <w:numPr>
          <w:ilvl w:val="0"/>
          <w:numId w:val="51"/>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Facilidad de sustitución. Información basada en los productos son más propensos a la sustitución, como productos en línea puede sustituir fácilmente a los productos materiales.</w:t>
      </w:r>
    </w:p>
    <w:p w:rsidR="00EE0368" w:rsidRPr="006754F9" w:rsidRDefault="00EE0368" w:rsidP="006F1BDD">
      <w:pPr>
        <w:widowControl/>
        <w:numPr>
          <w:ilvl w:val="0"/>
          <w:numId w:val="51"/>
        </w:numPr>
        <w:spacing w:before="100" w:beforeAutospacing="1" w:after="100" w:afterAutospacing="1" w:line="360" w:lineRule="auto"/>
        <w:jc w:val="both"/>
        <w:rPr>
          <w:rFonts w:ascii="Times New Roman" w:hAnsi="Times New Roman" w:cs="Times New Roman"/>
          <w:sz w:val="24"/>
          <w:szCs w:val="24"/>
        </w:rPr>
      </w:pPr>
      <w:proofErr w:type="spellStart"/>
      <w:r w:rsidRPr="006754F9">
        <w:rPr>
          <w:rFonts w:ascii="Times New Roman" w:hAnsi="Times New Roman" w:cs="Times New Roman"/>
          <w:sz w:val="24"/>
          <w:szCs w:val="24"/>
        </w:rPr>
        <w:lastRenderedPageBreak/>
        <w:t>Producto</w:t>
      </w:r>
      <w:proofErr w:type="spellEnd"/>
      <w:r w:rsidRPr="006754F9">
        <w:rPr>
          <w:rFonts w:ascii="Times New Roman" w:hAnsi="Times New Roman" w:cs="Times New Roman"/>
          <w:sz w:val="24"/>
          <w:szCs w:val="24"/>
        </w:rPr>
        <w:t xml:space="preserve"> de </w:t>
      </w:r>
      <w:proofErr w:type="spellStart"/>
      <w:r w:rsidRPr="006754F9">
        <w:rPr>
          <w:rFonts w:ascii="Times New Roman" w:hAnsi="Times New Roman" w:cs="Times New Roman"/>
          <w:sz w:val="24"/>
          <w:szCs w:val="24"/>
        </w:rPr>
        <w:t>calidad</w:t>
      </w:r>
      <w:proofErr w:type="spellEnd"/>
      <w:r w:rsidRPr="006754F9">
        <w:rPr>
          <w:rFonts w:ascii="Times New Roman" w:hAnsi="Times New Roman" w:cs="Times New Roman"/>
          <w:sz w:val="24"/>
          <w:szCs w:val="24"/>
        </w:rPr>
        <w:t xml:space="preserve"> inferior</w:t>
      </w:r>
    </w:p>
    <w:p w:rsidR="00EE0368" w:rsidRPr="006754F9" w:rsidRDefault="00EE0368" w:rsidP="006F1BDD">
      <w:pPr>
        <w:widowControl/>
        <w:numPr>
          <w:ilvl w:val="0"/>
          <w:numId w:val="51"/>
        </w:numPr>
        <w:spacing w:before="100" w:beforeAutospacing="1" w:after="100" w:afterAutospacing="1"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La </w:t>
      </w:r>
      <w:proofErr w:type="spellStart"/>
      <w:r w:rsidRPr="006754F9">
        <w:rPr>
          <w:rFonts w:ascii="Times New Roman" w:hAnsi="Times New Roman" w:cs="Times New Roman"/>
          <w:sz w:val="24"/>
          <w:szCs w:val="24"/>
        </w:rPr>
        <w:t>calidad</w:t>
      </w:r>
      <w:proofErr w:type="spellEnd"/>
      <w:r w:rsidRPr="006754F9">
        <w:rPr>
          <w:rFonts w:ascii="Times New Roman" w:hAnsi="Times New Roman" w:cs="Times New Roman"/>
          <w:sz w:val="24"/>
          <w:szCs w:val="24"/>
        </w:rPr>
        <w:t xml:space="preserve"> de la </w:t>
      </w:r>
      <w:proofErr w:type="spellStart"/>
      <w:r w:rsidRPr="006754F9">
        <w:rPr>
          <w:rFonts w:ascii="Times New Roman" w:hAnsi="Times New Roman" w:cs="Times New Roman"/>
          <w:sz w:val="24"/>
          <w:szCs w:val="24"/>
        </w:rPr>
        <w:t>depreciación</w:t>
      </w:r>
      <w:proofErr w:type="spellEnd"/>
    </w:p>
    <w:p w:rsidR="00EE0368" w:rsidRPr="00247882" w:rsidRDefault="00EE0368" w:rsidP="00EE0368">
      <w:pPr>
        <w:rPr>
          <w:rFonts w:ascii="Times New Roman" w:hAnsi="Times New Roman" w:cs="Times New Roman"/>
          <w:b/>
          <w:sz w:val="24"/>
          <w:szCs w:val="24"/>
        </w:rPr>
      </w:pPr>
      <w:bookmarkStart w:id="181" w:name="_Toc350018270"/>
      <w:bookmarkStart w:id="182" w:name="_Toc350019355"/>
      <w:bookmarkStart w:id="183" w:name="_Toc350219617"/>
      <w:bookmarkStart w:id="184" w:name="_Toc350220080"/>
      <w:proofErr w:type="spellStart"/>
      <w:r w:rsidRPr="00247882">
        <w:rPr>
          <w:rStyle w:val="mw-headline"/>
          <w:rFonts w:ascii="Times New Roman" w:hAnsi="Times New Roman" w:cs="Times New Roman"/>
          <w:b/>
          <w:sz w:val="24"/>
          <w:szCs w:val="24"/>
        </w:rPr>
        <w:t>Amenaza</w:t>
      </w:r>
      <w:proofErr w:type="spellEnd"/>
      <w:r w:rsidRPr="00247882">
        <w:rPr>
          <w:rStyle w:val="mw-headline"/>
          <w:rFonts w:ascii="Times New Roman" w:hAnsi="Times New Roman" w:cs="Times New Roman"/>
          <w:b/>
          <w:sz w:val="24"/>
          <w:szCs w:val="24"/>
        </w:rPr>
        <w:t xml:space="preserve"> de </w:t>
      </w:r>
      <w:proofErr w:type="spellStart"/>
      <w:r w:rsidRPr="00247882">
        <w:rPr>
          <w:rStyle w:val="mw-headline"/>
          <w:rFonts w:ascii="Times New Roman" w:hAnsi="Times New Roman" w:cs="Times New Roman"/>
          <w:b/>
          <w:sz w:val="24"/>
          <w:szCs w:val="24"/>
        </w:rPr>
        <w:t>nuevos</w:t>
      </w:r>
      <w:proofErr w:type="spellEnd"/>
      <w:r w:rsidRPr="00247882">
        <w:rPr>
          <w:rStyle w:val="mw-headline"/>
          <w:rFonts w:ascii="Times New Roman" w:hAnsi="Times New Roman" w:cs="Times New Roman"/>
          <w:b/>
          <w:sz w:val="24"/>
          <w:szCs w:val="24"/>
        </w:rPr>
        <w:t xml:space="preserve"> </w:t>
      </w:r>
      <w:proofErr w:type="spellStart"/>
      <w:r w:rsidRPr="00247882">
        <w:rPr>
          <w:rStyle w:val="mw-headline"/>
          <w:rFonts w:ascii="Times New Roman" w:hAnsi="Times New Roman" w:cs="Times New Roman"/>
          <w:b/>
          <w:sz w:val="24"/>
          <w:szCs w:val="24"/>
        </w:rPr>
        <w:t>entrantes</w:t>
      </w:r>
      <w:bookmarkEnd w:id="181"/>
      <w:bookmarkEnd w:id="182"/>
      <w:bookmarkEnd w:id="183"/>
      <w:bookmarkEnd w:id="184"/>
      <w:proofErr w:type="spellEnd"/>
    </w:p>
    <w:p w:rsidR="00EE0368" w:rsidRPr="006754F9" w:rsidRDefault="00EE0368" w:rsidP="00EE0368">
      <w:r w:rsidRPr="00EE0368">
        <w:rPr>
          <w:lang w:val="es-AR"/>
        </w:rPr>
        <w:t xml:space="preserve">Mientras que es muy sencillo montar un pequeño negocio, la cantidad de recursos necesarios para organizar una industria aeroespacial es altísima. En dicho mercado, por ejemplo, operan muy pocos competidores, y es poco probable la entrada de nuevos actores. </w:t>
      </w:r>
      <w:proofErr w:type="spellStart"/>
      <w:r w:rsidRPr="006754F9">
        <w:t>Algunos</w:t>
      </w:r>
      <w:proofErr w:type="spellEnd"/>
      <w:r w:rsidRPr="006754F9">
        <w:t xml:space="preserve"> </w:t>
      </w:r>
      <w:proofErr w:type="spellStart"/>
      <w:r w:rsidRPr="006754F9">
        <w:t>factores</w:t>
      </w:r>
      <w:proofErr w:type="spellEnd"/>
      <w:r w:rsidRPr="006754F9">
        <w:t xml:space="preserve"> </w:t>
      </w:r>
      <w:proofErr w:type="spellStart"/>
      <w:r w:rsidRPr="006754F9">
        <w:t>que</w:t>
      </w:r>
      <w:proofErr w:type="spellEnd"/>
      <w:r w:rsidRPr="006754F9">
        <w:t xml:space="preserve"> </w:t>
      </w:r>
      <w:proofErr w:type="spellStart"/>
      <w:r w:rsidRPr="006754F9">
        <w:t>definen</w:t>
      </w:r>
      <w:proofErr w:type="spellEnd"/>
      <w:r w:rsidRPr="006754F9">
        <w:t xml:space="preserve"> </w:t>
      </w:r>
      <w:proofErr w:type="spellStart"/>
      <w:r w:rsidRPr="006754F9">
        <w:t>esta</w:t>
      </w:r>
      <w:proofErr w:type="spellEnd"/>
      <w:r w:rsidRPr="006754F9">
        <w:t xml:space="preserve"> </w:t>
      </w:r>
      <w:proofErr w:type="spellStart"/>
      <w:r w:rsidRPr="006754F9">
        <w:t>fuerza</w:t>
      </w:r>
      <w:proofErr w:type="spellEnd"/>
      <w:r w:rsidRPr="006754F9">
        <w:t xml:space="preserve"> son </w:t>
      </w:r>
      <w:proofErr w:type="spellStart"/>
      <w:r w:rsidRPr="006754F9">
        <w:t>las</w:t>
      </w:r>
      <w:proofErr w:type="spellEnd"/>
      <w:r w:rsidRPr="006754F9">
        <w:t xml:space="preserve"> </w:t>
      </w:r>
      <w:proofErr w:type="spellStart"/>
      <w:r w:rsidRPr="006754F9">
        <w:t>siguientes</w:t>
      </w:r>
      <w:proofErr w:type="spellEnd"/>
      <w:r w:rsidRPr="006754F9">
        <w:t>:</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Existencia de barreras de entrada.</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Economía de escala.</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Diferencias de producto en propiedad.</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Valor de la marca.</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Costes de cambio.</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Requerimientos de capital.</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Acceso a la distribución.</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Ventajas absolutas del costo.</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Ventajas en la curva de aprendizaje.</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Represalias esperadas.</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Acceso a canales de distribución.</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Mejoras en la tecnología.</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Demandas judiciales.</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Acceso a canales de pre distribución.</w:t>
      </w:r>
    </w:p>
    <w:p w:rsidR="00EE0368" w:rsidRDefault="00EE0368" w:rsidP="006F1BDD">
      <w:pPr>
        <w:pStyle w:val="Prrafodelista"/>
        <w:numPr>
          <w:ilvl w:val="0"/>
          <w:numId w:val="72"/>
        </w:numPr>
        <w:spacing w:line="360" w:lineRule="auto"/>
        <w:rPr>
          <w:rFonts w:ascii="Times New Roman" w:hAnsi="Times New Roman" w:cs="Times New Roman"/>
          <w:sz w:val="24"/>
          <w:szCs w:val="24"/>
        </w:rPr>
      </w:pPr>
      <w:r w:rsidRPr="00247882">
        <w:rPr>
          <w:rFonts w:ascii="Times New Roman" w:hAnsi="Times New Roman" w:cs="Times New Roman"/>
          <w:sz w:val="24"/>
          <w:szCs w:val="24"/>
        </w:rPr>
        <w:t>Expectativas sobre el mercado.</w:t>
      </w:r>
      <w:bookmarkStart w:id="185" w:name="_Toc350018271"/>
      <w:bookmarkStart w:id="186" w:name="_Toc350019356"/>
      <w:bookmarkStart w:id="187" w:name="_Toc350219618"/>
      <w:bookmarkStart w:id="188" w:name="_Toc350220081"/>
    </w:p>
    <w:p w:rsidR="00EE0368" w:rsidRPr="00247882" w:rsidRDefault="00EE0368" w:rsidP="006F1BDD">
      <w:pPr>
        <w:pStyle w:val="Prrafodelista"/>
        <w:numPr>
          <w:ilvl w:val="0"/>
          <w:numId w:val="72"/>
        </w:numPr>
        <w:spacing w:line="360" w:lineRule="auto"/>
        <w:rPr>
          <w:rFonts w:ascii="Times New Roman" w:hAnsi="Times New Roman" w:cs="Times New Roman"/>
          <w:sz w:val="24"/>
          <w:szCs w:val="24"/>
        </w:rPr>
      </w:pPr>
      <w:r w:rsidRPr="00247882">
        <w:rPr>
          <w:rStyle w:val="mw-headline"/>
          <w:rFonts w:ascii="Times New Roman" w:hAnsi="Times New Roman" w:cs="Times New Roman"/>
          <w:sz w:val="24"/>
          <w:szCs w:val="24"/>
        </w:rPr>
        <w:t>Amenaza de productos sustitutos</w:t>
      </w:r>
      <w:bookmarkEnd w:id="185"/>
      <w:bookmarkEnd w:id="186"/>
      <w:bookmarkEnd w:id="187"/>
      <w:bookmarkEnd w:id="188"/>
    </w:p>
    <w:p w:rsidR="00EE0368" w:rsidRPr="006754F9" w:rsidRDefault="00EE0368" w:rsidP="00EE0368">
      <w:pPr>
        <w:pStyle w:val="NormalWeb"/>
        <w:spacing w:line="360" w:lineRule="auto"/>
        <w:jc w:val="both"/>
      </w:pPr>
      <w:r w:rsidRPr="006754F9">
        <w:t>Como en el caso citado en la primera fuerza, las patentes farmacéuticas o tecnologías muy difíciles de copiar, permiten fijar los precios en solitario y suponen normalmente una muy alta rentabilidad. Por otro lado, mercados en los que existen muchos productos iguales o similares, suponen por lo general baja rentabilidad. Podemos citar, entre otros, los siguientes factores:</w:t>
      </w:r>
    </w:p>
    <w:p w:rsidR="00EE0368" w:rsidRPr="00EE0368" w:rsidRDefault="00EE0368" w:rsidP="006F1BDD">
      <w:pPr>
        <w:widowControl/>
        <w:numPr>
          <w:ilvl w:val="0"/>
          <w:numId w:val="52"/>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Propensión del comprador a sustituir.</w:t>
      </w:r>
    </w:p>
    <w:p w:rsidR="00EE0368" w:rsidRPr="00EE0368" w:rsidRDefault="00EE0368" w:rsidP="006F1BDD">
      <w:pPr>
        <w:widowControl/>
        <w:numPr>
          <w:ilvl w:val="0"/>
          <w:numId w:val="52"/>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lastRenderedPageBreak/>
        <w:t>Precios relativos de los productos sustitutos.</w:t>
      </w:r>
    </w:p>
    <w:p w:rsidR="00EE0368" w:rsidRPr="00EE0368" w:rsidRDefault="00EE0368" w:rsidP="006F1BDD">
      <w:pPr>
        <w:widowControl/>
        <w:numPr>
          <w:ilvl w:val="0"/>
          <w:numId w:val="52"/>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Coste o facilidad de cambio del comprador.</w:t>
      </w:r>
    </w:p>
    <w:p w:rsidR="00EE0368" w:rsidRPr="00EE0368" w:rsidRDefault="00EE0368" w:rsidP="006F1BDD">
      <w:pPr>
        <w:widowControl/>
        <w:numPr>
          <w:ilvl w:val="0"/>
          <w:numId w:val="52"/>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Nivel percibido de </w:t>
      </w:r>
      <w:hyperlink r:id="rId103" w:tooltip="Diferenciación" w:history="1">
        <w:r w:rsidRPr="00EE0368">
          <w:rPr>
            <w:rStyle w:val="Hipervnculo"/>
            <w:rFonts w:ascii="Times New Roman" w:hAnsi="Times New Roman" w:cs="Times New Roman"/>
            <w:color w:val="auto"/>
            <w:sz w:val="24"/>
            <w:szCs w:val="24"/>
            <w:lang w:val="es-AR"/>
          </w:rPr>
          <w:t>diferenciación</w:t>
        </w:r>
      </w:hyperlink>
      <w:r w:rsidRPr="00EE0368">
        <w:rPr>
          <w:rFonts w:ascii="Times New Roman" w:hAnsi="Times New Roman" w:cs="Times New Roman"/>
          <w:sz w:val="24"/>
          <w:szCs w:val="24"/>
          <w:lang w:val="es-AR"/>
        </w:rPr>
        <w:t xml:space="preserve"> de producto o servicio.</w:t>
      </w:r>
    </w:p>
    <w:p w:rsidR="00EE0368" w:rsidRPr="006754F9" w:rsidRDefault="00EE0368" w:rsidP="006F1BDD">
      <w:pPr>
        <w:widowControl/>
        <w:numPr>
          <w:ilvl w:val="0"/>
          <w:numId w:val="52"/>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hyperlink r:id="rId104" w:tooltip="Disponibilidad" w:history="1">
        <w:proofErr w:type="spellStart"/>
        <w:r w:rsidRPr="006754F9">
          <w:rPr>
            <w:rStyle w:val="Hipervnculo"/>
            <w:rFonts w:ascii="Times New Roman" w:hAnsi="Times New Roman" w:cs="Times New Roman"/>
            <w:color w:val="auto"/>
            <w:sz w:val="24"/>
            <w:szCs w:val="24"/>
          </w:rPr>
          <w:t>Disponibilidad</w:t>
        </w:r>
        <w:proofErr w:type="spellEnd"/>
      </w:hyperlink>
      <w:r w:rsidRPr="006754F9">
        <w:rPr>
          <w:rFonts w:ascii="Times New Roman" w:hAnsi="Times New Roman" w:cs="Times New Roman"/>
          <w:sz w:val="24"/>
          <w:szCs w:val="24"/>
        </w:rPr>
        <w:t xml:space="preserve"> de </w:t>
      </w:r>
      <w:proofErr w:type="spellStart"/>
      <w:r w:rsidRPr="006754F9">
        <w:rPr>
          <w:rFonts w:ascii="Times New Roman" w:hAnsi="Times New Roman" w:cs="Times New Roman"/>
          <w:sz w:val="24"/>
          <w:szCs w:val="24"/>
        </w:rPr>
        <w:t>sustitutos</w:t>
      </w:r>
      <w:proofErr w:type="spellEnd"/>
      <w:r w:rsidRPr="006754F9">
        <w:rPr>
          <w:rFonts w:ascii="Times New Roman" w:hAnsi="Times New Roman" w:cs="Times New Roman"/>
          <w:sz w:val="24"/>
          <w:szCs w:val="24"/>
        </w:rPr>
        <w:t xml:space="preserve"> </w:t>
      </w:r>
      <w:proofErr w:type="spellStart"/>
      <w:r w:rsidRPr="006754F9">
        <w:rPr>
          <w:rFonts w:ascii="Times New Roman" w:hAnsi="Times New Roman" w:cs="Times New Roman"/>
          <w:sz w:val="24"/>
          <w:szCs w:val="24"/>
        </w:rPr>
        <w:t>cercanos</w:t>
      </w:r>
      <w:proofErr w:type="spellEnd"/>
      <w:r w:rsidRPr="006754F9">
        <w:rPr>
          <w:rFonts w:ascii="Times New Roman" w:hAnsi="Times New Roman" w:cs="Times New Roman"/>
          <w:sz w:val="24"/>
          <w:szCs w:val="24"/>
        </w:rPr>
        <w:t>.</w:t>
      </w:r>
    </w:p>
    <w:p w:rsidR="00EE0368" w:rsidRPr="00247882" w:rsidRDefault="00EE0368" w:rsidP="00EE0368">
      <w:pPr>
        <w:rPr>
          <w:rFonts w:ascii="Times New Roman" w:hAnsi="Times New Roman" w:cs="Times New Roman"/>
          <w:b/>
          <w:sz w:val="24"/>
          <w:szCs w:val="24"/>
        </w:rPr>
      </w:pPr>
      <w:bookmarkStart w:id="189" w:name="_Toc350018272"/>
      <w:bookmarkStart w:id="190" w:name="_Toc350019357"/>
      <w:bookmarkStart w:id="191" w:name="_Toc350219619"/>
      <w:bookmarkStart w:id="192" w:name="_Toc350220082"/>
      <w:proofErr w:type="spellStart"/>
      <w:r w:rsidRPr="00247882">
        <w:rPr>
          <w:rStyle w:val="mw-headline"/>
          <w:rFonts w:ascii="Times New Roman" w:hAnsi="Times New Roman" w:cs="Times New Roman"/>
          <w:b/>
          <w:sz w:val="24"/>
          <w:szCs w:val="24"/>
        </w:rPr>
        <w:t>Rivalidad</w:t>
      </w:r>
      <w:proofErr w:type="spellEnd"/>
      <w:r w:rsidRPr="00247882">
        <w:rPr>
          <w:rStyle w:val="mw-headline"/>
          <w:rFonts w:ascii="Times New Roman" w:hAnsi="Times New Roman" w:cs="Times New Roman"/>
          <w:b/>
          <w:sz w:val="24"/>
          <w:szCs w:val="24"/>
        </w:rPr>
        <w:t xml:space="preserve"> entre los </w:t>
      </w:r>
      <w:proofErr w:type="spellStart"/>
      <w:r w:rsidRPr="00247882">
        <w:rPr>
          <w:rStyle w:val="mw-headline"/>
          <w:rFonts w:ascii="Times New Roman" w:hAnsi="Times New Roman" w:cs="Times New Roman"/>
          <w:b/>
          <w:sz w:val="24"/>
          <w:szCs w:val="24"/>
        </w:rPr>
        <w:t>competidores</w:t>
      </w:r>
      <w:bookmarkEnd w:id="189"/>
      <w:bookmarkEnd w:id="190"/>
      <w:bookmarkEnd w:id="191"/>
      <w:bookmarkEnd w:id="192"/>
      <w:proofErr w:type="spellEnd"/>
    </w:p>
    <w:p w:rsidR="00EE0368" w:rsidRPr="00EE0368" w:rsidRDefault="00EE0368" w:rsidP="00EE0368">
      <w:pPr>
        <w:rPr>
          <w:lang w:val="es-AR"/>
        </w:rPr>
      </w:pPr>
      <w:r w:rsidRPr="00EE0368">
        <w:rPr>
          <w:lang w:val="es-AR"/>
        </w:rPr>
        <w:t>Más que una fuerza, la rivalidad entre los competidores viene a ser el resultado de las cuatro anteriores. La rivalidad entre los competidores define la rentabilidad de un sector: cuanto menos competido se encuentre un sector, normalmente será más rentable y viceversa.</w:t>
      </w:r>
    </w:p>
    <w:p w:rsidR="00EE0368" w:rsidRPr="00247882" w:rsidRDefault="00EE0368" w:rsidP="006F1BDD">
      <w:pPr>
        <w:pStyle w:val="Prrafodelista"/>
        <w:numPr>
          <w:ilvl w:val="0"/>
          <w:numId w:val="73"/>
        </w:numPr>
        <w:rPr>
          <w:rFonts w:ascii="Times New Roman" w:hAnsi="Times New Roman" w:cs="Times New Roman"/>
          <w:sz w:val="24"/>
          <w:szCs w:val="24"/>
        </w:rPr>
      </w:pPr>
      <w:r w:rsidRPr="00247882">
        <w:rPr>
          <w:rFonts w:ascii="Times New Roman" w:hAnsi="Times New Roman" w:cs="Times New Roman"/>
          <w:sz w:val="24"/>
          <w:szCs w:val="24"/>
        </w:rPr>
        <w:t>Poder de los competidores.</w:t>
      </w:r>
    </w:p>
    <w:p w:rsidR="00EE0368" w:rsidRPr="00247882" w:rsidRDefault="00EE0368" w:rsidP="006F1BDD">
      <w:pPr>
        <w:pStyle w:val="Prrafodelista"/>
        <w:numPr>
          <w:ilvl w:val="0"/>
          <w:numId w:val="73"/>
        </w:numPr>
        <w:rPr>
          <w:rFonts w:ascii="Times New Roman" w:hAnsi="Times New Roman" w:cs="Times New Roman"/>
          <w:sz w:val="24"/>
          <w:szCs w:val="24"/>
        </w:rPr>
      </w:pPr>
      <w:r w:rsidRPr="00247882">
        <w:rPr>
          <w:rFonts w:ascii="Times New Roman" w:hAnsi="Times New Roman" w:cs="Times New Roman"/>
          <w:sz w:val="24"/>
          <w:szCs w:val="24"/>
        </w:rPr>
        <w:t>Poder de los proveedores.</w:t>
      </w:r>
    </w:p>
    <w:p w:rsidR="00EE0368" w:rsidRPr="00247882" w:rsidRDefault="00EE0368" w:rsidP="006F1BDD">
      <w:pPr>
        <w:pStyle w:val="Prrafodelista"/>
        <w:numPr>
          <w:ilvl w:val="0"/>
          <w:numId w:val="73"/>
        </w:numPr>
        <w:rPr>
          <w:rFonts w:ascii="Times New Roman" w:hAnsi="Times New Roman" w:cs="Times New Roman"/>
          <w:sz w:val="24"/>
          <w:szCs w:val="24"/>
        </w:rPr>
      </w:pPr>
      <w:r w:rsidRPr="00247882">
        <w:rPr>
          <w:rFonts w:ascii="Times New Roman" w:hAnsi="Times New Roman" w:cs="Times New Roman"/>
          <w:sz w:val="24"/>
          <w:szCs w:val="24"/>
        </w:rPr>
        <w:t>Amenaza de nuevos proveedores.</w:t>
      </w:r>
    </w:p>
    <w:p w:rsidR="00EE0368" w:rsidRPr="00247882" w:rsidRDefault="00EE0368" w:rsidP="006F1BDD">
      <w:pPr>
        <w:pStyle w:val="Prrafodelista"/>
        <w:numPr>
          <w:ilvl w:val="0"/>
          <w:numId w:val="73"/>
        </w:numPr>
        <w:rPr>
          <w:rFonts w:ascii="Times New Roman" w:hAnsi="Times New Roman" w:cs="Times New Roman"/>
          <w:sz w:val="24"/>
          <w:szCs w:val="24"/>
        </w:rPr>
      </w:pPr>
      <w:r w:rsidRPr="00247882">
        <w:rPr>
          <w:rFonts w:ascii="Times New Roman" w:hAnsi="Times New Roman" w:cs="Times New Roman"/>
          <w:sz w:val="24"/>
          <w:szCs w:val="24"/>
        </w:rPr>
        <w:t>Amenaza de productos sustitutivos.</w:t>
      </w:r>
    </w:p>
    <w:p w:rsidR="00EE0368" w:rsidRPr="00247882" w:rsidRDefault="00EE0368" w:rsidP="006F1BDD">
      <w:pPr>
        <w:pStyle w:val="Prrafodelista"/>
        <w:numPr>
          <w:ilvl w:val="0"/>
          <w:numId w:val="73"/>
        </w:numPr>
        <w:rPr>
          <w:rFonts w:ascii="Times New Roman" w:hAnsi="Times New Roman" w:cs="Times New Roman"/>
          <w:sz w:val="24"/>
          <w:szCs w:val="24"/>
        </w:rPr>
      </w:pPr>
      <w:r w:rsidRPr="00247882">
        <w:rPr>
          <w:rFonts w:ascii="Times New Roman" w:hAnsi="Times New Roman" w:cs="Times New Roman"/>
          <w:sz w:val="24"/>
          <w:szCs w:val="24"/>
        </w:rPr>
        <w:t>Crecimiento industrial.</w:t>
      </w:r>
    </w:p>
    <w:p w:rsidR="00EE0368" w:rsidRPr="00247882" w:rsidRDefault="00EE0368" w:rsidP="006F1BDD">
      <w:pPr>
        <w:pStyle w:val="Prrafodelista"/>
        <w:numPr>
          <w:ilvl w:val="0"/>
          <w:numId w:val="73"/>
        </w:numPr>
        <w:rPr>
          <w:rFonts w:ascii="Times New Roman" w:hAnsi="Times New Roman" w:cs="Times New Roman"/>
          <w:sz w:val="24"/>
          <w:szCs w:val="24"/>
        </w:rPr>
      </w:pPr>
      <w:r w:rsidRPr="00247882">
        <w:rPr>
          <w:rFonts w:ascii="Times New Roman" w:hAnsi="Times New Roman" w:cs="Times New Roman"/>
          <w:sz w:val="24"/>
          <w:szCs w:val="24"/>
        </w:rPr>
        <w:t>Sobrecapacidad Industrial.</w:t>
      </w:r>
    </w:p>
    <w:p w:rsidR="00EE0368" w:rsidRPr="00247882" w:rsidRDefault="00EE0368" w:rsidP="006F1BDD">
      <w:pPr>
        <w:pStyle w:val="Prrafodelista"/>
        <w:numPr>
          <w:ilvl w:val="0"/>
          <w:numId w:val="73"/>
        </w:numPr>
        <w:rPr>
          <w:rFonts w:ascii="Times New Roman" w:hAnsi="Times New Roman" w:cs="Times New Roman"/>
          <w:sz w:val="24"/>
          <w:szCs w:val="24"/>
        </w:rPr>
      </w:pPr>
      <w:r w:rsidRPr="00247882">
        <w:rPr>
          <w:rFonts w:ascii="Times New Roman" w:hAnsi="Times New Roman" w:cs="Times New Roman"/>
          <w:sz w:val="24"/>
          <w:szCs w:val="24"/>
        </w:rPr>
        <w:t>Barreras de salida.</w:t>
      </w:r>
    </w:p>
    <w:p w:rsidR="00EE0368" w:rsidRPr="00247882" w:rsidRDefault="00EE0368" w:rsidP="006F1BDD">
      <w:pPr>
        <w:pStyle w:val="Prrafodelista"/>
        <w:numPr>
          <w:ilvl w:val="0"/>
          <w:numId w:val="73"/>
        </w:numPr>
        <w:rPr>
          <w:rFonts w:ascii="Times New Roman" w:hAnsi="Times New Roman" w:cs="Times New Roman"/>
          <w:sz w:val="24"/>
          <w:szCs w:val="24"/>
        </w:rPr>
      </w:pPr>
      <w:r w:rsidRPr="00247882">
        <w:rPr>
          <w:rFonts w:ascii="Times New Roman" w:hAnsi="Times New Roman" w:cs="Times New Roman"/>
          <w:sz w:val="24"/>
          <w:szCs w:val="24"/>
        </w:rPr>
        <w:t>Diversidad de competidores.</w:t>
      </w:r>
    </w:p>
    <w:p w:rsidR="00EE0368" w:rsidRPr="00EE0368" w:rsidRDefault="00EE0368" w:rsidP="00EE0368">
      <w:pPr>
        <w:rPr>
          <w:lang w:val="es-AR"/>
        </w:rPr>
      </w:pPr>
      <w:r w:rsidRPr="00EE0368">
        <w:rPr>
          <w:lang w:val="es-AR"/>
        </w:rPr>
        <w:t>Porter identifico seis barreras de entradas que podrían usarse para crearle a la organización una ventaja competitiva:</w:t>
      </w:r>
    </w:p>
    <w:p w:rsidR="00EE0368" w:rsidRPr="006754F9" w:rsidRDefault="00EE0368" w:rsidP="006F1BDD">
      <w:pPr>
        <w:widowControl/>
        <w:numPr>
          <w:ilvl w:val="0"/>
          <w:numId w:val="53"/>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proofErr w:type="spellStart"/>
      <w:r w:rsidRPr="006754F9">
        <w:rPr>
          <w:rFonts w:ascii="Times New Roman" w:hAnsi="Times New Roman" w:cs="Times New Roman"/>
          <w:sz w:val="24"/>
          <w:szCs w:val="24"/>
        </w:rPr>
        <w:t>Economías</w:t>
      </w:r>
      <w:proofErr w:type="spellEnd"/>
      <w:r w:rsidRPr="006754F9">
        <w:rPr>
          <w:rFonts w:ascii="Times New Roman" w:hAnsi="Times New Roman" w:cs="Times New Roman"/>
          <w:sz w:val="24"/>
          <w:szCs w:val="24"/>
        </w:rPr>
        <w:t xml:space="preserve"> de </w:t>
      </w:r>
      <w:proofErr w:type="spellStart"/>
      <w:r w:rsidRPr="006754F9">
        <w:rPr>
          <w:rFonts w:ascii="Times New Roman" w:hAnsi="Times New Roman" w:cs="Times New Roman"/>
          <w:sz w:val="24"/>
          <w:szCs w:val="24"/>
        </w:rPr>
        <w:t>escala</w:t>
      </w:r>
      <w:proofErr w:type="spellEnd"/>
      <w:r w:rsidRPr="006754F9">
        <w:rPr>
          <w:rFonts w:ascii="Times New Roman" w:hAnsi="Times New Roman" w:cs="Times New Roman"/>
          <w:sz w:val="24"/>
          <w:szCs w:val="24"/>
        </w:rPr>
        <w:t>.</w:t>
      </w:r>
    </w:p>
    <w:p w:rsidR="00EE0368" w:rsidRPr="006754F9" w:rsidRDefault="00EE0368" w:rsidP="006F1BDD">
      <w:pPr>
        <w:widowControl/>
        <w:numPr>
          <w:ilvl w:val="0"/>
          <w:numId w:val="53"/>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proofErr w:type="spellStart"/>
      <w:r w:rsidRPr="006754F9">
        <w:rPr>
          <w:rFonts w:ascii="Times New Roman" w:hAnsi="Times New Roman" w:cs="Times New Roman"/>
          <w:sz w:val="24"/>
          <w:szCs w:val="24"/>
        </w:rPr>
        <w:t>Diferenciación</w:t>
      </w:r>
      <w:proofErr w:type="spellEnd"/>
      <w:r w:rsidRPr="006754F9">
        <w:rPr>
          <w:rFonts w:ascii="Times New Roman" w:hAnsi="Times New Roman" w:cs="Times New Roman"/>
          <w:sz w:val="24"/>
          <w:szCs w:val="24"/>
        </w:rPr>
        <w:t xml:space="preserve"> del </w:t>
      </w:r>
      <w:proofErr w:type="spellStart"/>
      <w:r w:rsidRPr="006754F9">
        <w:rPr>
          <w:rFonts w:ascii="Times New Roman" w:hAnsi="Times New Roman" w:cs="Times New Roman"/>
          <w:sz w:val="24"/>
          <w:szCs w:val="24"/>
        </w:rPr>
        <w:t>producto</w:t>
      </w:r>
      <w:proofErr w:type="spellEnd"/>
      <w:r w:rsidRPr="006754F9">
        <w:rPr>
          <w:rFonts w:ascii="Times New Roman" w:hAnsi="Times New Roman" w:cs="Times New Roman"/>
          <w:sz w:val="24"/>
          <w:szCs w:val="24"/>
        </w:rPr>
        <w:t>.</w:t>
      </w:r>
    </w:p>
    <w:p w:rsidR="00EE0368" w:rsidRPr="006754F9" w:rsidRDefault="00EE0368" w:rsidP="006F1BDD">
      <w:pPr>
        <w:widowControl/>
        <w:numPr>
          <w:ilvl w:val="0"/>
          <w:numId w:val="53"/>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proofErr w:type="spellStart"/>
      <w:r w:rsidRPr="006754F9">
        <w:rPr>
          <w:rFonts w:ascii="Times New Roman" w:hAnsi="Times New Roman" w:cs="Times New Roman"/>
          <w:sz w:val="24"/>
          <w:szCs w:val="24"/>
        </w:rPr>
        <w:t>Inversiones</w:t>
      </w:r>
      <w:proofErr w:type="spellEnd"/>
      <w:r w:rsidRPr="006754F9">
        <w:rPr>
          <w:rFonts w:ascii="Times New Roman" w:hAnsi="Times New Roman" w:cs="Times New Roman"/>
          <w:sz w:val="24"/>
          <w:szCs w:val="24"/>
        </w:rPr>
        <w:t xml:space="preserve"> de capital.</w:t>
      </w:r>
    </w:p>
    <w:p w:rsidR="00EE0368" w:rsidRPr="00EE0368" w:rsidRDefault="00EE0368" w:rsidP="006F1BDD">
      <w:pPr>
        <w:widowControl/>
        <w:numPr>
          <w:ilvl w:val="0"/>
          <w:numId w:val="53"/>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Desventaja en costos independientemente de la escala.</w:t>
      </w:r>
    </w:p>
    <w:p w:rsidR="00EE0368" w:rsidRPr="00EE0368" w:rsidRDefault="00EE0368" w:rsidP="006F1BDD">
      <w:pPr>
        <w:widowControl/>
        <w:numPr>
          <w:ilvl w:val="0"/>
          <w:numId w:val="53"/>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Acceso a los canales de distribución.</w:t>
      </w:r>
    </w:p>
    <w:p w:rsidR="00EE0368" w:rsidRPr="006754F9" w:rsidRDefault="00EE0368" w:rsidP="006F1BDD">
      <w:pPr>
        <w:widowControl/>
        <w:numPr>
          <w:ilvl w:val="0"/>
          <w:numId w:val="53"/>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lang w:val="es-AR"/>
        </w:rPr>
      </w:pPr>
      <w:proofErr w:type="spellStart"/>
      <w:r w:rsidRPr="006754F9">
        <w:rPr>
          <w:rFonts w:ascii="Times New Roman" w:hAnsi="Times New Roman" w:cs="Times New Roman"/>
          <w:sz w:val="24"/>
          <w:szCs w:val="24"/>
        </w:rPr>
        <w:t>Política</w:t>
      </w:r>
      <w:proofErr w:type="spellEnd"/>
      <w:r w:rsidRPr="006754F9">
        <w:rPr>
          <w:rFonts w:ascii="Times New Roman" w:hAnsi="Times New Roman" w:cs="Times New Roman"/>
          <w:sz w:val="24"/>
          <w:szCs w:val="24"/>
        </w:rPr>
        <w:t xml:space="preserve"> </w:t>
      </w:r>
      <w:proofErr w:type="spellStart"/>
      <w:r w:rsidRPr="006754F9">
        <w:rPr>
          <w:rFonts w:ascii="Times New Roman" w:hAnsi="Times New Roman" w:cs="Times New Roman"/>
          <w:sz w:val="24"/>
          <w:szCs w:val="24"/>
        </w:rPr>
        <w:t>gubernamental</w:t>
      </w:r>
      <w:proofErr w:type="spellEnd"/>
      <w:r w:rsidRPr="006754F9">
        <w:rPr>
          <w:rFonts w:ascii="Times New Roman" w:hAnsi="Times New Roman" w:cs="Times New Roman"/>
          <w:sz w:val="24"/>
          <w:szCs w:val="24"/>
        </w:rPr>
        <w:t>.</w:t>
      </w:r>
    </w:p>
    <w:p w:rsidR="00EE0368" w:rsidRPr="00EE0368" w:rsidRDefault="00EE0368" w:rsidP="00EE0368">
      <w:pPr>
        <w:rPr>
          <w:rFonts w:ascii="Times New Roman" w:eastAsia="Times New Roman" w:hAnsi="Times New Roman" w:cs="Times New Roman"/>
          <w:sz w:val="24"/>
          <w:szCs w:val="24"/>
          <w:lang w:val="es-AR" w:eastAsia="es-MX"/>
        </w:rPr>
      </w:pPr>
      <w:r w:rsidRPr="00EE0368">
        <w:rPr>
          <w:rFonts w:ascii="Times New Roman" w:eastAsia="Times New Roman" w:hAnsi="Times New Roman" w:cs="Times New Roman"/>
          <w:sz w:val="24"/>
          <w:szCs w:val="24"/>
          <w:lang w:val="es-AR" w:eastAsia="es-MX"/>
        </w:rPr>
        <w:t xml:space="preserve">Las 5 fuerzas de Porter son variables que influyen directamente el entorno donde se desenvuelve las organizaciones y son de vital importancia para la toma de decisiones de inversión y financiamiento ya que permiten tener un panorama de cómo y en qué manera se está llegando al mercado objetivo. </w:t>
      </w:r>
    </w:p>
    <w:p w:rsidR="00EE0368" w:rsidRPr="006754F9" w:rsidRDefault="00EE0368" w:rsidP="006F1BDD">
      <w:pPr>
        <w:pStyle w:val="Prrafodelista"/>
        <w:numPr>
          <w:ilvl w:val="2"/>
          <w:numId w:val="49"/>
        </w:numPr>
        <w:spacing w:line="360" w:lineRule="auto"/>
        <w:jc w:val="both"/>
        <w:outlineLvl w:val="1"/>
        <w:rPr>
          <w:rFonts w:ascii="Times New Roman" w:hAnsi="Times New Roman" w:cs="Times New Roman"/>
          <w:b/>
          <w:sz w:val="24"/>
          <w:szCs w:val="24"/>
        </w:rPr>
      </w:pPr>
      <w:bookmarkStart w:id="193" w:name="_Toc350019358"/>
      <w:bookmarkStart w:id="194" w:name="_Toc350219620"/>
      <w:bookmarkStart w:id="195" w:name="_Toc350220083"/>
      <w:bookmarkStart w:id="196" w:name="_Toc350222263"/>
      <w:r w:rsidRPr="006754F9">
        <w:rPr>
          <w:rFonts w:ascii="Times New Roman" w:hAnsi="Times New Roman" w:cs="Times New Roman"/>
          <w:b/>
          <w:sz w:val="24"/>
          <w:szCs w:val="24"/>
        </w:rPr>
        <w:t>Análisis Interno</w:t>
      </w:r>
      <w:bookmarkEnd w:id="193"/>
      <w:bookmarkEnd w:id="194"/>
      <w:bookmarkEnd w:id="195"/>
      <w:bookmarkEnd w:id="196"/>
    </w:p>
    <w:p w:rsidR="00EE0368" w:rsidRPr="006754F9" w:rsidRDefault="00EE0368" w:rsidP="006F1BDD">
      <w:pPr>
        <w:pStyle w:val="Prrafodelista"/>
        <w:numPr>
          <w:ilvl w:val="3"/>
          <w:numId w:val="49"/>
        </w:numPr>
        <w:spacing w:line="360" w:lineRule="auto"/>
        <w:jc w:val="both"/>
        <w:rPr>
          <w:rFonts w:ascii="Times New Roman" w:hAnsi="Times New Roman" w:cs="Times New Roman"/>
          <w:b/>
          <w:sz w:val="24"/>
          <w:szCs w:val="24"/>
        </w:rPr>
      </w:pPr>
      <w:bookmarkStart w:id="197" w:name="_Toc350019359"/>
      <w:bookmarkStart w:id="198" w:name="_Toc350219621"/>
      <w:bookmarkStart w:id="199" w:name="_Toc350220084"/>
      <w:r w:rsidRPr="006754F9">
        <w:rPr>
          <w:rFonts w:ascii="Times New Roman" w:hAnsi="Times New Roman" w:cs="Times New Roman"/>
          <w:b/>
          <w:sz w:val="24"/>
          <w:szCs w:val="24"/>
        </w:rPr>
        <w:t>Método Vertical</w:t>
      </w:r>
      <w:bookmarkEnd w:id="197"/>
      <w:bookmarkEnd w:id="198"/>
      <w:bookmarkEnd w:id="199"/>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eastAsia="Times New Roman" w:hAnsi="Times New Roman" w:cs="Times New Roman"/>
          <w:sz w:val="24"/>
          <w:szCs w:val="24"/>
          <w:lang w:val="es-AR" w:eastAsia="es-ES"/>
        </w:rPr>
        <w:t xml:space="preserve">El análisis vertical es de gran importancia a la hora de establecer si </w:t>
      </w:r>
      <w:hyperlink r:id="rId105" w:history="1">
        <w:r w:rsidRPr="00EE0368">
          <w:rPr>
            <w:rFonts w:ascii="Times New Roman" w:eastAsia="Times New Roman" w:hAnsi="Times New Roman" w:cs="Times New Roman"/>
            <w:sz w:val="24"/>
            <w:szCs w:val="24"/>
            <w:lang w:val="es-AR" w:eastAsia="es-ES"/>
          </w:rPr>
          <w:t>una empresa</w:t>
        </w:r>
      </w:hyperlink>
      <w:r w:rsidRPr="00EE0368">
        <w:rPr>
          <w:rFonts w:ascii="Times New Roman" w:eastAsia="Times New Roman" w:hAnsi="Times New Roman" w:cs="Times New Roman"/>
          <w:sz w:val="24"/>
          <w:szCs w:val="24"/>
          <w:lang w:val="es-AR" w:eastAsia="es-ES"/>
        </w:rPr>
        <w:t xml:space="preserve"> tiene una </w:t>
      </w:r>
      <w:hyperlink r:id="rId106" w:history="1">
        <w:r w:rsidRPr="00EE0368">
          <w:rPr>
            <w:rFonts w:ascii="Times New Roman" w:eastAsia="Times New Roman" w:hAnsi="Times New Roman" w:cs="Times New Roman"/>
            <w:sz w:val="24"/>
            <w:szCs w:val="24"/>
            <w:lang w:val="es-AR" w:eastAsia="es-ES"/>
          </w:rPr>
          <w:t>distribución</w:t>
        </w:r>
      </w:hyperlink>
      <w:r w:rsidRPr="00EE0368">
        <w:rPr>
          <w:rFonts w:ascii="Times New Roman" w:eastAsia="Times New Roman" w:hAnsi="Times New Roman" w:cs="Times New Roman"/>
          <w:sz w:val="24"/>
          <w:szCs w:val="24"/>
          <w:lang w:val="es-AR" w:eastAsia="es-ES"/>
        </w:rPr>
        <w:t xml:space="preserve"> de sus activos equitativa y de acuerdo a las necesidades financieras y operativas. Por ejemplo, una </w:t>
      </w:r>
      <w:hyperlink r:id="rId107" w:history="1">
        <w:r w:rsidRPr="00EE0368">
          <w:rPr>
            <w:rFonts w:ascii="Times New Roman" w:eastAsia="Times New Roman" w:hAnsi="Times New Roman" w:cs="Times New Roman"/>
            <w:sz w:val="24"/>
            <w:szCs w:val="24"/>
            <w:lang w:val="es-AR" w:eastAsia="es-ES"/>
          </w:rPr>
          <w:t>empresa</w:t>
        </w:r>
      </w:hyperlink>
      <w:r w:rsidRPr="00EE0368">
        <w:rPr>
          <w:rFonts w:ascii="Times New Roman" w:eastAsia="Times New Roman" w:hAnsi="Times New Roman" w:cs="Times New Roman"/>
          <w:sz w:val="24"/>
          <w:szCs w:val="24"/>
          <w:lang w:val="es-AR" w:eastAsia="es-ES"/>
        </w:rPr>
        <w:t xml:space="preserve"> que tenga unos activos totales de 5.000 y su cartera sea de 800, quiere decir que el 16% de sus activos está representado en cartera, lo cual puede significar que </w:t>
      </w:r>
      <w:hyperlink r:id="rId108" w:history="1">
        <w:r w:rsidRPr="00EE0368">
          <w:rPr>
            <w:rFonts w:ascii="Times New Roman" w:eastAsia="Times New Roman" w:hAnsi="Times New Roman" w:cs="Times New Roman"/>
            <w:sz w:val="24"/>
            <w:szCs w:val="24"/>
            <w:lang w:val="es-AR" w:eastAsia="es-ES"/>
          </w:rPr>
          <w:t>la empresa</w:t>
        </w:r>
      </w:hyperlink>
      <w:r w:rsidRPr="00EE0368">
        <w:rPr>
          <w:rFonts w:ascii="Times New Roman" w:eastAsia="Times New Roman" w:hAnsi="Times New Roman" w:cs="Times New Roman"/>
          <w:sz w:val="24"/>
          <w:szCs w:val="24"/>
          <w:lang w:val="es-AR" w:eastAsia="es-ES"/>
        </w:rPr>
        <w:t xml:space="preserve"> pueda tener </w:t>
      </w:r>
      <w:hyperlink r:id="rId109" w:anchor="PLANT" w:history="1">
        <w:r w:rsidRPr="00EE0368">
          <w:rPr>
            <w:rFonts w:ascii="Times New Roman" w:eastAsia="Times New Roman" w:hAnsi="Times New Roman" w:cs="Times New Roman"/>
            <w:sz w:val="24"/>
            <w:szCs w:val="24"/>
            <w:lang w:val="es-AR" w:eastAsia="es-ES"/>
          </w:rPr>
          <w:t>problemas</w:t>
        </w:r>
      </w:hyperlink>
      <w:r w:rsidRPr="00EE0368">
        <w:rPr>
          <w:rFonts w:ascii="Times New Roman" w:eastAsia="Times New Roman" w:hAnsi="Times New Roman" w:cs="Times New Roman"/>
          <w:sz w:val="24"/>
          <w:szCs w:val="24"/>
          <w:lang w:val="es-AR" w:eastAsia="es-ES"/>
        </w:rPr>
        <w:t xml:space="preserve"> de liquidez, o también puede significar unas equivocadas o deficientes </w:t>
      </w:r>
      <w:hyperlink r:id="rId110" w:history="1">
        <w:r w:rsidRPr="00EE0368">
          <w:rPr>
            <w:rFonts w:ascii="Times New Roman" w:eastAsia="Times New Roman" w:hAnsi="Times New Roman" w:cs="Times New Roman"/>
            <w:sz w:val="24"/>
            <w:szCs w:val="24"/>
            <w:lang w:val="es-AR" w:eastAsia="es-ES"/>
          </w:rPr>
          <w:t>Políticas</w:t>
        </w:r>
      </w:hyperlink>
      <w:r w:rsidRPr="00EE0368">
        <w:rPr>
          <w:rFonts w:ascii="Times New Roman" w:eastAsia="Times New Roman" w:hAnsi="Times New Roman" w:cs="Times New Roman"/>
          <w:sz w:val="24"/>
          <w:szCs w:val="24"/>
          <w:lang w:val="es-AR" w:eastAsia="es-ES"/>
        </w:rPr>
        <w:t xml:space="preserve"> de cartera </w:t>
      </w:r>
      <w:sdt>
        <w:sdtPr>
          <w:rPr>
            <w:rFonts w:ascii="Times New Roman" w:hAnsi="Times New Roman" w:cs="Times New Roman"/>
            <w:lang w:eastAsia="es-ES"/>
          </w:rPr>
          <w:id w:val="-106826238"/>
          <w:citation/>
        </w:sdtPr>
        <w:sdtContent>
          <w:r w:rsidRPr="006754F9">
            <w:rPr>
              <w:rFonts w:ascii="Times New Roman" w:eastAsia="Times New Roman" w:hAnsi="Times New Roman" w:cs="Times New Roman"/>
              <w:sz w:val="24"/>
              <w:szCs w:val="24"/>
              <w:lang w:eastAsia="es-ES"/>
            </w:rPr>
            <w:fldChar w:fldCharType="begin"/>
          </w:r>
          <w:r w:rsidRPr="006754F9">
            <w:rPr>
              <w:rFonts w:ascii="Times New Roman" w:eastAsia="Times New Roman" w:hAnsi="Times New Roman" w:cs="Times New Roman"/>
              <w:sz w:val="24"/>
              <w:szCs w:val="24"/>
              <w:lang w:val="es-MX" w:eastAsia="es-ES"/>
            </w:rPr>
            <w:instrText xml:space="preserve"> CITATION Law09 \l 2058 </w:instrText>
          </w:r>
          <w:r w:rsidRPr="006754F9">
            <w:rPr>
              <w:rFonts w:ascii="Times New Roman" w:eastAsia="Times New Roman" w:hAnsi="Times New Roman" w:cs="Times New Roman"/>
              <w:sz w:val="24"/>
              <w:szCs w:val="24"/>
              <w:lang w:eastAsia="es-ES"/>
            </w:rPr>
            <w:fldChar w:fldCharType="separate"/>
          </w:r>
          <w:r w:rsidRPr="006754F9">
            <w:rPr>
              <w:rFonts w:ascii="Times New Roman" w:eastAsia="Times New Roman" w:hAnsi="Times New Roman" w:cs="Times New Roman"/>
              <w:noProof/>
              <w:sz w:val="24"/>
              <w:szCs w:val="24"/>
              <w:lang w:val="es-MX" w:eastAsia="es-ES"/>
            </w:rPr>
            <w:t>(J.Gitman, 2009)</w:t>
          </w:r>
          <w:r w:rsidRPr="006754F9">
            <w:rPr>
              <w:rFonts w:ascii="Times New Roman" w:eastAsia="Times New Roman" w:hAnsi="Times New Roman" w:cs="Times New Roman"/>
              <w:sz w:val="24"/>
              <w:szCs w:val="24"/>
              <w:lang w:eastAsia="es-ES"/>
            </w:rPr>
            <w:fldChar w:fldCharType="end"/>
          </w:r>
        </w:sdtContent>
      </w:sdt>
    </w:p>
    <w:p w:rsidR="00EE0368" w:rsidRPr="00EE0368" w:rsidRDefault="00EE0368" w:rsidP="00EE0368">
      <w:pPr>
        <w:spacing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b/>
          <w:sz w:val="24"/>
          <w:szCs w:val="24"/>
          <w:lang w:val="es-AR" w:eastAsia="es-ES"/>
        </w:rPr>
        <w:t xml:space="preserve">Fórmula: </w:t>
      </w:r>
      <m:oMath>
        <m:f>
          <m:fPr>
            <m:ctrlPr>
              <w:rPr>
                <w:rFonts w:ascii="Cambria Math" w:eastAsia="Times New Roman" w:hAnsi="Cambria Math" w:cs="Times New Roman"/>
                <w:b/>
                <w:i/>
                <w:sz w:val="36"/>
                <w:szCs w:val="24"/>
                <w:lang w:eastAsia="es-ES"/>
              </w:rPr>
            </m:ctrlPr>
          </m:fPr>
          <m:num>
            <m:r>
              <m:rPr>
                <m:sty m:val="bi"/>
              </m:rPr>
              <w:rPr>
                <w:rFonts w:ascii="Cambria Math" w:eastAsia="Times New Roman" w:hAnsi="Cambria Math" w:cs="Times New Roman"/>
                <w:sz w:val="36"/>
                <w:szCs w:val="24"/>
                <w:lang w:eastAsia="es-ES"/>
              </w:rPr>
              <m:t>cada</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una</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de</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las</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cuentas</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del</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BG</m:t>
            </m:r>
            <m:r>
              <m:rPr>
                <m:sty m:val="bi"/>
              </m:rPr>
              <w:rPr>
                <w:rFonts w:ascii="Cambria Math" w:eastAsia="Times New Roman" w:hAnsi="Cambria Math" w:cs="Times New Roman"/>
                <w:sz w:val="36"/>
                <w:szCs w:val="24"/>
                <w:lang w:val="es-AR" w:eastAsia="es-ES"/>
              </w:rPr>
              <m:t xml:space="preserve"> </m:t>
            </m:r>
          </m:num>
          <m:den>
            <m:r>
              <m:rPr>
                <m:sty m:val="bi"/>
              </m:rPr>
              <w:rPr>
                <w:rFonts w:ascii="Cambria Math" w:eastAsia="Times New Roman" w:hAnsi="Cambria Math" w:cs="Times New Roman"/>
                <w:sz w:val="36"/>
                <w:szCs w:val="24"/>
                <w:lang w:eastAsia="es-ES"/>
              </w:rPr>
              <m:t>Total</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de</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Activos</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Pasivos</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y</m:t>
            </m:r>
            <m:r>
              <m:rPr>
                <m:sty m:val="bi"/>
              </m:rPr>
              <w:rPr>
                <w:rFonts w:ascii="Cambria Math" w:eastAsia="Times New Roman" w:hAnsi="Cambria Math" w:cs="Times New Roman"/>
                <w:sz w:val="36"/>
                <w:szCs w:val="24"/>
                <w:lang w:val="es-AR" w:eastAsia="es-ES"/>
              </w:rPr>
              <m:t xml:space="preserve"> </m:t>
            </m:r>
            <m:r>
              <m:rPr>
                <m:sty m:val="bi"/>
              </m:rPr>
              <w:rPr>
                <w:rFonts w:ascii="Cambria Math" w:eastAsia="Times New Roman" w:hAnsi="Cambria Math" w:cs="Times New Roman"/>
                <w:sz w:val="36"/>
                <w:szCs w:val="24"/>
                <w:lang w:eastAsia="es-ES"/>
              </w:rPr>
              <m:t>Ptrimonio</m:t>
            </m:r>
          </m:den>
        </m:f>
        <m:r>
          <m:rPr>
            <m:sty m:val="bi"/>
          </m:rPr>
          <w:rPr>
            <w:rFonts w:ascii="Cambria Math" w:eastAsia="Times New Roman" w:hAnsi="Cambria Math" w:cs="Times New Roman"/>
            <w:sz w:val="36"/>
            <w:szCs w:val="24"/>
            <w:lang w:val="es-AR" w:eastAsia="es-ES"/>
          </w:rPr>
          <m:t>*</m:t>
        </m:r>
        <m:r>
          <m:rPr>
            <m:sty m:val="bi"/>
          </m:rPr>
          <w:rPr>
            <w:rFonts w:ascii="Cambria Math" w:eastAsia="Times New Roman" w:hAnsi="Cambria Math" w:cs="Times New Roman"/>
            <w:sz w:val="36"/>
            <w:szCs w:val="24"/>
            <w:lang w:eastAsia="es-ES"/>
          </w:rPr>
          <m:t>100</m:t>
        </m:r>
      </m:oMath>
    </w:p>
    <w:p w:rsidR="00EE0368" w:rsidRPr="00EE0368" w:rsidRDefault="00EE0368" w:rsidP="00EE0368">
      <w:pPr>
        <w:spacing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Este nos permite conocer la importancia de cada una de las cuentas del balance general de un año y así determinar el nivel de incidencia en las respectivas estructuras que componen el balance general.</w:t>
      </w:r>
    </w:p>
    <w:p w:rsidR="00EE0368" w:rsidRPr="006754F9" w:rsidRDefault="00EE0368" w:rsidP="006F1BDD">
      <w:pPr>
        <w:pStyle w:val="Prrafodelista"/>
        <w:numPr>
          <w:ilvl w:val="3"/>
          <w:numId w:val="49"/>
        </w:numPr>
        <w:spacing w:line="360" w:lineRule="auto"/>
        <w:jc w:val="both"/>
        <w:rPr>
          <w:rFonts w:ascii="Times New Roman" w:hAnsi="Times New Roman" w:cs="Times New Roman"/>
          <w:b/>
          <w:sz w:val="24"/>
          <w:szCs w:val="24"/>
        </w:rPr>
      </w:pPr>
      <w:bookmarkStart w:id="200" w:name="_Toc350019360"/>
      <w:bookmarkStart w:id="201" w:name="_Toc350219622"/>
      <w:bookmarkStart w:id="202" w:name="_Toc350220085"/>
      <w:r w:rsidRPr="006754F9">
        <w:rPr>
          <w:rFonts w:ascii="Times New Roman" w:hAnsi="Times New Roman" w:cs="Times New Roman"/>
          <w:b/>
          <w:sz w:val="24"/>
          <w:szCs w:val="24"/>
        </w:rPr>
        <w:t>Método Horizontal</w:t>
      </w:r>
      <w:bookmarkEnd w:id="200"/>
      <w:bookmarkEnd w:id="201"/>
      <w:bookmarkEnd w:id="202"/>
      <w:r w:rsidRPr="006754F9">
        <w:rPr>
          <w:rFonts w:ascii="Times New Roman" w:hAnsi="Times New Roman" w:cs="Times New Roman"/>
          <w:b/>
          <w:sz w:val="24"/>
          <w:szCs w:val="24"/>
        </w:rPr>
        <w:t xml:space="preserve"> </w:t>
      </w:r>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 xml:space="preserve">El análisis  horizontal busca determinar la variación absoluta o relativa que haya sufrido los estados financieros en un periodo respecto a otro determinando cual fue el crecimiento o decrecimiento de una cuenta en un periodo determinado. </w:t>
      </w:r>
      <w:sdt>
        <w:sdtPr>
          <w:rPr>
            <w:rFonts w:ascii="Times New Roman" w:hAnsi="Times New Roman" w:cs="Times New Roman"/>
          </w:rPr>
          <w:id w:val="-1621304253"/>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lang w:val="es-ES_tradnl"/>
            </w:rPr>
            <w:instrText xml:space="preserve"> CITATION Sam09 \l 1034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lang w:val="es-ES_tradnl"/>
            </w:rPr>
            <w:t>(Pantoja, 2009)</w:t>
          </w:r>
          <w:r w:rsidRPr="006754F9">
            <w:rPr>
              <w:rFonts w:ascii="Times New Roman" w:hAnsi="Times New Roman" w:cs="Times New Roman"/>
              <w:sz w:val="24"/>
              <w:szCs w:val="24"/>
            </w:rPr>
            <w:fldChar w:fldCharType="end"/>
          </w:r>
        </w:sdtContent>
      </w:sdt>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Nos permite determinar si el comportamiento de la empresa es bueno o malo dentro de un periodo determinado la variación de cada cuenta  tomando un año base</w:t>
      </w:r>
    </w:p>
    <w:p w:rsidR="00EE0368" w:rsidRPr="00EE0368" w:rsidRDefault="00EE0368" w:rsidP="00EE0368">
      <w:pPr>
        <w:spacing w:line="360" w:lineRule="auto"/>
        <w:jc w:val="both"/>
        <w:rPr>
          <w:rFonts w:ascii="Times New Roman" w:eastAsiaTheme="minorEastAsia" w:hAnsi="Times New Roman" w:cs="Times New Roman"/>
          <w:b/>
          <w:sz w:val="36"/>
          <w:szCs w:val="24"/>
          <w:lang w:val="es-AR" w:eastAsia="es-ES"/>
        </w:rPr>
      </w:pPr>
      <w:r w:rsidRPr="00EE0368">
        <w:rPr>
          <w:rFonts w:ascii="Times New Roman" w:hAnsi="Times New Roman" w:cs="Times New Roman"/>
          <w:b/>
          <w:sz w:val="24"/>
          <w:szCs w:val="24"/>
          <w:lang w:val="es-AR"/>
        </w:rPr>
        <w:t xml:space="preserve">Fórmula  </w:t>
      </w:r>
      <m:oMath>
        <m:f>
          <m:fPr>
            <m:ctrlPr>
              <w:rPr>
                <w:rFonts w:ascii="Cambria Math" w:eastAsia="Times New Roman" w:hAnsi="Cambria Math" w:cs="Times New Roman"/>
                <w:b/>
                <w:i/>
                <w:sz w:val="36"/>
                <w:szCs w:val="24"/>
                <w:lang w:eastAsia="es-ES"/>
              </w:rPr>
            </m:ctrlPr>
          </m:fPr>
          <m:num>
            <m:r>
              <m:rPr>
                <m:sty m:val="bi"/>
              </m:rPr>
              <w:rPr>
                <w:rFonts w:ascii="Cambria Math" w:eastAsia="Times New Roman" w:hAnsi="Cambria Math" w:cs="Times New Roman"/>
                <w:sz w:val="36"/>
                <w:szCs w:val="24"/>
                <w:lang w:eastAsia="es-ES"/>
              </w:rPr>
              <m:t>VF</m:t>
            </m:r>
            <m:r>
              <m:rPr>
                <m:sty m:val="bi"/>
              </m:rPr>
              <w:rPr>
                <w:rFonts w:ascii="Cambria Math" w:eastAsia="Times New Roman" w:hAnsi="Cambria Math" w:cs="Times New Roman"/>
                <w:sz w:val="36"/>
                <w:szCs w:val="24"/>
                <w:lang w:val="es-AR" w:eastAsia="es-ES"/>
              </w:rPr>
              <m:t>-</m:t>
            </m:r>
            <m:r>
              <m:rPr>
                <m:sty m:val="bi"/>
              </m:rPr>
              <w:rPr>
                <w:rFonts w:ascii="Cambria Math" w:eastAsia="Times New Roman" w:hAnsi="Cambria Math" w:cs="Times New Roman"/>
                <w:sz w:val="36"/>
                <w:szCs w:val="24"/>
                <w:lang w:eastAsia="es-ES"/>
              </w:rPr>
              <m:t>VI</m:t>
            </m:r>
          </m:num>
          <m:den>
            <m:r>
              <m:rPr>
                <m:sty m:val="bi"/>
              </m:rPr>
              <w:rPr>
                <w:rFonts w:ascii="Cambria Math" w:eastAsia="Times New Roman" w:hAnsi="Cambria Math" w:cs="Times New Roman"/>
                <w:sz w:val="36"/>
                <w:szCs w:val="24"/>
                <w:lang w:eastAsia="es-ES"/>
              </w:rPr>
              <m:t>VI</m:t>
            </m:r>
          </m:den>
        </m:f>
        <m:r>
          <m:rPr>
            <m:sty m:val="bi"/>
          </m:rPr>
          <w:rPr>
            <w:rFonts w:ascii="Cambria Math" w:eastAsia="Times New Roman" w:hAnsi="Cambria Math" w:cs="Times New Roman"/>
            <w:sz w:val="36"/>
            <w:szCs w:val="24"/>
            <w:lang w:val="es-AR" w:eastAsia="es-ES"/>
          </w:rPr>
          <m:t>*</m:t>
        </m:r>
        <m:r>
          <m:rPr>
            <m:sty m:val="bi"/>
          </m:rPr>
          <w:rPr>
            <w:rFonts w:ascii="Cambria Math" w:eastAsia="Times New Roman" w:hAnsi="Cambria Math" w:cs="Times New Roman"/>
            <w:sz w:val="36"/>
            <w:szCs w:val="24"/>
            <w:lang w:eastAsia="es-ES"/>
          </w:rPr>
          <m:t>100</m:t>
        </m:r>
      </m:oMath>
    </w:p>
    <w:p w:rsidR="00EE0368" w:rsidRPr="00EE0368" w:rsidRDefault="00EE0368" w:rsidP="00EE0368">
      <w:pPr>
        <w:spacing w:line="360" w:lineRule="auto"/>
        <w:jc w:val="both"/>
        <w:rPr>
          <w:rFonts w:ascii="Times New Roman" w:eastAsiaTheme="minorEastAsia" w:hAnsi="Times New Roman" w:cs="Times New Roman"/>
          <w:b/>
          <w:sz w:val="24"/>
          <w:szCs w:val="24"/>
          <w:lang w:val="es-AR" w:eastAsia="es-ES"/>
        </w:rPr>
      </w:pPr>
      <w:r w:rsidRPr="00EE0368">
        <w:rPr>
          <w:rFonts w:ascii="Times New Roman" w:eastAsiaTheme="minorEastAsia" w:hAnsi="Times New Roman" w:cs="Times New Roman"/>
          <w:b/>
          <w:sz w:val="24"/>
          <w:szCs w:val="24"/>
          <w:lang w:val="es-AR" w:eastAsia="es-ES"/>
        </w:rPr>
        <w:t>En donde:</w:t>
      </w:r>
    </w:p>
    <w:p w:rsidR="00EE0368" w:rsidRPr="00EE0368" w:rsidRDefault="00EE0368" w:rsidP="00EE0368">
      <w:pPr>
        <w:spacing w:line="360" w:lineRule="auto"/>
        <w:jc w:val="both"/>
        <w:rPr>
          <w:rFonts w:ascii="Times New Roman" w:eastAsiaTheme="minorEastAsia" w:hAnsi="Times New Roman" w:cs="Times New Roman"/>
          <w:sz w:val="24"/>
          <w:szCs w:val="24"/>
          <w:lang w:val="es-AR" w:eastAsia="es-ES"/>
        </w:rPr>
      </w:pPr>
      <w:r w:rsidRPr="00EE0368">
        <w:rPr>
          <w:rFonts w:ascii="Times New Roman" w:eastAsiaTheme="minorEastAsia" w:hAnsi="Times New Roman" w:cs="Times New Roman"/>
          <w:b/>
          <w:sz w:val="24"/>
          <w:szCs w:val="24"/>
          <w:lang w:val="es-AR" w:eastAsia="es-ES"/>
        </w:rPr>
        <w:t>VF:</w:t>
      </w:r>
      <w:r w:rsidRPr="00EE0368">
        <w:rPr>
          <w:rFonts w:ascii="Times New Roman" w:eastAsiaTheme="minorEastAsia" w:hAnsi="Times New Roman" w:cs="Times New Roman"/>
          <w:sz w:val="24"/>
          <w:szCs w:val="24"/>
          <w:lang w:val="es-AR" w:eastAsia="es-ES"/>
        </w:rPr>
        <w:t xml:space="preserve"> Valor Final</w:t>
      </w:r>
    </w:p>
    <w:p w:rsidR="00EE0368" w:rsidRPr="00EE0368" w:rsidRDefault="00EE0368" w:rsidP="00EE0368">
      <w:pPr>
        <w:spacing w:line="360" w:lineRule="auto"/>
        <w:jc w:val="both"/>
        <w:rPr>
          <w:rFonts w:ascii="Times New Roman" w:eastAsiaTheme="minorEastAsia" w:hAnsi="Times New Roman" w:cs="Times New Roman"/>
          <w:sz w:val="24"/>
          <w:szCs w:val="24"/>
          <w:lang w:val="es-AR" w:eastAsia="es-ES"/>
        </w:rPr>
      </w:pPr>
      <w:r w:rsidRPr="00EE0368">
        <w:rPr>
          <w:rFonts w:ascii="Times New Roman" w:eastAsiaTheme="minorEastAsia" w:hAnsi="Times New Roman" w:cs="Times New Roman"/>
          <w:b/>
          <w:sz w:val="24"/>
          <w:szCs w:val="24"/>
          <w:lang w:val="es-AR" w:eastAsia="es-ES"/>
        </w:rPr>
        <w:t>VI:</w:t>
      </w:r>
      <w:r w:rsidRPr="00EE0368">
        <w:rPr>
          <w:rFonts w:ascii="Times New Roman" w:eastAsiaTheme="minorEastAsia" w:hAnsi="Times New Roman" w:cs="Times New Roman"/>
          <w:sz w:val="24"/>
          <w:szCs w:val="24"/>
          <w:lang w:val="es-AR" w:eastAsia="es-ES"/>
        </w:rPr>
        <w:t xml:space="preserve"> Valor Inicial</w:t>
      </w:r>
    </w:p>
    <w:p w:rsidR="00EE0368" w:rsidRPr="006754F9" w:rsidRDefault="00EE0368" w:rsidP="006F1BDD">
      <w:pPr>
        <w:pStyle w:val="Prrafodelista"/>
        <w:numPr>
          <w:ilvl w:val="3"/>
          <w:numId w:val="49"/>
        </w:numPr>
        <w:spacing w:line="360" w:lineRule="auto"/>
        <w:jc w:val="both"/>
        <w:rPr>
          <w:rFonts w:ascii="Times New Roman" w:hAnsi="Times New Roman" w:cs="Times New Roman"/>
          <w:b/>
          <w:sz w:val="24"/>
          <w:szCs w:val="24"/>
        </w:rPr>
      </w:pPr>
      <w:bookmarkStart w:id="203" w:name="_Toc350019361"/>
      <w:bookmarkStart w:id="204" w:name="_Toc350219623"/>
      <w:bookmarkStart w:id="205" w:name="_Toc350220086"/>
      <w:r w:rsidRPr="006754F9">
        <w:rPr>
          <w:rFonts w:ascii="Times New Roman" w:hAnsi="Times New Roman" w:cs="Times New Roman"/>
          <w:b/>
          <w:sz w:val="24"/>
          <w:szCs w:val="24"/>
        </w:rPr>
        <w:t>Apalancamiento Financiero</w:t>
      </w:r>
      <w:bookmarkEnd w:id="203"/>
      <w:bookmarkEnd w:id="204"/>
      <w:bookmarkEnd w:id="205"/>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 xml:space="preserve">El apalancamiento financiero es el efecto que se produce en la rentabilidad de la empresa como consecuencia del empleo de deuda en su estructura de financiación. Conviene precisar qué se entiende por rentabilidad, para poder entender si ese efecto expositivo o negativo, y en qué circunstancias. Como es sabido, rentabilidad no es sinónimo de resultado </w:t>
      </w:r>
      <w:r w:rsidRPr="00EE0368">
        <w:rPr>
          <w:rFonts w:ascii="Times New Roman" w:hAnsi="Times New Roman" w:cs="Times New Roman"/>
          <w:sz w:val="24"/>
          <w:szCs w:val="24"/>
          <w:lang w:val="es-AR"/>
        </w:rPr>
        <w:lastRenderedPageBreak/>
        <w:t xml:space="preserve">contable (beneficio o pérdida), sino de resultado en relación con la inversión. </w:t>
      </w:r>
      <w:sdt>
        <w:sdtPr>
          <w:rPr>
            <w:rFonts w:ascii="Times New Roman" w:hAnsi="Times New Roman" w:cs="Times New Roman"/>
          </w:rPr>
          <w:id w:val="893703221"/>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lang w:val="es-ES_tradnl"/>
            </w:rPr>
            <w:instrText xml:space="preserve"> CITATION Edi09 \l 1034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lang w:val="es-ES_tradnl"/>
            </w:rPr>
            <w:t>(Castillo, 2009)</w:t>
          </w:r>
          <w:r w:rsidRPr="006754F9">
            <w:rPr>
              <w:rFonts w:ascii="Times New Roman" w:hAnsi="Times New Roman" w:cs="Times New Roman"/>
              <w:sz w:val="24"/>
              <w:szCs w:val="24"/>
            </w:rPr>
            <w:fldChar w:fldCharType="end"/>
          </w:r>
        </w:sdtContent>
      </w:sdt>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El apalancamiento es una herramienta que permite a las organizaciones disminuir el riesgo en su inversión al trabajar con capital ajeno a la entidad, y este apalancamiento es determinado por el valor de la cuenta gastos financieros siendo así un punto de apoyo para disminuir riesgos e impuestos.</w:t>
      </w:r>
    </w:p>
    <w:p w:rsidR="00EE0368" w:rsidRPr="006754F9" w:rsidRDefault="00EE0368" w:rsidP="006F1BDD">
      <w:pPr>
        <w:pStyle w:val="Prrafodelista"/>
        <w:numPr>
          <w:ilvl w:val="3"/>
          <w:numId w:val="49"/>
        </w:numPr>
        <w:spacing w:line="360" w:lineRule="auto"/>
        <w:jc w:val="both"/>
        <w:rPr>
          <w:rFonts w:ascii="Times New Roman" w:hAnsi="Times New Roman" w:cs="Times New Roman"/>
          <w:b/>
          <w:sz w:val="24"/>
          <w:szCs w:val="24"/>
        </w:rPr>
      </w:pPr>
      <w:bookmarkStart w:id="206" w:name="_Toc350019362"/>
      <w:bookmarkStart w:id="207" w:name="_Toc350219624"/>
      <w:bookmarkStart w:id="208" w:name="_Toc350220087"/>
      <w:r w:rsidRPr="006754F9">
        <w:rPr>
          <w:rFonts w:ascii="Times New Roman" w:hAnsi="Times New Roman" w:cs="Times New Roman"/>
          <w:b/>
          <w:sz w:val="24"/>
          <w:szCs w:val="24"/>
        </w:rPr>
        <w:t>Diagrama DUPONT</w:t>
      </w:r>
      <w:bookmarkEnd w:id="206"/>
      <w:bookmarkEnd w:id="207"/>
      <w:bookmarkEnd w:id="208"/>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El sistema DUPONT es una de las </w:t>
      </w:r>
      <w:hyperlink r:id="rId111" w:history="1">
        <w:r w:rsidRPr="00EE0368">
          <w:rPr>
            <w:rStyle w:val="Hipervnculo"/>
            <w:rFonts w:ascii="Times New Roman" w:hAnsi="Times New Roman" w:cs="Times New Roman"/>
            <w:color w:val="auto"/>
            <w:sz w:val="24"/>
            <w:szCs w:val="24"/>
            <w:lang w:val="es-AR"/>
          </w:rPr>
          <w:t>razones financieras</w:t>
        </w:r>
      </w:hyperlink>
      <w:r w:rsidRPr="00EE0368">
        <w:rPr>
          <w:rFonts w:ascii="Times New Roman" w:hAnsi="Times New Roman" w:cs="Times New Roman"/>
          <w:sz w:val="24"/>
          <w:szCs w:val="24"/>
          <w:lang w:val="es-AR"/>
        </w:rPr>
        <w:t xml:space="preserve"> de </w:t>
      </w:r>
      <w:hyperlink r:id="rId112" w:history="1">
        <w:r w:rsidRPr="00EE0368">
          <w:rPr>
            <w:rStyle w:val="Hipervnculo"/>
            <w:rFonts w:ascii="Times New Roman" w:hAnsi="Times New Roman" w:cs="Times New Roman"/>
            <w:color w:val="auto"/>
            <w:sz w:val="24"/>
            <w:szCs w:val="24"/>
            <w:lang w:val="es-AR"/>
          </w:rPr>
          <w:t>rentabilidad</w:t>
        </w:r>
      </w:hyperlink>
      <w:r w:rsidRPr="00EE0368">
        <w:rPr>
          <w:rFonts w:ascii="Times New Roman" w:hAnsi="Times New Roman" w:cs="Times New Roman"/>
          <w:sz w:val="24"/>
          <w:szCs w:val="24"/>
          <w:lang w:val="es-AR"/>
        </w:rPr>
        <w:t xml:space="preserve"> más importantes en el análisis del desempeño económico y operativo  de una empresa.</w:t>
      </w:r>
      <w:r w:rsidRPr="00EE0368">
        <w:rPr>
          <w:rFonts w:ascii="Times New Roman" w:hAnsi="Times New Roman" w:cs="Times New Roman"/>
          <w:sz w:val="24"/>
          <w:szCs w:val="24"/>
          <w:lang w:val="es-AR"/>
        </w:rPr>
        <w:br/>
        <w:t xml:space="preserve">El sistema DUPONT integra o combina los principales indicadores financieros con el fin de determinar la eficiencia con que la empresa está utilizando sus activos, su </w:t>
      </w:r>
      <w:hyperlink r:id="rId113" w:history="1">
        <w:r w:rsidRPr="00EE0368">
          <w:rPr>
            <w:rStyle w:val="Hipervnculo"/>
            <w:rFonts w:ascii="Times New Roman" w:hAnsi="Times New Roman" w:cs="Times New Roman"/>
            <w:color w:val="auto"/>
            <w:sz w:val="24"/>
            <w:szCs w:val="24"/>
            <w:lang w:val="es-AR"/>
          </w:rPr>
          <w:t>capital de trabajo</w:t>
        </w:r>
      </w:hyperlink>
      <w:r w:rsidRPr="00EE0368">
        <w:rPr>
          <w:rFonts w:ascii="Times New Roman" w:hAnsi="Times New Roman" w:cs="Times New Roman"/>
          <w:sz w:val="24"/>
          <w:szCs w:val="24"/>
          <w:lang w:val="es-AR"/>
        </w:rPr>
        <w:t xml:space="preserve"> y el multiplicador de capital (Apalancamiento financiero).</w:t>
      </w:r>
    </w:p>
    <w:p w:rsidR="00EE0368" w:rsidRPr="00EE0368" w:rsidRDefault="00EE0368" w:rsidP="00EE0368">
      <w:pPr>
        <w:spacing w:line="360" w:lineRule="auto"/>
        <w:jc w:val="both"/>
        <w:rPr>
          <w:rFonts w:ascii="Times New Roman" w:hAnsi="Times New Roman" w:cs="Times New Roman"/>
          <w:lang w:val="es-AR"/>
        </w:rPr>
      </w:pPr>
      <w:r w:rsidRPr="00EE0368">
        <w:rPr>
          <w:rFonts w:ascii="Times New Roman" w:hAnsi="Times New Roman" w:cs="Times New Roman"/>
          <w:sz w:val="24"/>
          <w:szCs w:val="24"/>
          <w:lang w:val="es-AR"/>
        </w:rPr>
        <w:br/>
        <w:t>En principio, el sistema DUPONT reúne el margen neto de utilidades, la rotación de los activos totales de la empresa y de su apalancamiento financiero.</w:t>
      </w:r>
      <w:r w:rsidRPr="00EE0368">
        <w:rPr>
          <w:rFonts w:ascii="Times New Roman" w:hAnsi="Times New Roman" w:cs="Times New Roman"/>
          <w:sz w:val="24"/>
          <w:szCs w:val="24"/>
          <w:lang w:val="es-AR"/>
        </w:rPr>
        <w:br/>
        <w:t>Estas tres variables son las responsables del crecimiento económico de una empresa, la cual obtiene sus recursos o bien de un buen margen de utilidad en las ventas, o de un uso eficiente de sus activos fijos lo que supone una buena rotación de estos, lo mismo que la efecto sobre la rentabilidad que tienen los costos financieros por el uso de capital financiado para desarrollar sus operaciones.</w:t>
      </w:r>
      <w:sdt>
        <w:sdtPr>
          <w:rPr>
            <w:rFonts w:ascii="Times New Roman" w:hAnsi="Times New Roman" w:cs="Times New Roman"/>
          </w:rPr>
          <w:id w:val="795036543"/>
          <w:citation/>
        </w:sdtPr>
        <w:sdtContent>
          <w:r w:rsidRPr="006754F9">
            <w:rPr>
              <w:rFonts w:ascii="Times New Roman" w:hAnsi="Times New Roman" w:cs="Times New Roman"/>
              <w:sz w:val="24"/>
              <w:szCs w:val="24"/>
            </w:rPr>
            <w:fldChar w:fldCharType="begin"/>
          </w:r>
          <w:r w:rsidRPr="006754F9">
            <w:rPr>
              <w:rFonts w:ascii="Times New Roman" w:hAnsi="Times New Roman" w:cs="Times New Roman"/>
              <w:sz w:val="24"/>
              <w:szCs w:val="24"/>
              <w:lang w:val="es-ES_tradnl"/>
            </w:rPr>
            <w:instrText xml:space="preserve"> CITATION Ped10 \l 1034 </w:instrText>
          </w:r>
          <w:r w:rsidRPr="006754F9">
            <w:rPr>
              <w:rFonts w:ascii="Times New Roman" w:hAnsi="Times New Roman" w:cs="Times New Roman"/>
              <w:sz w:val="24"/>
              <w:szCs w:val="24"/>
            </w:rPr>
            <w:fldChar w:fldCharType="separate"/>
          </w:r>
          <w:r w:rsidRPr="006754F9">
            <w:rPr>
              <w:rFonts w:ascii="Times New Roman" w:hAnsi="Times New Roman" w:cs="Times New Roman"/>
              <w:noProof/>
              <w:sz w:val="24"/>
              <w:szCs w:val="24"/>
              <w:lang w:val="es-ES_tradnl"/>
            </w:rPr>
            <w:t xml:space="preserve"> (Zuñiga, 2010)</w:t>
          </w:r>
          <w:r w:rsidRPr="006754F9">
            <w:rPr>
              <w:rFonts w:ascii="Times New Roman" w:hAnsi="Times New Roman" w:cs="Times New Roman"/>
              <w:sz w:val="24"/>
              <w:szCs w:val="24"/>
            </w:rPr>
            <w:fldChar w:fldCharType="end"/>
          </w:r>
        </w:sdtContent>
      </w:sdt>
    </w:p>
    <w:p w:rsidR="00EE0368" w:rsidRPr="00EE0368" w:rsidRDefault="00EE0368" w:rsidP="00EE0368">
      <w:pPr>
        <w:spacing w:after="24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 xml:space="preserve">Este método fue desarrollado por la empresa Du Pont de </w:t>
      </w:r>
      <w:proofErr w:type="spellStart"/>
      <w:r w:rsidRPr="00EE0368">
        <w:rPr>
          <w:rFonts w:ascii="Times New Roman" w:eastAsia="Times New Roman" w:hAnsi="Times New Roman" w:cs="Times New Roman"/>
          <w:sz w:val="24"/>
          <w:szCs w:val="24"/>
          <w:lang w:val="es-AR" w:eastAsia="es-ES"/>
        </w:rPr>
        <w:t>Nemours</w:t>
      </w:r>
      <w:proofErr w:type="spellEnd"/>
      <w:r w:rsidRPr="00EE0368">
        <w:rPr>
          <w:rFonts w:ascii="Times New Roman" w:eastAsia="Times New Roman" w:hAnsi="Times New Roman" w:cs="Times New Roman"/>
          <w:sz w:val="24"/>
          <w:szCs w:val="24"/>
          <w:lang w:val="es-AR" w:eastAsia="es-ES"/>
        </w:rPr>
        <w:t xml:space="preserve"> hace un buen número de años y trata de explicar la obtención de la rentabilidad de una inversión en función de dos factores:</w:t>
      </w:r>
    </w:p>
    <w:p w:rsidR="00EE0368" w:rsidRPr="00EE0368" w:rsidRDefault="00EE0368" w:rsidP="00EE0368">
      <w:pPr>
        <w:spacing w:after="240" w:line="360" w:lineRule="auto"/>
        <w:jc w:val="both"/>
        <w:rPr>
          <w:rFonts w:ascii="Times New Roman" w:eastAsia="Times New Roman" w:hAnsi="Times New Roman" w:cs="Times New Roman"/>
          <w:b/>
          <w:bCs/>
          <w:sz w:val="24"/>
          <w:szCs w:val="24"/>
          <w:lang w:val="es-AR" w:eastAsia="es-ES"/>
        </w:rPr>
      </w:pPr>
      <w:r w:rsidRPr="00EE0368">
        <w:rPr>
          <w:rFonts w:ascii="Times New Roman" w:eastAsia="Times New Roman" w:hAnsi="Times New Roman" w:cs="Times New Roman"/>
          <w:b/>
          <w:bCs/>
          <w:sz w:val="24"/>
          <w:szCs w:val="24"/>
          <w:lang w:val="es-AR" w:eastAsia="es-ES"/>
        </w:rPr>
        <w:t>1.- Rotación de los activos.</w:t>
      </w:r>
    </w:p>
    <w:p w:rsidR="00EE0368" w:rsidRPr="00EE0368" w:rsidRDefault="00EE0368" w:rsidP="00EE0368">
      <w:pPr>
        <w:spacing w:after="240" w:line="360" w:lineRule="auto"/>
        <w:jc w:val="both"/>
        <w:rPr>
          <w:rFonts w:ascii="Times New Roman" w:eastAsia="Times New Roman" w:hAnsi="Times New Roman" w:cs="Times New Roman"/>
          <w:b/>
          <w:bCs/>
          <w:sz w:val="24"/>
          <w:szCs w:val="24"/>
          <w:lang w:val="es-AR" w:eastAsia="es-ES"/>
        </w:rPr>
      </w:pPr>
      <w:r w:rsidRPr="00EE0368">
        <w:rPr>
          <w:rFonts w:ascii="Times New Roman" w:eastAsia="Times New Roman" w:hAnsi="Times New Roman" w:cs="Times New Roman"/>
          <w:b/>
          <w:bCs/>
          <w:sz w:val="24"/>
          <w:szCs w:val="24"/>
          <w:lang w:val="es-AR" w:eastAsia="es-ES"/>
        </w:rPr>
        <w:t>2.- Porcentaje de beneficio global o margen sobre ventas.</w:t>
      </w: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 xml:space="preserve">El primer puede ser el número de veces que las ventas cubren al activo neto y en el segundo el porcentaje de beneficio global (beneficio después de impuestos + gastos financieros </w:t>
      </w:r>
      <w:r w:rsidRPr="00EE0368">
        <w:rPr>
          <w:rFonts w:ascii="Times New Roman" w:eastAsia="Times New Roman" w:hAnsi="Times New Roman" w:cs="Times New Roman"/>
          <w:sz w:val="24"/>
          <w:szCs w:val="24"/>
          <w:lang w:val="es-AR" w:eastAsia="es-ES"/>
        </w:rPr>
        <w:lastRenderedPageBreak/>
        <w:t>netos) sobre ventas. Los conceptos de inversión y rendimiento pueden variar de unos autores a otros en función de las partidas contables que incluyan. Alguna versión incluye un tercer factor: "apalancamiento financiero", principalmente cuando se quiere determinar la rentabilidad de los fondos propios. En resumen, la ecuación que se aplica aquí es la siguiente:</w:t>
      </w:r>
    </w:p>
    <w:p w:rsidR="00EE0368" w:rsidRPr="00EE0368" w:rsidRDefault="00EE0368" w:rsidP="006F1BDD">
      <w:pPr>
        <w:widowControl/>
        <w:numPr>
          <w:ilvl w:val="0"/>
          <w:numId w:val="56"/>
        </w:numPr>
        <w:spacing w:before="100" w:beforeAutospacing="1" w:after="100" w:afterAutospacing="1" w:line="360" w:lineRule="auto"/>
        <w:rPr>
          <w:rFonts w:ascii="Times New Roman" w:eastAsia="Times New Roman" w:hAnsi="Times New Roman" w:cs="Times New Roman"/>
          <w:b/>
          <w:bCs/>
          <w:sz w:val="24"/>
          <w:szCs w:val="24"/>
          <w:lang w:val="es-AR" w:eastAsia="es-ES"/>
        </w:rPr>
      </w:pPr>
      <w:r w:rsidRPr="00EE0368">
        <w:rPr>
          <w:rFonts w:ascii="Times New Roman" w:eastAsia="Times New Roman" w:hAnsi="Times New Roman" w:cs="Times New Roman"/>
          <w:b/>
          <w:bCs/>
          <w:sz w:val="24"/>
          <w:szCs w:val="24"/>
          <w:lang w:val="es-AR" w:eastAsia="es-ES"/>
        </w:rPr>
        <w:t>% Rentabilidad= Rotación activos X % de Beneficio sobre ventas</w:t>
      </w:r>
    </w:p>
    <w:p w:rsidR="00EE0368" w:rsidRPr="00EE0368" w:rsidRDefault="00EE0368" w:rsidP="006F1BDD">
      <w:pPr>
        <w:widowControl/>
        <w:numPr>
          <w:ilvl w:val="0"/>
          <w:numId w:val="57"/>
        </w:numPr>
        <w:spacing w:before="100" w:beforeAutospacing="1" w:after="100" w:afterAutospacing="1" w:line="360" w:lineRule="auto"/>
        <w:rPr>
          <w:rFonts w:ascii="Times New Roman" w:eastAsia="Times New Roman" w:hAnsi="Times New Roman" w:cs="Times New Roman"/>
          <w:b/>
          <w:bCs/>
          <w:sz w:val="24"/>
          <w:szCs w:val="24"/>
          <w:lang w:val="es-AR" w:eastAsia="es-ES"/>
        </w:rPr>
      </w:pPr>
      <w:r w:rsidRPr="00EE0368">
        <w:rPr>
          <w:rFonts w:ascii="Times New Roman" w:eastAsia="Times New Roman" w:hAnsi="Times New Roman" w:cs="Times New Roman"/>
          <w:b/>
          <w:bCs/>
          <w:sz w:val="24"/>
          <w:szCs w:val="24"/>
          <w:lang w:val="es-AR" w:eastAsia="es-ES"/>
        </w:rPr>
        <w:t>% Rentabilidad= Ventas / Activos X (100 x Beneficio Global / Ventas )</w:t>
      </w: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Muchos analistas consideran que estos dos parámetros (rotación de activos y margen sobre ventas) son muy representativos en la gestión y control de una empresa o negocio. La variación de la rentabilidad de los activos puede obtenerse variando el margen de beneficio global o variando la rotación de activos, o mediante la combinación de ambos. La actuación ha de realizarse sobre las variables que hay detrás de cada parámetro.</w:t>
      </w:r>
      <w:r w:rsidRPr="00EE0368">
        <w:rPr>
          <w:rFonts w:ascii="Times New Roman" w:eastAsia="Times New Roman" w:hAnsi="Times New Roman" w:cs="Times New Roman"/>
          <w:sz w:val="24"/>
          <w:szCs w:val="24"/>
          <w:lang w:val="es-AR" w:eastAsia="es-ES"/>
        </w:rPr>
        <w:br/>
        <w:t>El sistema suele presentarse en un gráfico, en el cual se descompone, en secuencia, la rentabilidad de la empresa en los dos ratios comentados, desglosando las variables contables que contribuyen a los mismos. La plantilla Excel siguiente realiza este gráfico a partir de unos datos básicos del balance y cuenta de resultados.</w:t>
      </w:r>
      <w:r w:rsidRPr="00EE0368">
        <w:rPr>
          <w:rFonts w:ascii="Times New Roman" w:eastAsia="Times New Roman" w:hAnsi="Times New Roman" w:cs="Times New Roman"/>
          <w:sz w:val="24"/>
          <w:szCs w:val="24"/>
          <w:lang w:val="es-AR" w:eastAsia="es-ES"/>
        </w:rPr>
        <w:br/>
        <w:t>Su aplicación aporta una conocimiento y explicación de cómo obtienen la rentabilidad las empresas, que puede compararse con otras del mismo sector o con la misma en distintos periodos. Resulta interesante ver como determinadas actividades obtienen la rentabilidad vía rotaciones frente a otras que basan su estrategia en elevados márgenes. Por ejemplo, las empresas industriales, con gran volumen de activos, la rotación del activo es baja y por tanto la rentabilidad ha de obtenerse con márgenes elevados, frente al comercio de alimentación y las empresas de servicios con rotación de activos alta y por tanto, márgenes o beneficios sobre ventas más reducidos.</w:t>
      </w:r>
    </w:p>
    <w:p w:rsidR="00EE0368" w:rsidRDefault="00EE0368" w:rsidP="00EE0368">
      <w:pPr>
        <w:spacing w:after="0" w:line="360" w:lineRule="auto"/>
        <w:jc w:val="both"/>
        <w:rPr>
          <w:rFonts w:ascii="Times New Roman" w:eastAsia="Times New Roman" w:hAnsi="Times New Roman" w:cs="Times New Roman"/>
          <w:sz w:val="24"/>
          <w:szCs w:val="24"/>
          <w:lang w:val="es-AR" w:eastAsia="es-ES"/>
        </w:rPr>
      </w:pPr>
    </w:p>
    <w:p w:rsidR="00EE0368" w:rsidRDefault="00EE0368" w:rsidP="00EE0368">
      <w:pPr>
        <w:spacing w:after="0" w:line="360" w:lineRule="auto"/>
        <w:jc w:val="both"/>
        <w:rPr>
          <w:rFonts w:ascii="Times New Roman" w:eastAsia="Times New Roman" w:hAnsi="Times New Roman" w:cs="Times New Roman"/>
          <w:sz w:val="24"/>
          <w:szCs w:val="24"/>
          <w:lang w:val="es-AR" w:eastAsia="es-ES"/>
        </w:rPr>
      </w:pPr>
    </w:p>
    <w:p w:rsidR="00EE0368" w:rsidRDefault="00EE0368" w:rsidP="00EE0368">
      <w:pPr>
        <w:spacing w:after="0" w:line="360" w:lineRule="auto"/>
        <w:jc w:val="both"/>
        <w:rPr>
          <w:rFonts w:ascii="Times New Roman" w:eastAsia="Times New Roman" w:hAnsi="Times New Roman" w:cs="Times New Roman"/>
          <w:sz w:val="24"/>
          <w:szCs w:val="24"/>
          <w:lang w:val="es-AR" w:eastAsia="es-ES"/>
        </w:rPr>
      </w:pPr>
    </w:p>
    <w:p w:rsidR="00EE0368" w:rsidRDefault="00EE0368" w:rsidP="00EE0368">
      <w:pPr>
        <w:spacing w:after="0" w:line="360" w:lineRule="auto"/>
        <w:jc w:val="both"/>
        <w:rPr>
          <w:rFonts w:ascii="Times New Roman" w:eastAsia="Times New Roman" w:hAnsi="Times New Roman" w:cs="Times New Roman"/>
          <w:sz w:val="24"/>
          <w:szCs w:val="24"/>
          <w:lang w:val="es-AR" w:eastAsia="es-ES"/>
        </w:rPr>
      </w:pPr>
    </w:p>
    <w:p w:rsidR="00EE0368" w:rsidRPr="00EE0368" w:rsidRDefault="00EE0368" w:rsidP="00EE0368">
      <w:pPr>
        <w:spacing w:after="0" w:line="360" w:lineRule="auto"/>
        <w:jc w:val="both"/>
        <w:rPr>
          <w:rFonts w:ascii="Times New Roman" w:eastAsia="Times New Roman" w:hAnsi="Times New Roman" w:cs="Times New Roman"/>
          <w:sz w:val="24"/>
          <w:szCs w:val="24"/>
          <w:lang w:val="es-AR" w:eastAsia="es-ES"/>
        </w:rPr>
      </w:pPr>
    </w:p>
    <w:p w:rsidR="00EE0368" w:rsidRPr="006754F9" w:rsidRDefault="00EE0368" w:rsidP="006F1BDD">
      <w:pPr>
        <w:pStyle w:val="Prrafodelista"/>
        <w:numPr>
          <w:ilvl w:val="0"/>
          <w:numId w:val="55"/>
        </w:numPr>
        <w:tabs>
          <w:tab w:val="left" w:pos="426"/>
        </w:tabs>
        <w:spacing w:line="360" w:lineRule="auto"/>
        <w:ind w:left="0" w:firstLine="0"/>
        <w:jc w:val="both"/>
        <w:rPr>
          <w:rFonts w:ascii="Times New Roman" w:hAnsi="Times New Roman" w:cs="Times New Roman"/>
          <w:b/>
          <w:sz w:val="24"/>
          <w:szCs w:val="24"/>
        </w:rPr>
      </w:pPr>
      <w:r w:rsidRPr="006754F9">
        <w:rPr>
          <w:rFonts w:ascii="Times New Roman" w:hAnsi="Times New Roman" w:cs="Times New Roman"/>
          <w:b/>
          <w:sz w:val="24"/>
          <w:szCs w:val="24"/>
        </w:rPr>
        <w:lastRenderedPageBreak/>
        <w:t>Gráfico Dupont</w:t>
      </w:r>
    </w:p>
    <w:p w:rsidR="00EE0368" w:rsidRPr="006754F9" w:rsidRDefault="00EE0368" w:rsidP="00EE0368">
      <w:pPr>
        <w:spacing w:line="360" w:lineRule="auto"/>
        <w:rPr>
          <w:rFonts w:ascii="Times New Roman" w:hAnsi="Times New Roman" w:cs="Times New Roman"/>
          <w:b/>
          <w:sz w:val="24"/>
          <w:szCs w:val="24"/>
        </w:rPr>
      </w:pPr>
      <w:r w:rsidRPr="006754F9">
        <w:rPr>
          <w:rFonts w:ascii="Times New Roman" w:hAnsi="Times New Roman" w:cs="Times New Roman"/>
          <w:noProof/>
          <w:lang w:val="es-AR" w:eastAsia="es-AR"/>
        </w:rPr>
        <w:drawing>
          <wp:inline distT="0" distB="0" distL="0" distR="0" wp14:anchorId="0CB072EC" wp14:editId="683571C4">
            <wp:extent cx="3650672" cy="3685309"/>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r="-1098" b="23794"/>
                    <a:stretch/>
                  </pic:blipFill>
                  <pic:spPr bwMode="auto">
                    <a:xfrm>
                      <a:off x="0" y="0"/>
                      <a:ext cx="3650673" cy="3685310"/>
                    </a:xfrm>
                    <a:prstGeom prst="rect">
                      <a:avLst/>
                    </a:prstGeom>
                    <a:noFill/>
                    <a:ln>
                      <a:noFill/>
                    </a:ln>
                    <a:extLst>
                      <a:ext uri="{53640926-AAD7-44D8-BBD7-CCE9431645EC}">
                        <a14:shadowObscured xmlns:a14="http://schemas.microsoft.com/office/drawing/2010/main"/>
                      </a:ext>
                    </a:extLst>
                  </pic:spPr>
                </pic:pic>
              </a:graphicData>
            </a:graphic>
          </wp:inline>
        </w:drawing>
      </w:r>
    </w:p>
    <w:p w:rsidR="00EE0368" w:rsidRPr="00EE0368" w:rsidRDefault="00EE0368" w:rsidP="00EE0368">
      <w:pPr>
        <w:spacing w:line="360" w:lineRule="auto"/>
        <w:jc w:val="center"/>
        <w:rPr>
          <w:rFonts w:ascii="Times New Roman" w:hAnsi="Times New Roman" w:cs="Times New Roman"/>
          <w:sz w:val="24"/>
          <w:szCs w:val="24"/>
          <w:lang w:val="es-AR"/>
        </w:rPr>
      </w:pPr>
      <w:r w:rsidRPr="00EE0368">
        <w:rPr>
          <w:rFonts w:ascii="Times New Roman" w:hAnsi="Times New Roman" w:cs="Times New Roman"/>
          <w:b/>
          <w:sz w:val="24"/>
          <w:szCs w:val="24"/>
          <w:lang w:val="es-AR"/>
        </w:rPr>
        <w:t xml:space="preserve">Fuente: </w:t>
      </w:r>
      <w:hyperlink r:id="rId115" w:history="1">
        <w:r w:rsidRPr="00EE0368">
          <w:rPr>
            <w:rStyle w:val="Hipervnculo"/>
            <w:rFonts w:ascii="Times New Roman" w:hAnsi="Times New Roman" w:cs="Times New Roman"/>
            <w:color w:val="auto"/>
            <w:sz w:val="24"/>
            <w:szCs w:val="24"/>
            <w:lang w:val="es-AR"/>
          </w:rPr>
          <w:t>www.economia-exel.com</w:t>
        </w:r>
      </w:hyperlink>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sistema de DuPont integra indicadores financieros para determinar eficiencia de la empresa  por lo tanto este diagrama es un técnica que se puede utilizar para analizar la rentabilidad de una empresa o entidad financiera.</w:t>
      </w:r>
    </w:p>
    <w:p w:rsidR="00EE0368" w:rsidRPr="006754F9" w:rsidRDefault="00EE0368" w:rsidP="006F1BDD">
      <w:pPr>
        <w:pStyle w:val="Prrafodelista"/>
        <w:numPr>
          <w:ilvl w:val="1"/>
          <w:numId w:val="49"/>
        </w:numPr>
        <w:spacing w:line="360" w:lineRule="auto"/>
        <w:jc w:val="both"/>
        <w:outlineLvl w:val="1"/>
        <w:rPr>
          <w:rFonts w:ascii="Times New Roman" w:hAnsi="Times New Roman" w:cs="Times New Roman"/>
          <w:b/>
          <w:sz w:val="24"/>
          <w:szCs w:val="24"/>
        </w:rPr>
      </w:pPr>
      <w:bookmarkStart w:id="209" w:name="_Toc350019363"/>
      <w:bookmarkStart w:id="210" w:name="_Toc350219625"/>
      <w:bookmarkStart w:id="211" w:name="_Toc350220088"/>
      <w:bookmarkStart w:id="212" w:name="_Toc350222264"/>
      <w:r w:rsidRPr="006754F9">
        <w:rPr>
          <w:rFonts w:ascii="Times New Roman" w:hAnsi="Times New Roman" w:cs="Times New Roman"/>
          <w:b/>
          <w:sz w:val="24"/>
          <w:szCs w:val="24"/>
        </w:rPr>
        <w:t>Proyecciones Financieras</w:t>
      </w:r>
      <w:bookmarkEnd w:id="209"/>
      <w:bookmarkEnd w:id="210"/>
      <w:bookmarkEnd w:id="211"/>
      <w:bookmarkEnd w:id="212"/>
      <w:r w:rsidRPr="006754F9">
        <w:rPr>
          <w:rFonts w:ascii="Times New Roman" w:hAnsi="Times New Roman" w:cs="Times New Roman"/>
          <w:b/>
          <w:sz w:val="24"/>
          <w:szCs w:val="24"/>
        </w:rPr>
        <w:t xml:space="preserve">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Son una herramienta que permite ver en números el futuro de una empresa demás son un instrumento para pronosticar ventas, gastos e inversiones en un periodo determinado y traducir los resultados esperados en los estados financieros básicos: estado de resultados, balance general y flujo de efectivo.</w:t>
      </w:r>
    </w:p>
    <w:p w:rsidR="00EE0368" w:rsidRPr="00EE0368" w:rsidRDefault="00EE0368" w:rsidP="00EE0368">
      <w:pPr>
        <w:rPr>
          <w:rFonts w:ascii="Times New Roman" w:hAnsi="Times New Roman" w:cs="Times New Roman"/>
          <w:sz w:val="24"/>
          <w:szCs w:val="24"/>
          <w:lang w:val="es-AR"/>
        </w:rPr>
      </w:pPr>
      <w:bookmarkStart w:id="213" w:name="_Toc350019364"/>
      <w:bookmarkStart w:id="214" w:name="_Toc350219626"/>
      <w:bookmarkStart w:id="215" w:name="_Toc350220089"/>
      <w:r w:rsidRPr="00EE0368">
        <w:rPr>
          <w:rFonts w:ascii="Times New Roman" w:hAnsi="Times New Roman" w:cs="Times New Roman"/>
          <w:b/>
          <w:sz w:val="24"/>
          <w:szCs w:val="24"/>
          <w:lang w:val="es-AR"/>
        </w:rPr>
        <w:t>1.7.1 VAM</w:t>
      </w:r>
      <w:r w:rsidRPr="00EE0368">
        <w:rPr>
          <w:rFonts w:ascii="Times New Roman" w:hAnsi="Times New Roman" w:cs="Times New Roman"/>
          <w:sz w:val="24"/>
          <w:szCs w:val="24"/>
          <w:lang w:val="es-AR"/>
        </w:rPr>
        <w:t xml:space="preserve"> (Valor Actual Neto)</w:t>
      </w:r>
      <w:bookmarkEnd w:id="213"/>
      <w:bookmarkEnd w:id="214"/>
      <w:bookmarkEnd w:id="215"/>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sz w:val="24"/>
          <w:szCs w:val="24"/>
          <w:lang w:val="es-AR"/>
        </w:rPr>
        <w:t>Valor actual neto (VAN)</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El VAN es un indicador financiero que mide los flujos de los futuros ingresos y egresos que tendrá un proyecto, para determinar, si luego de descontar la inversión inicial, nos </w:t>
      </w:r>
      <w:r w:rsidRPr="00EE0368">
        <w:rPr>
          <w:rFonts w:ascii="Times New Roman" w:hAnsi="Times New Roman" w:cs="Times New Roman"/>
          <w:sz w:val="24"/>
          <w:szCs w:val="24"/>
          <w:lang w:val="es-AR"/>
        </w:rPr>
        <w:lastRenderedPageBreak/>
        <w:t>quedaría alguna ganancia. Si el resultado es positivo, el proyecto es viable.</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Basta con hallar VAN de un proyecto de inversión para saber si dicho proyecto es viable o no. El VAN también nos permite determinar cuál proyecto es el más rentable entre varias opciones de inversión. </w:t>
      </w:r>
    </w:p>
    <w:p w:rsidR="00EE0368" w:rsidRPr="00EE0368" w:rsidRDefault="00EE0368" w:rsidP="00EE0368">
      <w:pPr>
        <w:rPr>
          <w:rFonts w:ascii="Times New Roman" w:hAnsi="Times New Roman" w:cs="Times New Roman"/>
          <w:b/>
          <w:sz w:val="24"/>
          <w:szCs w:val="24"/>
          <w:lang w:val="es-AR"/>
        </w:rPr>
      </w:pPr>
      <w:r w:rsidRPr="00EE0368">
        <w:rPr>
          <w:rFonts w:ascii="Times New Roman" w:hAnsi="Times New Roman" w:cs="Times New Roman"/>
          <w:b/>
          <w:sz w:val="24"/>
          <w:szCs w:val="24"/>
          <w:lang w:val="es-AR"/>
        </w:rPr>
        <w:t>La fórmula del VAN es:</w:t>
      </w:r>
    </w:p>
    <w:p w:rsidR="00EE0368" w:rsidRPr="00EE0368" w:rsidRDefault="00EE0368" w:rsidP="00D136CF">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VAN = BNA – Inversión</w:t>
      </w:r>
    </w:p>
    <w:p w:rsidR="00EE0368" w:rsidRPr="00EE0368" w:rsidRDefault="00EE0368" w:rsidP="00D136CF">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Donde el beneficio neto actualizado (BNA) es el valor actual del flujo de caja o beneficio neto proyectado, el cual ha sido actualizado a través de una tasa de descuento.</w:t>
      </w:r>
    </w:p>
    <w:p w:rsidR="00EE0368" w:rsidRPr="00EE0368" w:rsidRDefault="00EE0368" w:rsidP="00D136CF">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tasa de descuento (TD) con la que se descuenta el flujo neto proyectado, es el la tasa de oportunidad, rendimiento o rentabilidad mínima, que se espera ganar; por lo tanto, cuando la inversión resulta mayor que el BNA (VAN negativo o menor que 0) es porque no se ha satisfecho dicha tasa. Cuando el BNA es igual a la inversión (VAN igual a 0) es porque se ha cumplido con dicha tasa. Y cuando el BNA es mayor que la inversión es porque se ha cumplido con dicha tasa y además, se ha generado una ganancia o beneficio adicional.</w:t>
      </w:r>
    </w:p>
    <w:p w:rsidR="00EE0368" w:rsidRPr="00EE0368" w:rsidRDefault="00EE0368" w:rsidP="00D136CF">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VAN &gt; 0 → el proyecto es rentable.</w:t>
      </w:r>
    </w:p>
    <w:p w:rsidR="00EE0368" w:rsidRPr="00EE0368" w:rsidRDefault="00EE0368" w:rsidP="00D136CF">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VAN = 0 → el proyecto es rentable también, porque ya está incorporado ganancia de la TD.</w:t>
      </w:r>
    </w:p>
    <w:p w:rsidR="00EE0368" w:rsidRPr="00EE0368" w:rsidRDefault="00EE0368" w:rsidP="00D136CF">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VAN &lt; 0 → el proyecto no es rentable.</w:t>
      </w:r>
    </w:p>
    <w:p w:rsidR="00EE0368" w:rsidRPr="00EE0368" w:rsidRDefault="00EE0368" w:rsidP="00D136CF">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VAN es un método empleado para conocer la rentabilidad de un proyecto que permitirá sacar conclusiones acerca de las inversiones determinado la rentabilidad de las mismas y sus niveles de ingresos.</w:t>
      </w:r>
    </w:p>
    <w:p w:rsidR="00EE0368" w:rsidRPr="00EE0368" w:rsidRDefault="00EE0368" w:rsidP="00D136CF">
      <w:pPr>
        <w:jc w:val="both"/>
        <w:rPr>
          <w:rFonts w:ascii="Times New Roman" w:hAnsi="Times New Roman" w:cs="Times New Roman"/>
          <w:lang w:val="es-AR"/>
        </w:rPr>
      </w:pPr>
      <w:bookmarkStart w:id="216" w:name="_Toc350019365"/>
      <w:bookmarkStart w:id="217" w:name="_Toc350219627"/>
      <w:bookmarkStart w:id="218" w:name="_Toc350220090"/>
      <w:r w:rsidRPr="00EE0368">
        <w:rPr>
          <w:rFonts w:ascii="Times New Roman" w:hAnsi="Times New Roman" w:cs="Times New Roman"/>
          <w:b/>
          <w:sz w:val="24"/>
          <w:szCs w:val="24"/>
          <w:lang w:val="es-AR"/>
        </w:rPr>
        <w:t>1.7.2 TIR</w:t>
      </w:r>
      <w:r w:rsidRPr="00EE0368">
        <w:rPr>
          <w:rFonts w:ascii="Times New Roman" w:hAnsi="Times New Roman" w:cs="Times New Roman"/>
          <w:sz w:val="24"/>
          <w:szCs w:val="24"/>
          <w:lang w:val="es-AR"/>
        </w:rPr>
        <w:t xml:space="preserve"> (</w:t>
      </w:r>
      <w:r w:rsidRPr="00EE0368">
        <w:rPr>
          <w:rFonts w:ascii="Times New Roman" w:hAnsi="Times New Roman" w:cs="Times New Roman"/>
          <w:lang w:val="es-AR"/>
        </w:rPr>
        <w:t>Tasa interna de retorno)</w:t>
      </w:r>
      <w:bookmarkEnd w:id="216"/>
      <w:bookmarkEnd w:id="217"/>
      <w:bookmarkEnd w:id="218"/>
      <w:r w:rsidRPr="00EE0368">
        <w:rPr>
          <w:rFonts w:ascii="Times New Roman" w:hAnsi="Times New Roman" w:cs="Times New Roman"/>
          <w:lang w:val="es-AR"/>
        </w:rPr>
        <w:t xml:space="preserve"> </w:t>
      </w:r>
    </w:p>
    <w:p w:rsidR="00EE0368" w:rsidRPr="00EE0368" w:rsidRDefault="00EE0368" w:rsidP="00D136CF">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tasa interna de retorno o tasa interna de rentabilidad (TIR) de una inversión es el promedio geométrico de los rendimientos futuros esperados de dicha inversión, y que implica por cierto el supuesto de una oportunidad para "reinvertir". En términos simples, diversos autores la conceptualizan como la tasa de descuento con la que el valor actual neto o valor presente neto (VAN o VPN) es igual a cero.</w:t>
      </w:r>
    </w:p>
    <w:p w:rsidR="00EE0368" w:rsidRPr="00EE0368" w:rsidRDefault="00EE0368" w:rsidP="00D136CF">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La TIR puede utilizarse como indicador de la rentabilidad de un proyecto: a mayor TIR, mayor rentabilidad; así, se utiliza como uno de los criterios para decidir sobre la aceptación o rechazo de un proyecto de inversión. Para ello, la TIR se compara con una tasa mínima o tasa de corte, el coste de oportunidad de la inversión (si la inversión no tiene riesgo, el coste de oportunidad utilizado para comparar la TIR será la tasa de rentabilidad libre de riesgo). Si la tasa de rendimiento del proyecto - expresada por la TIR- supera la tasa de corte, se </w:t>
      </w:r>
      <w:r w:rsidRPr="00EE0368">
        <w:rPr>
          <w:rFonts w:ascii="Times New Roman" w:hAnsi="Times New Roman" w:cs="Times New Roman"/>
          <w:sz w:val="24"/>
          <w:szCs w:val="24"/>
          <w:lang w:val="es-AR"/>
        </w:rPr>
        <w:lastRenderedPageBreak/>
        <w:t>acepta la inversión; en caso contrario, se rechaza.</w:t>
      </w:r>
    </w:p>
    <w:p w:rsidR="00EE0368" w:rsidRPr="006754F9" w:rsidRDefault="00EE0368" w:rsidP="00EE0368">
      <w:pPr>
        <w:rPr>
          <w:rFonts w:ascii="Times New Roman" w:hAnsi="Times New Roman" w:cs="Times New Roman"/>
        </w:rPr>
      </w:pPr>
      <w:r w:rsidRPr="006754F9">
        <w:rPr>
          <w:rFonts w:ascii="Times New Roman" w:hAnsi="Times New Roman" w:cs="Times New Roman"/>
          <w:noProof/>
          <w:lang w:val="es-AR" w:eastAsia="es-AR"/>
        </w:rPr>
        <w:drawing>
          <wp:inline distT="0" distB="0" distL="0" distR="0" wp14:anchorId="54BCC380" wp14:editId="68A4E6D4">
            <wp:extent cx="2562225" cy="457200"/>
            <wp:effectExtent l="0" t="0" r="9525" b="0"/>
            <wp:docPr id="51" name="Imagen 51" descr=" VAN = \sum_{t=1}^n{\frac{F_{t}}{(1+TIR)^t}} -I = 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VAN = \sum_{t=1}^n{\frac{F_{t}}{(1+TIR)^t}} -I = 0 "/>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62225" cy="457200"/>
                    </a:xfrm>
                    <a:prstGeom prst="rect">
                      <a:avLst/>
                    </a:prstGeom>
                    <a:noFill/>
                    <a:ln>
                      <a:noFill/>
                    </a:ln>
                  </pic:spPr>
                </pic:pic>
              </a:graphicData>
            </a:graphic>
          </wp:inline>
        </w:drawing>
      </w:r>
    </w:p>
    <w:p w:rsidR="00EE0368" w:rsidRPr="00EE0368" w:rsidRDefault="00EE0368" w:rsidP="00EE0368">
      <w:pPr>
        <w:rPr>
          <w:lang w:val="es-AR"/>
        </w:rPr>
      </w:pPr>
      <w:r w:rsidRPr="00EE0368">
        <w:rPr>
          <w:lang w:val="es-AR"/>
        </w:rPr>
        <w:t>Dónde:</w:t>
      </w:r>
    </w:p>
    <w:p w:rsidR="00EE0368" w:rsidRPr="00EE0368" w:rsidRDefault="00EE0368" w:rsidP="00EE0368">
      <w:pPr>
        <w:rPr>
          <w:rFonts w:ascii="Times New Roman" w:hAnsi="Times New Roman" w:cs="Times New Roman"/>
          <w:sz w:val="24"/>
          <w:szCs w:val="24"/>
          <w:lang w:val="es-AR"/>
        </w:rPr>
      </w:pPr>
      <w:r w:rsidRPr="006754F9">
        <w:rPr>
          <w:rFonts w:ascii="Times New Roman" w:hAnsi="Times New Roman" w:cs="Times New Roman"/>
          <w:noProof/>
          <w:sz w:val="24"/>
          <w:szCs w:val="24"/>
          <w:lang w:val="es-AR" w:eastAsia="es-AR"/>
        </w:rPr>
        <w:drawing>
          <wp:inline distT="0" distB="0" distL="0" distR="0" wp14:anchorId="2265E494" wp14:editId="39FEC6A0">
            <wp:extent cx="171450" cy="161925"/>
            <wp:effectExtent l="0" t="0" r="0" b="9525"/>
            <wp:docPr id="52" name="Imagen 52" descr="F_{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_{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Pr="00EE0368">
        <w:rPr>
          <w:rFonts w:ascii="Times New Roman" w:hAnsi="Times New Roman" w:cs="Times New Roman"/>
          <w:sz w:val="24"/>
          <w:szCs w:val="24"/>
          <w:lang w:val="es-AR"/>
        </w:rPr>
        <w:t xml:space="preserve"> : Es el Flujo de Caja en el periodo t.</w:t>
      </w:r>
    </w:p>
    <w:p w:rsidR="00EE0368" w:rsidRPr="00EE0368" w:rsidRDefault="00EE0368" w:rsidP="00EE0368">
      <w:pPr>
        <w:rPr>
          <w:rFonts w:ascii="Times New Roman" w:hAnsi="Times New Roman" w:cs="Times New Roman"/>
          <w:sz w:val="24"/>
          <w:szCs w:val="24"/>
          <w:lang w:val="es-AR"/>
        </w:rPr>
      </w:pPr>
      <w:r w:rsidRPr="006754F9">
        <w:rPr>
          <w:rFonts w:ascii="Times New Roman" w:hAnsi="Times New Roman" w:cs="Times New Roman"/>
          <w:noProof/>
          <w:sz w:val="24"/>
          <w:szCs w:val="24"/>
          <w:lang w:val="es-AR" w:eastAsia="es-AR"/>
        </w:rPr>
        <w:drawing>
          <wp:inline distT="0" distB="0" distL="0" distR="0" wp14:anchorId="49B19730" wp14:editId="3D01E4EE">
            <wp:extent cx="114300" cy="85725"/>
            <wp:effectExtent l="0" t="0" r="0" b="9525"/>
            <wp:docPr id="54" name="Imagen 54"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4300" cy="85725"/>
                    </a:xfrm>
                    <a:prstGeom prst="rect">
                      <a:avLst/>
                    </a:prstGeom>
                    <a:noFill/>
                    <a:ln>
                      <a:noFill/>
                    </a:ln>
                  </pic:spPr>
                </pic:pic>
              </a:graphicData>
            </a:graphic>
          </wp:inline>
        </w:drawing>
      </w:r>
      <w:r w:rsidRPr="00EE0368">
        <w:rPr>
          <w:rFonts w:ascii="Times New Roman" w:hAnsi="Times New Roman" w:cs="Times New Roman"/>
          <w:sz w:val="24"/>
          <w:szCs w:val="24"/>
          <w:lang w:val="es-AR"/>
        </w:rPr>
        <w:t xml:space="preserve"> : Es el número de periodos.</w:t>
      </w:r>
    </w:p>
    <w:p w:rsidR="00EE0368" w:rsidRPr="00EE0368" w:rsidRDefault="00EE0368" w:rsidP="00EE0368">
      <w:pPr>
        <w:rPr>
          <w:rFonts w:ascii="Times New Roman" w:hAnsi="Times New Roman" w:cs="Times New Roman"/>
          <w:sz w:val="24"/>
          <w:szCs w:val="24"/>
          <w:lang w:val="es-AR"/>
        </w:rPr>
      </w:pPr>
      <w:r w:rsidRPr="006754F9">
        <w:rPr>
          <w:rFonts w:ascii="Times New Roman" w:hAnsi="Times New Roman" w:cs="Times New Roman"/>
          <w:noProof/>
          <w:sz w:val="24"/>
          <w:szCs w:val="24"/>
          <w:lang w:val="es-AR" w:eastAsia="es-AR"/>
        </w:rPr>
        <w:drawing>
          <wp:inline distT="0" distB="0" distL="0" distR="0" wp14:anchorId="145A5397" wp14:editId="68458F56">
            <wp:extent cx="95250" cy="133350"/>
            <wp:effectExtent l="0" t="0" r="0" b="0"/>
            <wp:docPr id="55" name="Imagen 55"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5250" cy="133350"/>
                    </a:xfrm>
                    <a:prstGeom prst="rect">
                      <a:avLst/>
                    </a:prstGeom>
                    <a:noFill/>
                    <a:ln>
                      <a:noFill/>
                    </a:ln>
                  </pic:spPr>
                </pic:pic>
              </a:graphicData>
            </a:graphic>
          </wp:inline>
        </w:drawing>
      </w:r>
      <w:r w:rsidRPr="00EE0368">
        <w:rPr>
          <w:rFonts w:ascii="Times New Roman" w:hAnsi="Times New Roman" w:cs="Times New Roman"/>
          <w:sz w:val="24"/>
          <w:szCs w:val="24"/>
          <w:lang w:val="es-AR"/>
        </w:rPr>
        <w:t xml:space="preserve"> : Es el valor de la inversión inicial.</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sz w:val="24"/>
          <w:szCs w:val="24"/>
          <w:lang w:val="es-AR"/>
        </w:rPr>
        <w:t>El  TIR es un mecanismo de cálculo empleado para conocer el periodo de retorno de la inversión  y determinar tiempos de repartición de utilidades.</w:t>
      </w:r>
    </w:p>
    <w:p w:rsidR="00EE0368" w:rsidRPr="00EE0368" w:rsidRDefault="00EE0368" w:rsidP="00EE0368">
      <w:pPr>
        <w:rPr>
          <w:rFonts w:ascii="Times New Roman" w:hAnsi="Times New Roman" w:cs="Times New Roman"/>
          <w:sz w:val="24"/>
          <w:szCs w:val="24"/>
          <w:lang w:val="es-AR"/>
        </w:rPr>
      </w:pPr>
      <w:bookmarkStart w:id="219" w:name="_Toc350019366"/>
      <w:bookmarkStart w:id="220" w:name="_Toc350219628"/>
      <w:bookmarkStart w:id="221" w:name="_Toc350220091"/>
      <w:r w:rsidRPr="00EE0368">
        <w:rPr>
          <w:rFonts w:ascii="Times New Roman" w:hAnsi="Times New Roman" w:cs="Times New Roman"/>
          <w:b/>
          <w:sz w:val="24"/>
          <w:szCs w:val="24"/>
          <w:lang w:val="es-AR"/>
        </w:rPr>
        <w:t>1.7.3 Periodo de  Recuperación</w:t>
      </w:r>
      <w:r w:rsidRPr="00EE0368">
        <w:rPr>
          <w:rFonts w:ascii="Times New Roman" w:hAnsi="Times New Roman" w:cs="Times New Roman"/>
          <w:sz w:val="24"/>
          <w:szCs w:val="24"/>
          <w:lang w:val="es-AR"/>
        </w:rPr>
        <w:t>.</w:t>
      </w:r>
      <w:bookmarkEnd w:id="219"/>
      <w:bookmarkEnd w:id="220"/>
      <w:bookmarkEnd w:id="221"/>
      <w:r w:rsidRPr="00EE0368">
        <w:rPr>
          <w:rFonts w:ascii="Times New Roman" w:hAnsi="Times New Roman" w:cs="Times New Roman"/>
          <w:sz w:val="24"/>
          <w:szCs w:val="24"/>
          <w:lang w:val="es-AR"/>
        </w:rPr>
        <w:tab/>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El </w:t>
      </w:r>
      <w:r w:rsidRPr="00EE0368">
        <w:rPr>
          <w:rFonts w:ascii="Times New Roman" w:hAnsi="Times New Roman" w:cs="Times New Roman"/>
          <w:b/>
          <w:bCs/>
          <w:sz w:val="24"/>
          <w:szCs w:val="24"/>
          <w:lang w:val="es-AR"/>
        </w:rPr>
        <w:t>playback</w:t>
      </w:r>
      <w:r w:rsidRPr="00EE0368">
        <w:rPr>
          <w:rFonts w:ascii="Times New Roman" w:hAnsi="Times New Roman" w:cs="Times New Roman"/>
          <w:sz w:val="24"/>
          <w:szCs w:val="24"/>
          <w:lang w:val="es-AR"/>
        </w:rPr>
        <w:t xml:space="preserve"> o "</w:t>
      </w:r>
      <w:r w:rsidRPr="00EE0368">
        <w:rPr>
          <w:rFonts w:ascii="Times New Roman" w:hAnsi="Times New Roman" w:cs="Times New Roman"/>
          <w:b/>
          <w:bCs/>
          <w:sz w:val="24"/>
          <w:szCs w:val="24"/>
          <w:lang w:val="es-AR"/>
        </w:rPr>
        <w:t>plazo de recuperación</w:t>
      </w:r>
      <w:r w:rsidRPr="00EE0368">
        <w:rPr>
          <w:rFonts w:ascii="Times New Roman" w:hAnsi="Times New Roman" w:cs="Times New Roman"/>
          <w:sz w:val="24"/>
          <w:szCs w:val="24"/>
          <w:lang w:val="es-AR"/>
        </w:rPr>
        <w:t xml:space="preserve">" es un criterio estático de valoración de inversiones que permite seleccionar un determinado proyecto en base a cuánto tiempo se tardará en recuperar la inversión inicial mediante los flujos de caja. Resulta muy útil cuando se quiere realizar una inversión de elevada incertidumbre y de esta forma tenemos una idea del tiempo que tendrá que pasar para recuperar el dinero que se ha invertido. </w:t>
      </w:r>
    </w:p>
    <w:p w:rsidR="00EE0368" w:rsidRPr="006754F9" w:rsidRDefault="00EE0368" w:rsidP="006F1BDD">
      <w:pPr>
        <w:pStyle w:val="Prrafodelista"/>
        <w:numPr>
          <w:ilvl w:val="1"/>
          <w:numId w:val="49"/>
        </w:numPr>
        <w:spacing w:line="360" w:lineRule="auto"/>
        <w:ind w:left="567" w:hanging="567"/>
        <w:jc w:val="both"/>
        <w:outlineLvl w:val="1"/>
        <w:rPr>
          <w:rFonts w:ascii="Times New Roman" w:hAnsi="Times New Roman" w:cs="Times New Roman"/>
          <w:b/>
          <w:sz w:val="24"/>
          <w:szCs w:val="24"/>
        </w:rPr>
      </w:pPr>
      <w:bookmarkStart w:id="222" w:name="_Toc350019367"/>
      <w:bookmarkStart w:id="223" w:name="_Toc350219629"/>
      <w:bookmarkStart w:id="224" w:name="_Toc350220092"/>
      <w:bookmarkStart w:id="225" w:name="_Toc350222265"/>
      <w:r w:rsidRPr="006754F9">
        <w:rPr>
          <w:rFonts w:ascii="Times New Roman" w:hAnsi="Times New Roman" w:cs="Times New Roman"/>
          <w:b/>
          <w:sz w:val="24"/>
          <w:szCs w:val="24"/>
        </w:rPr>
        <w:t>Estrategias financieras</w:t>
      </w:r>
      <w:bookmarkEnd w:id="222"/>
      <w:bookmarkEnd w:id="223"/>
      <w:bookmarkEnd w:id="224"/>
      <w:bookmarkEnd w:id="225"/>
    </w:p>
    <w:p w:rsidR="00EE0368" w:rsidRPr="006754F9" w:rsidRDefault="00EE0368" w:rsidP="006F1BDD">
      <w:pPr>
        <w:pStyle w:val="Prrafodelista"/>
        <w:numPr>
          <w:ilvl w:val="2"/>
          <w:numId w:val="49"/>
        </w:numPr>
        <w:tabs>
          <w:tab w:val="left" w:pos="567"/>
        </w:tabs>
        <w:spacing w:line="360" w:lineRule="auto"/>
        <w:ind w:left="0" w:firstLine="0"/>
        <w:jc w:val="both"/>
        <w:rPr>
          <w:rFonts w:ascii="Times New Roman" w:hAnsi="Times New Roman" w:cs="Times New Roman"/>
          <w:b/>
          <w:sz w:val="24"/>
          <w:szCs w:val="24"/>
        </w:rPr>
      </w:pPr>
      <w:bookmarkStart w:id="226" w:name="_Toc350019368"/>
      <w:bookmarkStart w:id="227" w:name="_Toc350219630"/>
      <w:bookmarkStart w:id="228" w:name="_Toc350220093"/>
      <w:r w:rsidRPr="006754F9">
        <w:rPr>
          <w:rFonts w:ascii="Times New Roman" w:hAnsi="Times New Roman" w:cs="Times New Roman"/>
          <w:b/>
          <w:sz w:val="24"/>
          <w:szCs w:val="24"/>
        </w:rPr>
        <w:t>A corto plazo</w:t>
      </w:r>
      <w:bookmarkEnd w:id="226"/>
      <w:bookmarkEnd w:id="227"/>
      <w:bookmarkEnd w:id="228"/>
      <w:r w:rsidRPr="006754F9">
        <w:rPr>
          <w:rFonts w:ascii="Times New Roman" w:hAnsi="Times New Roman" w:cs="Times New Roman"/>
          <w:b/>
          <w:sz w:val="24"/>
          <w:szCs w:val="24"/>
        </w:rPr>
        <w:t xml:space="preserve"> </w:t>
      </w:r>
    </w:p>
    <w:p w:rsidR="00EE0368" w:rsidRPr="006754F9" w:rsidRDefault="00EE0368" w:rsidP="006F1BDD">
      <w:pPr>
        <w:pStyle w:val="Prrafodelista"/>
        <w:numPr>
          <w:ilvl w:val="0"/>
          <w:numId w:val="54"/>
        </w:numPr>
        <w:tabs>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6754F9">
        <w:rPr>
          <w:rFonts w:ascii="Times New Roman" w:hAnsi="Times New Roman" w:cs="Times New Roman"/>
          <w:sz w:val="24"/>
          <w:szCs w:val="24"/>
        </w:rPr>
        <w:t>Estrategia de registro: Un Estrategia de registro está diseñada para crear  un conjunto de campos que contengan datos que pertenecen a una misma repetición de entidad. Se le asigna automáticamente un número consecutivo (número de registro) que en ocasiones es usado como índice aunque lo normal y práctico es asignarle a cada registro un campo clave para su búsqueda.</w:t>
      </w:r>
    </w:p>
    <w:p w:rsidR="00EE0368" w:rsidRPr="006754F9" w:rsidRDefault="00EE0368" w:rsidP="006F1BDD">
      <w:pPr>
        <w:pStyle w:val="Prrafodelista"/>
        <w:numPr>
          <w:ilvl w:val="0"/>
          <w:numId w:val="47"/>
        </w:numPr>
        <w:tabs>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6754F9">
        <w:rPr>
          <w:rFonts w:ascii="Times New Roman" w:hAnsi="Times New Roman" w:cs="Times New Roman"/>
          <w:b/>
          <w:sz w:val="24"/>
          <w:szCs w:val="24"/>
        </w:rPr>
        <w:t>Estrategia de riesgo:</w:t>
      </w:r>
      <w:r w:rsidRPr="006754F9">
        <w:rPr>
          <w:rFonts w:ascii="Times New Roman" w:hAnsi="Times New Roman" w:cs="Times New Roman"/>
        </w:rPr>
        <w:t xml:space="preserve"> </w:t>
      </w:r>
      <w:r w:rsidRPr="006754F9">
        <w:rPr>
          <w:rFonts w:ascii="Times New Roman" w:hAnsi="Times New Roman" w:cs="Times New Roman"/>
          <w:sz w:val="24"/>
          <w:szCs w:val="24"/>
        </w:rPr>
        <w:t xml:space="preserve">La estrategia de riesgo va enfocada a disminuir el riesgo financiero y económico que se traduce en la amplitud de los rangos en los que se mueven los resultados de la empresa, en función de factores que nada tienen que ver con la financiación de la misma. En cambio, el riesgo financiero está íntimamente vinculado al riesgo asumido por los medios de financiación contratados por la empresa para la adquisición de su activo.  </w:t>
      </w:r>
    </w:p>
    <w:p w:rsidR="00EE0368" w:rsidRPr="006754F9" w:rsidRDefault="00EE0368" w:rsidP="006F1BDD">
      <w:pPr>
        <w:pStyle w:val="Prrafodelista"/>
        <w:numPr>
          <w:ilvl w:val="0"/>
          <w:numId w:val="47"/>
        </w:numPr>
        <w:tabs>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6754F9">
        <w:rPr>
          <w:rFonts w:ascii="Times New Roman" w:hAnsi="Times New Roman" w:cs="Times New Roman"/>
          <w:b/>
          <w:sz w:val="24"/>
          <w:szCs w:val="24"/>
        </w:rPr>
        <w:lastRenderedPageBreak/>
        <w:t>Estrategia de atención al cliente:</w:t>
      </w:r>
      <w:r w:rsidRPr="006754F9">
        <w:rPr>
          <w:rFonts w:ascii="Times New Roman" w:hAnsi="Times New Roman" w:cs="Times New Roman"/>
        </w:rPr>
        <w:t xml:space="preserve"> la estrategia de atención al Cliente sirve para la </w:t>
      </w:r>
      <w:r w:rsidRPr="006754F9">
        <w:rPr>
          <w:rFonts w:ascii="Times New Roman" w:hAnsi="Times New Roman" w:cs="Times New Roman"/>
          <w:sz w:val="24"/>
          <w:szCs w:val="24"/>
        </w:rPr>
        <w:t xml:space="preserve"> gestión que realiza cada persona que trabaja en una empresa y que tiene la oportunidad de estar en contacto con los clientes y generar en ellos algún nivel de satisfacción.</w:t>
      </w:r>
      <w:r w:rsidRPr="006754F9">
        <w:rPr>
          <w:rFonts w:ascii="Times New Roman" w:hAnsi="Times New Roman" w:cs="Times New Roman"/>
        </w:rPr>
        <w:t xml:space="preserve"> </w:t>
      </w:r>
      <w:sdt>
        <w:sdtPr>
          <w:rPr>
            <w:rFonts w:ascii="Times New Roman" w:hAnsi="Times New Roman" w:cs="Times New Roman"/>
          </w:rPr>
          <w:id w:val="-2102947131"/>
          <w:citation/>
        </w:sdtPr>
        <w:sdtContent>
          <w:r w:rsidRPr="006754F9">
            <w:rPr>
              <w:rFonts w:ascii="Times New Roman" w:hAnsi="Times New Roman" w:cs="Times New Roman"/>
              <w:b/>
              <w:sz w:val="24"/>
              <w:szCs w:val="24"/>
            </w:rPr>
            <w:fldChar w:fldCharType="begin"/>
          </w:r>
          <w:r w:rsidRPr="006754F9">
            <w:rPr>
              <w:rFonts w:ascii="Times New Roman" w:hAnsi="Times New Roman" w:cs="Times New Roman"/>
              <w:b/>
              <w:sz w:val="24"/>
              <w:szCs w:val="24"/>
              <w:lang w:val="es-ES_tradnl"/>
            </w:rPr>
            <w:instrText xml:space="preserve">CITATION Mar \l 1034 </w:instrText>
          </w:r>
          <w:r w:rsidRPr="006754F9">
            <w:rPr>
              <w:rFonts w:ascii="Times New Roman" w:hAnsi="Times New Roman" w:cs="Times New Roman"/>
              <w:b/>
              <w:sz w:val="24"/>
              <w:szCs w:val="24"/>
            </w:rPr>
            <w:fldChar w:fldCharType="separate"/>
          </w:r>
          <w:r w:rsidRPr="006754F9">
            <w:rPr>
              <w:rFonts w:ascii="Times New Roman" w:hAnsi="Times New Roman" w:cs="Times New Roman"/>
              <w:noProof/>
              <w:sz w:val="24"/>
              <w:szCs w:val="24"/>
              <w:lang w:val="es-ES_tradnl"/>
            </w:rPr>
            <w:t>(Gonsales, 2010)</w:t>
          </w:r>
          <w:r w:rsidRPr="006754F9">
            <w:rPr>
              <w:rFonts w:ascii="Times New Roman" w:hAnsi="Times New Roman" w:cs="Times New Roman"/>
              <w:b/>
              <w:sz w:val="24"/>
              <w:szCs w:val="24"/>
            </w:rPr>
            <w:fldChar w:fldCharType="end"/>
          </w:r>
        </w:sdtContent>
      </w:sdt>
    </w:p>
    <w:p w:rsidR="00EE0368" w:rsidRPr="006754F9" w:rsidRDefault="00EE0368" w:rsidP="00EE0368">
      <w:pPr>
        <w:rPr>
          <w:rFonts w:ascii="Times New Roman" w:hAnsi="Times New Roman" w:cs="Times New Roman"/>
          <w:sz w:val="24"/>
          <w:szCs w:val="24"/>
        </w:rPr>
      </w:pPr>
      <w:bookmarkStart w:id="229" w:name="_Toc350019369"/>
      <w:bookmarkStart w:id="230" w:name="_Toc350219631"/>
      <w:bookmarkStart w:id="231" w:name="_Toc350220094"/>
      <w:r w:rsidRPr="006754F9">
        <w:rPr>
          <w:rFonts w:ascii="Times New Roman" w:hAnsi="Times New Roman" w:cs="Times New Roman"/>
          <w:sz w:val="24"/>
          <w:szCs w:val="24"/>
        </w:rPr>
        <w:t xml:space="preserve">A largo </w:t>
      </w:r>
      <w:proofErr w:type="spellStart"/>
      <w:r w:rsidRPr="006754F9">
        <w:rPr>
          <w:rFonts w:ascii="Times New Roman" w:hAnsi="Times New Roman" w:cs="Times New Roman"/>
          <w:sz w:val="24"/>
          <w:szCs w:val="24"/>
        </w:rPr>
        <w:t>plazo</w:t>
      </w:r>
      <w:bookmarkEnd w:id="229"/>
      <w:bookmarkEnd w:id="230"/>
      <w:bookmarkEnd w:id="231"/>
      <w:proofErr w:type="spellEnd"/>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Estrategia de cobro:</w:t>
      </w:r>
      <w:r w:rsidRPr="00EE0368">
        <w:rPr>
          <w:rFonts w:ascii="Times New Roman" w:hAnsi="Times New Roman" w:cs="Times New Roman"/>
          <w:sz w:val="24"/>
          <w:szCs w:val="24"/>
          <w:lang w:val="es-AR"/>
        </w:rPr>
        <w:t xml:space="preserve"> La estrategia de cobro, a veces también llamada gestión estratégica de recuperación de cartera, es la búsqueda deliberada de un plan de acción que desarrolle la ventaja competitiva de una empresa  en la recuperación de sus créditos y la acentúe, de forma que ésta logre crecer y expandir su mercado reduciendo la competencia.</w:t>
      </w:r>
    </w:p>
    <w:p w:rsidR="00EE0368" w:rsidRPr="006754F9" w:rsidRDefault="00EE0368" w:rsidP="00EE0368">
      <w:pPr>
        <w:rPr>
          <w:rFonts w:ascii="Times New Roman" w:hAnsi="Times New Roman" w:cs="Times New Roman"/>
          <w:sz w:val="24"/>
          <w:szCs w:val="24"/>
        </w:rPr>
      </w:pPr>
      <w:r w:rsidRPr="00EE0368">
        <w:rPr>
          <w:rFonts w:ascii="Times New Roman" w:hAnsi="Times New Roman" w:cs="Times New Roman"/>
          <w:b/>
          <w:sz w:val="24"/>
          <w:szCs w:val="24"/>
          <w:lang w:val="es-AR"/>
        </w:rPr>
        <w:t>Estrategia de Control:</w:t>
      </w:r>
      <w:r w:rsidRPr="00EE0368">
        <w:rPr>
          <w:rFonts w:ascii="Times New Roman" w:hAnsi="Times New Roman" w:cs="Times New Roman"/>
          <w:sz w:val="24"/>
          <w:szCs w:val="24"/>
          <w:lang w:val="es-AR"/>
        </w:rPr>
        <w:t xml:space="preserve"> la estrategia de control  es parte de una etapa primordial en la administración, pues, aunque una empresa cuente con magníficos planes, una estructura organizacional adecuada y una dirección eficiente, sin la implementación de una estrategia para controlar el ejecutivo no podrá verificar cuál es la situación real de la organización y si las actividades  van de acuerdo con los objetivos. </w:t>
      </w:r>
      <w:r w:rsidRPr="006754F9">
        <w:rPr>
          <w:rFonts w:ascii="Times New Roman" w:hAnsi="Times New Roman" w:cs="Times New Roman"/>
          <w:sz w:val="24"/>
          <w:szCs w:val="24"/>
        </w:rPr>
        <w:t>(</w:t>
      </w:r>
      <w:proofErr w:type="spellStart"/>
      <w:r w:rsidRPr="006754F9">
        <w:rPr>
          <w:rFonts w:ascii="Times New Roman" w:hAnsi="Times New Roman" w:cs="Times New Roman"/>
          <w:sz w:val="24"/>
          <w:szCs w:val="24"/>
        </w:rPr>
        <w:t>Cadena</w:t>
      </w:r>
      <w:proofErr w:type="spellEnd"/>
      <w:r w:rsidRPr="006754F9">
        <w:rPr>
          <w:rFonts w:ascii="Times New Roman" w:hAnsi="Times New Roman" w:cs="Times New Roman"/>
          <w:sz w:val="24"/>
          <w:szCs w:val="24"/>
        </w:rPr>
        <w:t>, 2009)</w:t>
      </w:r>
    </w:p>
    <w:p w:rsidR="00EE0368" w:rsidRPr="006754F9" w:rsidRDefault="00EE0368" w:rsidP="006F1BDD">
      <w:pPr>
        <w:pStyle w:val="Prrafodelista"/>
        <w:numPr>
          <w:ilvl w:val="1"/>
          <w:numId w:val="49"/>
        </w:numPr>
        <w:spacing w:line="360" w:lineRule="auto"/>
        <w:jc w:val="both"/>
        <w:outlineLvl w:val="1"/>
        <w:rPr>
          <w:rFonts w:ascii="Times New Roman" w:hAnsi="Times New Roman" w:cs="Times New Roman"/>
          <w:b/>
          <w:sz w:val="24"/>
          <w:szCs w:val="24"/>
        </w:rPr>
      </w:pPr>
      <w:bookmarkStart w:id="232" w:name="_Toc350019370"/>
      <w:bookmarkStart w:id="233" w:name="_Toc350219632"/>
      <w:bookmarkStart w:id="234" w:name="_Toc350220095"/>
      <w:bookmarkStart w:id="235" w:name="_Toc350222266"/>
      <w:r w:rsidRPr="006754F9">
        <w:rPr>
          <w:rFonts w:ascii="Times New Roman" w:hAnsi="Times New Roman" w:cs="Times New Roman"/>
          <w:b/>
          <w:sz w:val="24"/>
          <w:szCs w:val="24"/>
        </w:rPr>
        <w:t>Proceso financiero</w:t>
      </w:r>
      <w:bookmarkEnd w:id="232"/>
      <w:bookmarkEnd w:id="233"/>
      <w:bookmarkEnd w:id="234"/>
      <w:bookmarkEnd w:id="235"/>
    </w:p>
    <w:p w:rsidR="00EE0368" w:rsidRPr="006754F9" w:rsidRDefault="00EE0368" w:rsidP="006F1BDD">
      <w:pPr>
        <w:pStyle w:val="Prrafodelista"/>
        <w:numPr>
          <w:ilvl w:val="2"/>
          <w:numId w:val="49"/>
        </w:numPr>
        <w:spacing w:line="360" w:lineRule="auto"/>
        <w:ind w:left="0" w:firstLine="0"/>
        <w:jc w:val="both"/>
        <w:rPr>
          <w:rFonts w:ascii="Times New Roman" w:hAnsi="Times New Roman" w:cs="Times New Roman"/>
          <w:b/>
          <w:sz w:val="24"/>
          <w:szCs w:val="24"/>
        </w:rPr>
      </w:pPr>
      <w:bookmarkStart w:id="236" w:name="_Toc350019371"/>
      <w:bookmarkStart w:id="237" w:name="_Toc350219633"/>
      <w:bookmarkStart w:id="238" w:name="_Toc350220096"/>
      <w:r w:rsidRPr="006754F9">
        <w:rPr>
          <w:rFonts w:ascii="Times New Roman" w:hAnsi="Times New Roman" w:cs="Times New Roman"/>
          <w:b/>
          <w:sz w:val="24"/>
          <w:szCs w:val="24"/>
        </w:rPr>
        <w:t>Planificación</w:t>
      </w:r>
      <w:bookmarkEnd w:id="236"/>
      <w:bookmarkEnd w:id="237"/>
      <w:bookmarkEnd w:id="238"/>
      <w:r w:rsidRPr="006754F9">
        <w:rPr>
          <w:rFonts w:ascii="Times New Roman" w:hAnsi="Times New Roman" w:cs="Times New Roman"/>
          <w:b/>
          <w:sz w:val="24"/>
          <w:szCs w:val="24"/>
        </w:rPr>
        <w:t xml:space="preserve"> </w:t>
      </w:r>
    </w:p>
    <w:p w:rsidR="00EE0368" w:rsidRPr="006754F9" w:rsidRDefault="00EE0368" w:rsidP="00EE0368">
      <w:pPr>
        <w:spacing w:line="360" w:lineRule="auto"/>
        <w:jc w:val="both"/>
        <w:rPr>
          <w:rFonts w:ascii="Times New Roman" w:hAnsi="Times New Roman" w:cs="Times New Roman"/>
          <w:b/>
          <w:sz w:val="24"/>
          <w:szCs w:val="24"/>
        </w:rPr>
      </w:pPr>
      <w:r w:rsidRPr="00EE0368">
        <w:rPr>
          <w:rFonts w:ascii="Times New Roman" w:hAnsi="Times New Roman" w:cs="Times New Roman"/>
          <w:sz w:val="24"/>
          <w:szCs w:val="24"/>
          <w:lang w:val="es-AR"/>
        </w:rPr>
        <w:t>La planificación financiera es el proceso de resolver problemas financieros y alcanzar metas financieras mediante el desarrollo e implementación de un plan.</w:t>
      </w:r>
      <w:sdt>
        <w:sdtPr>
          <w:rPr>
            <w:rFonts w:ascii="Times New Roman" w:hAnsi="Times New Roman" w:cs="Times New Roman"/>
            <w:b/>
          </w:rPr>
          <w:id w:val="642770721"/>
          <w:citation/>
        </w:sdtPr>
        <w:sdtContent>
          <w:r w:rsidRPr="006754F9">
            <w:rPr>
              <w:rFonts w:ascii="Times New Roman" w:hAnsi="Times New Roman" w:cs="Times New Roman"/>
              <w:b/>
              <w:sz w:val="24"/>
              <w:szCs w:val="24"/>
            </w:rPr>
            <w:fldChar w:fldCharType="begin"/>
          </w:r>
          <w:r w:rsidRPr="006754F9">
            <w:rPr>
              <w:rFonts w:ascii="Times New Roman" w:hAnsi="Times New Roman" w:cs="Times New Roman"/>
              <w:b/>
              <w:sz w:val="24"/>
              <w:szCs w:val="24"/>
              <w:lang w:val="es-ES_tradnl"/>
            </w:rPr>
            <w:instrText xml:space="preserve"> CITATION Ant11 \l 1034 </w:instrText>
          </w:r>
          <w:r w:rsidRPr="006754F9">
            <w:rPr>
              <w:rFonts w:ascii="Times New Roman" w:hAnsi="Times New Roman" w:cs="Times New Roman"/>
              <w:b/>
              <w:sz w:val="24"/>
              <w:szCs w:val="24"/>
            </w:rPr>
            <w:fldChar w:fldCharType="separate"/>
          </w:r>
          <w:r w:rsidRPr="006754F9">
            <w:rPr>
              <w:rFonts w:ascii="Times New Roman" w:hAnsi="Times New Roman" w:cs="Times New Roman"/>
              <w:noProof/>
              <w:sz w:val="24"/>
              <w:szCs w:val="24"/>
              <w:lang w:val="es-ES_tradnl"/>
            </w:rPr>
            <w:t>(Nevada, 2011)</w:t>
          </w:r>
          <w:r w:rsidRPr="006754F9">
            <w:rPr>
              <w:rFonts w:ascii="Times New Roman" w:hAnsi="Times New Roman" w:cs="Times New Roman"/>
              <w:b/>
              <w:sz w:val="24"/>
              <w:szCs w:val="24"/>
            </w:rPr>
            <w:fldChar w:fldCharType="end"/>
          </w:r>
        </w:sdtContent>
      </w:sdt>
    </w:p>
    <w:p w:rsidR="00EE0368" w:rsidRPr="006754F9" w:rsidRDefault="00EE0368" w:rsidP="006F1BDD">
      <w:pPr>
        <w:pStyle w:val="Prrafodelista"/>
        <w:numPr>
          <w:ilvl w:val="2"/>
          <w:numId w:val="49"/>
        </w:numPr>
        <w:spacing w:line="360" w:lineRule="auto"/>
        <w:jc w:val="both"/>
        <w:rPr>
          <w:rFonts w:ascii="Times New Roman" w:hAnsi="Times New Roman" w:cs="Times New Roman"/>
          <w:b/>
          <w:sz w:val="24"/>
          <w:szCs w:val="24"/>
        </w:rPr>
      </w:pPr>
      <w:bookmarkStart w:id="239" w:name="_Toc350019372"/>
      <w:bookmarkStart w:id="240" w:name="_Toc350219634"/>
      <w:bookmarkStart w:id="241" w:name="_Toc350220097"/>
      <w:r w:rsidRPr="006754F9">
        <w:rPr>
          <w:rFonts w:ascii="Times New Roman" w:hAnsi="Times New Roman" w:cs="Times New Roman"/>
          <w:b/>
          <w:sz w:val="24"/>
          <w:szCs w:val="24"/>
        </w:rPr>
        <w:t>Organización</w:t>
      </w:r>
      <w:bookmarkEnd w:id="239"/>
      <w:bookmarkEnd w:id="240"/>
      <w:bookmarkEnd w:id="241"/>
    </w:p>
    <w:p w:rsidR="00EE0368" w:rsidRPr="006754F9" w:rsidRDefault="00EE0368" w:rsidP="00EE0368">
      <w:pPr>
        <w:spacing w:line="360" w:lineRule="auto"/>
        <w:jc w:val="both"/>
        <w:rPr>
          <w:rFonts w:ascii="Times New Roman" w:hAnsi="Times New Roman" w:cs="Times New Roman"/>
          <w:b/>
          <w:sz w:val="24"/>
          <w:szCs w:val="24"/>
        </w:rPr>
      </w:pPr>
      <w:r w:rsidRPr="00EE0368">
        <w:rPr>
          <w:rFonts w:ascii="Times New Roman" w:hAnsi="Times New Roman" w:cs="Times New Roman"/>
          <w:b/>
          <w:sz w:val="24"/>
          <w:szCs w:val="24"/>
          <w:lang w:val="es-AR"/>
        </w:rPr>
        <w:t>La</w:t>
      </w:r>
      <w:r w:rsidRPr="00EE0368">
        <w:rPr>
          <w:rFonts w:ascii="Times New Roman" w:hAnsi="Times New Roman" w:cs="Times New Roman"/>
          <w:sz w:val="24"/>
          <w:szCs w:val="24"/>
          <w:lang w:val="es-AR"/>
        </w:rPr>
        <w:t xml:space="preserve"> clave está en organizar nuestras finanzas. De modo que, esta organización nos permita ir disminuyendo progresivamente nuestras deudas, y poder elaborar una estrategia más efectiva para los próximos meses. No solamente se trata de ganar el dinero y gastarlo, hay que saberlo administrar para hacerlo rendir y porque no ahorrar e invertir para generar más ingresos. El organizar nuestras finanzas personales es una tarea que requiere mucha disciplina y sacrificio ya que el consumismo nos atrapa y es difícil pasarlo desapercibido. </w:t>
      </w:r>
      <w:sdt>
        <w:sdtPr>
          <w:rPr>
            <w:rFonts w:ascii="Times New Roman" w:hAnsi="Times New Roman" w:cs="Times New Roman"/>
          </w:rPr>
          <w:id w:val="-1516829329"/>
          <w:citation/>
        </w:sdtPr>
        <w:sdtContent>
          <w:r w:rsidRPr="006754F9">
            <w:rPr>
              <w:rFonts w:ascii="Times New Roman" w:hAnsi="Times New Roman" w:cs="Times New Roman"/>
              <w:b/>
              <w:sz w:val="24"/>
              <w:szCs w:val="24"/>
            </w:rPr>
            <w:fldChar w:fldCharType="begin"/>
          </w:r>
          <w:r w:rsidRPr="006754F9">
            <w:rPr>
              <w:rFonts w:ascii="Times New Roman" w:hAnsi="Times New Roman" w:cs="Times New Roman"/>
              <w:b/>
              <w:sz w:val="24"/>
              <w:szCs w:val="24"/>
              <w:lang w:val="es-ES_tradnl"/>
            </w:rPr>
            <w:instrText xml:space="preserve"> CITATION Cri10 \l 1034 </w:instrText>
          </w:r>
          <w:r w:rsidRPr="006754F9">
            <w:rPr>
              <w:rFonts w:ascii="Times New Roman" w:hAnsi="Times New Roman" w:cs="Times New Roman"/>
              <w:b/>
              <w:sz w:val="24"/>
              <w:szCs w:val="24"/>
            </w:rPr>
            <w:fldChar w:fldCharType="separate"/>
          </w:r>
          <w:r w:rsidRPr="006754F9">
            <w:rPr>
              <w:rFonts w:ascii="Times New Roman" w:hAnsi="Times New Roman" w:cs="Times New Roman"/>
              <w:noProof/>
              <w:sz w:val="24"/>
              <w:szCs w:val="24"/>
              <w:lang w:val="es-ES_tradnl"/>
            </w:rPr>
            <w:t>(J., 2010)</w:t>
          </w:r>
          <w:r w:rsidRPr="006754F9">
            <w:rPr>
              <w:rFonts w:ascii="Times New Roman" w:hAnsi="Times New Roman" w:cs="Times New Roman"/>
              <w:b/>
              <w:sz w:val="24"/>
              <w:szCs w:val="24"/>
            </w:rPr>
            <w:fldChar w:fldCharType="end"/>
          </w:r>
        </w:sdtContent>
      </w:sdt>
    </w:p>
    <w:p w:rsidR="00EE0368" w:rsidRPr="006754F9" w:rsidRDefault="00EE0368" w:rsidP="006F1BDD">
      <w:pPr>
        <w:pStyle w:val="Prrafodelista"/>
        <w:numPr>
          <w:ilvl w:val="2"/>
          <w:numId w:val="49"/>
        </w:numPr>
        <w:spacing w:line="360" w:lineRule="auto"/>
        <w:jc w:val="both"/>
        <w:rPr>
          <w:rFonts w:ascii="Times New Roman" w:hAnsi="Times New Roman" w:cs="Times New Roman"/>
          <w:b/>
          <w:sz w:val="24"/>
          <w:szCs w:val="24"/>
        </w:rPr>
      </w:pPr>
      <w:bookmarkStart w:id="242" w:name="_Toc350019373"/>
      <w:bookmarkStart w:id="243" w:name="_Toc350219635"/>
      <w:bookmarkStart w:id="244" w:name="_Toc350220098"/>
      <w:r w:rsidRPr="006754F9">
        <w:rPr>
          <w:rFonts w:ascii="Times New Roman" w:hAnsi="Times New Roman" w:cs="Times New Roman"/>
          <w:b/>
          <w:sz w:val="24"/>
          <w:szCs w:val="24"/>
        </w:rPr>
        <w:t>Ejecución</w:t>
      </w:r>
      <w:bookmarkEnd w:id="242"/>
      <w:bookmarkEnd w:id="243"/>
      <w:bookmarkEnd w:id="244"/>
    </w:p>
    <w:p w:rsidR="00EE0368" w:rsidRPr="006754F9" w:rsidRDefault="00EE0368" w:rsidP="00EE0368">
      <w:pPr>
        <w:spacing w:line="360" w:lineRule="auto"/>
        <w:jc w:val="both"/>
        <w:rPr>
          <w:rFonts w:ascii="Times New Roman" w:hAnsi="Times New Roman" w:cs="Times New Roman"/>
          <w:b/>
        </w:rPr>
      </w:pPr>
      <w:r w:rsidRPr="00EE0368">
        <w:rPr>
          <w:rFonts w:ascii="Times New Roman" w:hAnsi="Times New Roman" w:cs="Times New Roman"/>
          <w:sz w:val="24"/>
          <w:szCs w:val="24"/>
          <w:lang w:val="es-AR"/>
        </w:rPr>
        <w:t>La Ejecución Financiera de los Ingresos se produce cuando se recaudan, captan u obtienen los recursos que utiliza un determinado Pliego durante el Año Fiscal</w:t>
      </w:r>
      <w:proofErr w:type="gramStart"/>
      <w:r w:rsidRPr="00EE0368">
        <w:rPr>
          <w:rFonts w:ascii="Times New Roman" w:hAnsi="Times New Roman" w:cs="Times New Roman"/>
          <w:sz w:val="24"/>
          <w:szCs w:val="24"/>
          <w:lang w:val="es-AR"/>
        </w:rPr>
        <w:t>,.</w:t>
      </w:r>
      <w:proofErr w:type="gramEnd"/>
      <w:r w:rsidRPr="00EE0368">
        <w:rPr>
          <w:rFonts w:ascii="Times New Roman" w:hAnsi="Times New Roman" w:cs="Times New Roman"/>
          <w:sz w:val="24"/>
          <w:szCs w:val="24"/>
          <w:lang w:val="es-AR"/>
        </w:rPr>
        <w:t xml:space="preserve"> La Ejecución Financiera de los Egresos comprende el registro del Devengado, girado y pagado de los Compromisos realizados.</w:t>
      </w:r>
      <w:sdt>
        <w:sdtPr>
          <w:rPr>
            <w:rFonts w:ascii="Times New Roman" w:hAnsi="Times New Roman" w:cs="Times New Roman"/>
            <w:b/>
          </w:rPr>
          <w:id w:val="514199023"/>
          <w:citation/>
        </w:sdtPr>
        <w:sdtContent>
          <w:r w:rsidRPr="006754F9">
            <w:rPr>
              <w:rFonts w:ascii="Times New Roman" w:hAnsi="Times New Roman" w:cs="Times New Roman"/>
              <w:b/>
              <w:sz w:val="24"/>
              <w:szCs w:val="24"/>
            </w:rPr>
            <w:fldChar w:fldCharType="begin"/>
          </w:r>
          <w:r w:rsidRPr="006754F9">
            <w:rPr>
              <w:rFonts w:ascii="Times New Roman" w:hAnsi="Times New Roman" w:cs="Times New Roman"/>
              <w:b/>
              <w:sz w:val="24"/>
              <w:szCs w:val="24"/>
              <w:lang w:val="es-ES_tradnl"/>
            </w:rPr>
            <w:instrText xml:space="preserve"> CITATION Cri10 \l 1034 </w:instrText>
          </w:r>
          <w:r w:rsidRPr="006754F9">
            <w:rPr>
              <w:rFonts w:ascii="Times New Roman" w:hAnsi="Times New Roman" w:cs="Times New Roman"/>
              <w:b/>
              <w:sz w:val="24"/>
              <w:szCs w:val="24"/>
            </w:rPr>
            <w:fldChar w:fldCharType="separate"/>
          </w:r>
          <w:r w:rsidRPr="006754F9">
            <w:rPr>
              <w:rFonts w:ascii="Times New Roman" w:hAnsi="Times New Roman" w:cs="Times New Roman"/>
              <w:noProof/>
              <w:sz w:val="24"/>
              <w:szCs w:val="24"/>
              <w:lang w:val="es-ES_tradnl"/>
            </w:rPr>
            <w:t>(J., 2010)</w:t>
          </w:r>
          <w:r w:rsidRPr="006754F9">
            <w:rPr>
              <w:rFonts w:ascii="Times New Roman" w:hAnsi="Times New Roman" w:cs="Times New Roman"/>
              <w:b/>
              <w:sz w:val="24"/>
              <w:szCs w:val="24"/>
            </w:rPr>
            <w:fldChar w:fldCharType="end"/>
          </w:r>
        </w:sdtContent>
      </w:sdt>
    </w:p>
    <w:p w:rsidR="00EE0368" w:rsidRPr="006754F9" w:rsidRDefault="00EE0368" w:rsidP="006F1BDD">
      <w:pPr>
        <w:pStyle w:val="Prrafodelista"/>
        <w:numPr>
          <w:ilvl w:val="2"/>
          <w:numId w:val="49"/>
        </w:numPr>
        <w:spacing w:line="360" w:lineRule="auto"/>
        <w:jc w:val="both"/>
        <w:rPr>
          <w:rFonts w:ascii="Times New Roman" w:hAnsi="Times New Roman" w:cs="Times New Roman"/>
          <w:b/>
          <w:sz w:val="24"/>
          <w:szCs w:val="24"/>
        </w:rPr>
      </w:pPr>
      <w:bookmarkStart w:id="245" w:name="_Toc350019374"/>
      <w:bookmarkStart w:id="246" w:name="_Toc350219636"/>
      <w:bookmarkStart w:id="247" w:name="_Toc350220099"/>
      <w:r w:rsidRPr="006754F9">
        <w:rPr>
          <w:rFonts w:ascii="Times New Roman" w:hAnsi="Times New Roman" w:cs="Times New Roman"/>
          <w:b/>
          <w:sz w:val="24"/>
          <w:szCs w:val="24"/>
        </w:rPr>
        <w:lastRenderedPageBreak/>
        <w:t>Control</w:t>
      </w:r>
      <w:bookmarkEnd w:id="245"/>
      <w:bookmarkEnd w:id="246"/>
      <w:bookmarkEnd w:id="247"/>
    </w:p>
    <w:p w:rsidR="00EE0368" w:rsidRPr="00EE0368" w:rsidRDefault="00EE0368" w:rsidP="00EE0368">
      <w:pPr>
        <w:spacing w:line="360" w:lineRule="auto"/>
        <w:jc w:val="both"/>
        <w:rPr>
          <w:rFonts w:ascii="Times New Roman" w:hAnsi="Times New Roman" w:cs="Times New Roman"/>
          <w:lang w:val="es-AR"/>
        </w:rPr>
      </w:pPr>
      <w:r w:rsidRPr="00EE0368">
        <w:rPr>
          <w:rFonts w:ascii="Times New Roman" w:hAnsi="Times New Roman" w:cs="Times New Roman"/>
          <w:sz w:val="24"/>
          <w:szCs w:val="24"/>
          <w:lang w:val="es-AR"/>
        </w:rPr>
        <w:t>El control financiero continúa hasta la fase de implementación, y trata del proceso de retroalimentación y de ajuste que se requerirá para asegurarse de la adherencia a los planes para modificarlos, como consecuencia de cambios imprevistos en el ambiente operativo.</w:t>
      </w:r>
      <w:sdt>
        <w:sdtPr>
          <w:rPr>
            <w:rFonts w:ascii="Times New Roman" w:hAnsi="Times New Roman" w:cs="Times New Roman"/>
          </w:rPr>
          <w:id w:val="-1574965423"/>
          <w:citation/>
        </w:sdtPr>
        <w:sdtContent>
          <w:r w:rsidRPr="006754F9">
            <w:rPr>
              <w:rFonts w:ascii="Times New Roman" w:hAnsi="Times New Roman" w:cs="Times New Roman"/>
              <w:b/>
              <w:sz w:val="24"/>
              <w:szCs w:val="24"/>
            </w:rPr>
            <w:fldChar w:fldCharType="begin"/>
          </w:r>
          <w:r w:rsidRPr="006754F9">
            <w:rPr>
              <w:rFonts w:ascii="Times New Roman" w:hAnsi="Times New Roman" w:cs="Times New Roman"/>
              <w:b/>
              <w:sz w:val="24"/>
              <w:szCs w:val="24"/>
              <w:lang w:val="es-ES_tradnl"/>
            </w:rPr>
            <w:instrText xml:space="preserve"> CITATION Cri10 \l 1034 </w:instrText>
          </w:r>
          <w:r w:rsidRPr="006754F9">
            <w:rPr>
              <w:rFonts w:ascii="Times New Roman" w:hAnsi="Times New Roman" w:cs="Times New Roman"/>
              <w:b/>
              <w:sz w:val="24"/>
              <w:szCs w:val="24"/>
            </w:rPr>
            <w:fldChar w:fldCharType="separate"/>
          </w:r>
          <w:r w:rsidRPr="006754F9">
            <w:rPr>
              <w:rFonts w:ascii="Times New Roman" w:hAnsi="Times New Roman" w:cs="Times New Roman"/>
              <w:noProof/>
              <w:sz w:val="24"/>
              <w:szCs w:val="24"/>
              <w:lang w:val="es-ES_tradnl"/>
            </w:rPr>
            <w:t>(J., 2010)</w:t>
          </w:r>
          <w:r w:rsidRPr="006754F9">
            <w:rPr>
              <w:rFonts w:ascii="Times New Roman" w:hAnsi="Times New Roman" w:cs="Times New Roman"/>
              <w:b/>
              <w:sz w:val="24"/>
              <w:szCs w:val="24"/>
            </w:rPr>
            <w:fldChar w:fldCharType="end"/>
          </w:r>
        </w:sdtContent>
      </w:sdt>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proceso financiero costa de cuatro etapas importantes la planificación en la etapa en la cual se planea lo alcanzable, la organización que es vital para que marche adecuadamente la planificación, la ejecución, y el control de actividades mediante las cuales las entidades y empresas alcanzan sus objetivos propuestos  o metas a conseguir.</w:t>
      </w:r>
    </w:p>
    <w:p w:rsidR="00EE0368" w:rsidRPr="00EE0368" w:rsidRDefault="00EE0368" w:rsidP="00EE0368">
      <w:pPr>
        <w:pStyle w:val="Ttulo1"/>
        <w:rPr>
          <w:color w:val="auto"/>
          <w:sz w:val="24"/>
        </w:rPr>
      </w:pPr>
      <w:bookmarkStart w:id="248" w:name="_Toc350222267"/>
      <w:r w:rsidRPr="00EE0368">
        <w:rPr>
          <w:color w:val="auto"/>
          <w:sz w:val="24"/>
        </w:rPr>
        <w:t>Conclusiones parciales del capítulo</w:t>
      </w:r>
      <w:bookmarkEnd w:id="248"/>
      <w:r w:rsidRPr="00EE0368">
        <w:rPr>
          <w:color w:val="auto"/>
          <w:sz w:val="24"/>
        </w:rPr>
        <w:t xml:space="preserve"> </w:t>
      </w:r>
    </w:p>
    <w:p w:rsidR="00EE0368" w:rsidRPr="00EE0368" w:rsidRDefault="00EE0368" w:rsidP="00EE0368">
      <w:pPr>
        <w:spacing w:line="360" w:lineRule="auto"/>
        <w:rPr>
          <w:rFonts w:ascii="Times New Roman" w:hAnsi="Times New Roman" w:cs="Times New Roman"/>
          <w:sz w:val="24"/>
          <w:szCs w:val="24"/>
          <w:lang w:val="es-AR"/>
        </w:rPr>
      </w:pPr>
      <w:r w:rsidRPr="00EE0368">
        <w:rPr>
          <w:rFonts w:ascii="Times New Roman" w:hAnsi="Times New Roman" w:cs="Times New Roman"/>
          <w:sz w:val="24"/>
          <w:szCs w:val="24"/>
          <w:lang w:val="es-AR"/>
        </w:rPr>
        <w:t>Se concluye:</w:t>
      </w:r>
    </w:p>
    <w:p w:rsidR="00EE0368" w:rsidRPr="006754F9" w:rsidRDefault="00EE0368" w:rsidP="006F1BDD">
      <w:pPr>
        <w:pStyle w:val="Prrafodelista"/>
        <w:numPr>
          <w:ilvl w:val="0"/>
          <w:numId w:val="58"/>
        </w:numPr>
        <w:spacing w:line="360" w:lineRule="auto"/>
        <w:rPr>
          <w:rFonts w:ascii="Times New Roman" w:hAnsi="Times New Roman" w:cs="Times New Roman"/>
          <w:sz w:val="24"/>
          <w:szCs w:val="24"/>
        </w:rPr>
      </w:pPr>
      <w:r w:rsidRPr="006754F9">
        <w:rPr>
          <w:rFonts w:ascii="Times New Roman" w:hAnsi="Times New Roman" w:cs="Times New Roman"/>
          <w:sz w:val="24"/>
          <w:szCs w:val="24"/>
        </w:rPr>
        <w:t>La estructuración  de estrategias es un proceso que emplea el conocimiento del proceso de planificación estratégica, a corto y largo plazo además del monitoreo de cumplimiento.</w:t>
      </w:r>
    </w:p>
    <w:p w:rsidR="00EE0368" w:rsidRPr="00EE0368" w:rsidRDefault="00EE0368" w:rsidP="006F1BDD">
      <w:pPr>
        <w:pStyle w:val="Prrafodelista"/>
        <w:numPr>
          <w:ilvl w:val="0"/>
          <w:numId w:val="58"/>
        </w:numPr>
        <w:spacing w:line="360" w:lineRule="auto"/>
        <w:rPr>
          <w:rFonts w:ascii="Times New Roman" w:hAnsi="Times New Roman" w:cs="Times New Roman"/>
          <w:sz w:val="24"/>
          <w:szCs w:val="24"/>
        </w:rPr>
      </w:pPr>
      <w:r w:rsidRPr="006754F9">
        <w:rPr>
          <w:rFonts w:ascii="Times New Roman" w:hAnsi="Times New Roman" w:cs="Times New Roman"/>
          <w:sz w:val="24"/>
          <w:szCs w:val="24"/>
        </w:rPr>
        <w:t>Para mejorar los procesos financieros en el área de crédito se empleó a las Finanzas, métodos y técnicas Financieras.</w:t>
      </w:r>
      <w:bookmarkStart w:id="249" w:name="_Toc350019375"/>
    </w:p>
    <w:p w:rsidR="00EE0368" w:rsidRPr="00EE0368" w:rsidRDefault="00EE0368" w:rsidP="00EE0368">
      <w:pPr>
        <w:pStyle w:val="Ttulo1"/>
        <w:jc w:val="center"/>
        <w:rPr>
          <w:color w:val="auto"/>
        </w:rPr>
      </w:pPr>
      <w:bookmarkStart w:id="250" w:name="_Toc350219637"/>
      <w:bookmarkStart w:id="251" w:name="_Toc350220100"/>
      <w:bookmarkStart w:id="252" w:name="_Toc350222268"/>
      <w:r w:rsidRPr="00EE0368">
        <w:rPr>
          <w:color w:val="auto"/>
        </w:rPr>
        <w:t>CAPITULO II</w:t>
      </w:r>
      <w:bookmarkEnd w:id="249"/>
      <w:bookmarkEnd w:id="250"/>
      <w:bookmarkEnd w:id="251"/>
      <w:bookmarkEnd w:id="252"/>
    </w:p>
    <w:p w:rsidR="00EE0368" w:rsidRPr="00EE0368" w:rsidRDefault="00EE0368" w:rsidP="00EE0368">
      <w:pPr>
        <w:pStyle w:val="Ttulo1"/>
        <w:rPr>
          <w:color w:val="auto"/>
        </w:rPr>
      </w:pPr>
      <w:bookmarkStart w:id="253" w:name="_Toc350019376"/>
      <w:bookmarkStart w:id="254" w:name="_Toc350219638"/>
      <w:bookmarkStart w:id="255" w:name="_Toc350220101"/>
      <w:bookmarkStart w:id="256" w:name="_Toc350222269"/>
      <w:r w:rsidRPr="00EE0368">
        <w:rPr>
          <w:color w:val="auto"/>
        </w:rPr>
        <w:t>MARCO METODOLÓGICO</w:t>
      </w:r>
      <w:bookmarkEnd w:id="253"/>
      <w:bookmarkEnd w:id="254"/>
      <w:bookmarkEnd w:id="255"/>
      <w:bookmarkEnd w:id="256"/>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presente trabajo investigativo está basado en la aplicación de métodos y técnicas  investigativas que permiten realizar un acercamiento a la situación problémica. La cual inicia con una caracterización de la entidad o institución donde se va aplicar la investigación para determinar así las soluciones a fenómeno investigado.</w:t>
      </w:r>
    </w:p>
    <w:p w:rsidR="00EE0368" w:rsidRPr="006754F9" w:rsidRDefault="00EE0368" w:rsidP="00EE0368">
      <w:pPr>
        <w:pStyle w:val="Ttulo2"/>
        <w:spacing w:line="360" w:lineRule="auto"/>
        <w:rPr>
          <w:rFonts w:ascii="Times New Roman" w:hAnsi="Times New Roman" w:cs="Times New Roman"/>
          <w:color w:val="auto"/>
          <w:sz w:val="24"/>
          <w:szCs w:val="24"/>
        </w:rPr>
      </w:pPr>
      <w:bookmarkStart w:id="257" w:name="_Toc350019377"/>
      <w:bookmarkStart w:id="258" w:name="_Toc350219639"/>
      <w:bookmarkStart w:id="259" w:name="_Toc350220102"/>
      <w:bookmarkStart w:id="260" w:name="_Toc350222270"/>
      <w:r w:rsidRPr="006754F9">
        <w:rPr>
          <w:rFonts w:ascii="Times New Roman" w:hAnsi="Times New Roman" w:cs="Times New Roman"/>
          <w:color w:val="auto"/>
          <w:sz w:val="24"/>
          <w:szCs w:val="24"/>
        </w:rPr>
        <w:t>2.1. Reseña histórica de la “Cooperativa Pablo Muñoz Vega”</w:t>
      </w:r>
      <w:bookmarkEnd w:id="257"/>
      <w:bookmarkEnd w:id="258"/>
      <w:bookmarkEnd w:id="259"/>
      <w:bookmarkEnd w:id="260"/>
    </w:p>
    <w:p w:rsidR="00EE0368" w:rsidRPr="00EE0368" w:rsidRDefault="00EE0368" w:rsidP="00EE0368">
      <w:p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 xml:space="preserve">Se inscribe en el mes de julio de 1.964, con 47 socios fundadores, en su mayoría ciudadanos que eran policías municipales. Con esto queremos subrayar que el Municipio de Tulcán, con sus empleados y por otra parte los sacerdotes Marco y Alfonso Mejía con su </w:t>
      </w:r>
      <w:r w:rsidRPr="00EE0368">
        <w:rPr>
          <w:rFonts w:ascii="Times New Roman" w:eastAsia="Times New Roman" w:hAnsi="Times New Roman" w:cs="Times New Roman"/>
          <w:sz w:val="24"/>
          <w:szCs w:val="24"/>
          <w:lang w:val="es-AR" w:eastAsia="es-ES"/>
        </w:rPr>
        <w:lastRenderedPageBreak/>
        <w:t>apoyo moral y económico, representan los responsables idóneos de la creación de esta prestigiosa Institución.</w:t>
      </w:r>
    </w:p>
    <w:p w:rsidR="00EE0368" w:rsidRPr="00EE0368" w:rsidRDefault="00EE0368" w:rsidP="00EE0368">
      <w:p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 xml:space="preserve">El primer año funcionó en un local prestado por la Curia, al terminar este tiempo, la Institución sufrió un flagelo de consecuencias incalculables, no quedó ni un solo papel para iniciar el funcionamiento. Sus socios con la mística cooperativista se prometieron seguir trabajando y escribir una nueva historia. </w:t>
      </w:r>
    </w:p>
    <w:p w:rsidR="00EE0368" w:rsidRPr="00EE0368" w:rsidRDefault="00EE0368" w:rsidP="00EE0368">
      <w:p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 xml:space="preserve">En 1.968, se compra una casa situada en la calle Bolívar entre 10 de Agosto y Pichincha; este era un local amplio, la Cooperativa ocupó la décima parte del local, siendo lo demás arrendado al Hotel </w:t>
      </w:r>
      <w:proofErr w:type="spellStart"/>
      <w:r w:rsidRPr="00EE0368">
        <w:rPr>
          <w:rFonts w:ascii="Times New Roman" w:eastAsia="Times New Roman" w:hAnsi="Times New Roman" w:cs="Times New Roman"/>
          <w:sz w:val="24"/>
          <w:szCs w:val="24"/>
          <w:lang w:val="es-AR" w:eastAsia="es-ES"/>
        </w:rPr>
        <w:t>Intihuasi</w:t>
      </w:r>
      <w:proofErr w:type="spellEnd"/>
      <w:r w:rsidRPr="00EE0368">
        <w:rPr>
          <w:rFonts w:ascii="Times New Roman" w:eastAsia="Times New Roman" w:hAnsi="Times New Roman" w:cs="Times New Roman"/>
          <w:sz w:val="24"/>
          <w:szCs w:val="24"/>
          <w:lang w:val="es-AR" w:eastAsia="es-ES"/>
        </w:rPr>
        <w:t xml:space="preserve">. Al pasar de los años, este local quedó estrecho, al implementar el Programa de Funeraria, de Supermercado y Almacén. </w:t>
      </w:r>
      <w:r w:rsidRPr="00EE0368">
        <w:rPr>
          <w:rFonts w:ascii="Times New Roman" w:eastAsia="Times New Roman" w:hAnsi="Times New Roman" w:cs="Times New Roman"/>
          <w:sz w:val="24"/>
          <w:szCs w:val="24"/>
          <w:lang w:val="es-AR" w:eastAsia="es-ES"/>
        </w:rPr>
        <w:br/>
        <w:t xml:space="preserve">En 1.979, se compra un lote de terreno, en donde se construye el edificio donde actualmente laboramos, ubicado en las calles Colón y 10 de Agosto. En 1.984, se inicia la construcción del edificio y se termina en 1.986. En la actualidad el edificio Matriz donde funciona la Cooperativa Pablo Muñoz Vega consta de cuatro plantas con adecuaciones de primera categoría, siendo este muy funcional para la atención a sus afiliados, en este se desarrolla todas las actividades económicas, financieras y otras de la Institución. </w:t>
      </w:r>
    </w:p>
    <w:p w:rsidR="00EE0368" w:rsidRPr="00EE0368" w:rsidRDefault="00EE0368" w:rsidP="00EE0368">
      <w:p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La Cooperativa al haber cumplido sus 47 años de vida institucional tiene 6 oficinas operativas en Tulcán, Mira, Bolívar, San Gabriel, Ibarra y Quito; el número de afiliados sobrepasan los 60.000.</w:t>
      </w:r>
    </w:p>
    <w:p w:rsidR="00EE0368" w:rsidRPr="006754F9" w:rsidRDefault="00EE0368" w:rsidP="00EE0368">
      <w:pPr>
        <w:pStyle w:val="Ttulo2"/>
        <w:spacing w:line="360" w:lineRule="auto"/>
        <w:rPr>
          <w:rFonts w:ascii="Times New Roman" w:hAnsi="Times New Roman" w:cs="Times New Roman"/>
          <w:color w:val="auto"/>
          <w:sz w:val="24"/>
          <w:szCs w:val="24"/>
        </w:rPr>
      </w:pPr>
      <w:bookmarkStart w:id="261" w:name="_Toc350019378"/>
      <w:bookmarkStart w:id="262" w:name="_Toc350219640"/>
      <w:bookmarkStart w:id="263" w:name="_Toc350220103"/>
      <w:bookmarkStart w:id="264" w:name="_Toc350222271"/>
      <w:r w:rsidRPr="006754F9">
        <w:rPr>
          <w:rFonts w:ascii="Times New Roman" w:hAnsi="Times New Roman" w:cs="Times New Roman"/>
          <w:color w:val="auto"/>
          <w:sz w:val="24"/>
          <w:szCs w:val="24"/>
        </w:rPr>
        <w:t>2.1.1. Razón Social</w:t>
      </w:r>
      <w:bookmarkEnd w:id="261"/>
      <w:bookmarkEnd w:id="262"/>
      <w:bookmarkEnd w:id="263"/>
      <w:bookmarkEnd w:id="264"/>
      <w:r w:rsidRPr="006754F9">
        <w:rPr>
          <w:rFonts w:ascii="Times New Roman" w:hAnsi="Times New Roman" w:cs="Times New Roman"/>
          <w:color w:val="auto"/>
          <w:sz w:val="24"/>
          <w:szCs w:val="24"/>
        </w:rPr>
        <w:tab/>
      </w:r>
    </w:p>
    <w:tbl>
      <w:tblPr>
        <w:tblW w:w="0" w:type="auto"/>
        <w:tblLook w:val="04A0" w:firstRow="1" w:lastRow="0" w:firstColumn="1" w:lastColumn="0" w:noHBand="0" w:noVBand="1"/>
      </w:tblPr>
      <w:tblGrid>
        <w:gridCol w:w="4196"/>
        <w:gridCol w:w="4196"/>
      </w:tblGrid>
      <w:tr w:rsidR="00EE0368" w:rsidRPr="006754F9" w:rsidTr="00EE0368">
        <w:trPr>
          <w:trHeight w:val="565"/>
        </w:trPr>
        <w:tc>
          <w:tcPr>
            <w:tcW w:w="4196" w:type="dxa"/>
          </w:tcPr>
          <w:p w:rsidR="00EE0368" w:rsidRPr="006754F9" w:rsidRDefault="00EE0368" w:rsidP="00EE0368">
            <w:pPr>
              <w:pStyle w:val="Prrafodelista"/>
              <w:tabs>
                <w:tab w:val="left" w:pos="284"/>
              </w:tabs>
              <w:spacing w:line="360" w:lineRule="auto"/>
              <w:ind w:left="0"/>
              <w:rPr>
                <w:rFonts w:ascii="Times New Roman" w:hAnsi="Times New Roman" w:cs="Times New Roman"/>
                <w:b/>
                <w:sz w:val="24"/>
                <w:szCs w:val="24"/>
              </w:rPr>
            </w:pPr>
            <w:r w:rsidRPr="006754F9">
              <w:rPr>
                <w:rFonts w:ascii="Times New Roman" w:hAnsi="Times New Roman" w:cs="Times New Roman"/>
                <w:b/>
                <w:sz w:val="24"/>
                <w:szCs w:val="24"/>
              </w:rPr>
              <w:t>Razón Social</w:t>
            </w:r>
          </w:p>
        </w:tc>
        <w:tc>
          <w:tcPr>
            <w:tcW w:w="4196" w:type="dxa"/>
          </w:tcPr>
          <w:p w:rsidR="00EE0368" w:rsidRPr="006754F9" w:rsidRDefault="00EE0368" w:rsidP="00EE0368">
            <w:pPr>
              <w:pStyle w:val="Prrafodelista"/>
              <w:tabs>
                <w:tab w:val="left" w:pos="284"/>
              </w:tabs>
              <w:spacing w:line="360" w:lineRule="auto"/>
              <w:ind w:left="0"/>
              <w:jc w:val="center"/>
              <w:rPr>
                <w:rFonts w:ascii="Times New Roman" w:hAnsi="Times New Roman" w:cs="Times New Roman"/>
                <w:b/>
                <w:sz w:val="24"/>
                <w:szCs w:val="24"/>
              </w:rPr>
            </w:pPr>
          </w:p>
        </w:tc>
      </w:tr>
      <w:tr w:rsidR="00EE0368" w:rsidRPr="00EE0368" w:rsidTr="00EE0368">
        <w:trPr>
          <w:trHeight w:val="543"/>
        </w:trPr>
        <w:tc>
          <w:tcPr>
            <w:tcW w:w="4196" w:type="dxa"/>
          </w:tcPr>
          <w:p w:rsidR="00EE0368" w:rsidRPr="006754F9" w:rsidRDefault="00EE0368" w:rsidP="00EE0368">
            <w:pPr>
              <w:pStyle w:val="Prrafodelista"/>
              <w:tabs>
                <w:tab w:val="left" w:pos="284"/>
              </w:tabs>
              <w:spacing w:line="360" w:lineRule="auto"/>
              <w:ind w:left="0"/>
              <w:rPr>
                <w:rFonts w:ascii="Times New Roman" w:hAnsi="Times New Roman" w:cs="Times New Roman"/>
                <w:b/>
                <w:sz w:val="24"/>
                <w:szCs w:val="24"/>
              </w:rPr>
            </w:pPr>
            <w:r w:rsidRPr="006754F9">
              <w:rPr>
                <w:rFonts w:ascii="Times New Roman" w:hAnsi="Times New Roman" w:cs="Times New Roman"/>
                <w:sz w:val="24"/>
                <w:szCs w:val="24"/>
              </w:rPr>
              <w:t>Cooperativa de ahorro y Crédito Pablo Muñoz Vega Ltda</w:t>
            </w:r>
            <w:r w:rsidRPr="006754F9">
              <w:rPr>
                <w:rFonts w:ascii="Times New Roman" w:hAnsi="Times New Roman" w:cs="Times New Roman"/>
                <w:b/>
                <w:sz w:val="24"/>
                <w:szCs w:val="24"/>
              </w:rPr>
              <w:t>.</w:t>
            </w:r>
          </w:p>
        </w:tc>
        <w:tc>
          <w:tcPr>
            <w:tcW w:w="4196" w:type="dxa"/>
          </w:tcPr>
          <w:p w:rsidR="00EE0368" w:rsidRPr="00EE0368" w:rsidRDefault="00EE0368" w:rsidP="00EE0368">
            <w:pPr>
              <w:tabs>
                <w:tab w:val="left" w:pos="284"/>
              </w:tabs>
              <w:spacing w:line="360" w:lineRule="auto"/>
              <w:rPr>
                <w:rFonts w:ascii="Times New Roman" w:hAnsi="Times New Roman" w:cs="Times New Roman"/>
                <w:b/>
                <w:sz w:val="24"/>
                <w:szCs w:val="24"/>
                <w:lang w:val="es-AR"/>
              </w:rPr>
            </w:pPr>
          </w:p>
        </w:tc>
      </w:tr>
    </w:tbl>
    <w:p w:rsidR="00EE0368" w:rsidRPr="006754F9" w:rsidRDefault="00EE0368" w:rsidP="00EE0368">
      <w:pPr>
        <w:pStyle w:val="Ttulo3"/>
        <w:spacing w:line="360" w:lineRule="auto"/>
        <w:rPr>
          <w:rFonts w:ascii="Times New Roman" w:hAnsi="Times New Roman" w:cs="Times New Roman"/>
          <w:color w:val="auto"/>
          <w:sz w:val="24"/>
          <w:szCs w:val="24"/>
        </w:rPr>
      </w:pPr>
      <w:bookmarkStart w:id="265" w:name="_Toc350019379"/>
      <w:bookmarkStart w:id="266" w:name="_Toc350219641"/>
      <w:bookmarkStart w:id="267" w:name="_Toc350220104"/>
      <w:bookmarkStart w:id="268" w:name="_Toc350222272"/>
      <w:r w:rsidRPr="006754F9">
        <w:rPr>
          <w:rFonts w:ascii="Times New Roman" w:hAnsi="Times New Roman" w:cs="Times New Roman"/>
          <w:color w:val="auto"/>
          <w:sz w:val="24"/>
          <w:szCs w:val="24"/>
        </w:rPr>
        <w:t>2.1.2. Estructura Organizacional.</w:t>
      </w:r>
      <w:bookmarkEnd w:id="265"/>
      <w:bookmarkEnd w:id="266"/>
      <w:bookmarkEnd w:id="267"/>
      <w:bookmarkEnd w:id="268"/>
    </w:p>
    <w:p w:rsidR="00EE0368" w:rsidRPr="006754F9" w:rsidRDefault="00EE0368" w:rsidP="00EE0368">
      <w:pPr>
        <w:pStyle w:val="Prrafodelista"/>
        <w:tabs>
          <w:tab w:val="left" w:pos="284"/>
        </w:tabs>
        <w:spacing w:line="360" w:lineRule="auto"/>
        <w:ind w:left="0"/>
        <w:jc w:val="both"/>
        <w:rPr>
          <w:rFonts w:ascii="Times New Roman" w:hAnsi="Times New Roman" w:cs="Times New Roman"/>
          <w:b/>
          <w:sz w:val="24"/>
          <w:szCs w:val="24"/>
        </w:rPr>
      </w:pPr>
      <w:r w:rsidRPr="006754F9">
        <w:rPr>
          <w:rFonts w:ascii="Times New Roman" w:hAnsi="Times New Roman" w:cs="Times New Roman"/>
          <w:sz w:val="24"/>
          <w:szCs w:val="24"/>
        </w:rPr>
        <w:t>La Cooperativa de ahorro y Crédito Pablo Muñoz Vega al ser una entidad controlada por la superintendencia de Bancos y seguros tiene estructurado un organigrama el cual se detalla en el siguiente gráfico.</w:t>
      </w:r>
    </w:p>
    <w:p w:rsidR="00EE0368" w:rsidRPr="00EE0368" w:rsidRDefault="00EE0368" w:rsidP="00EE0368">
      <w:pPr>
        <w:spacing w:line="360" w:lineRule="auto"/>
        <w:jc w:val="both"/>
        <w:rPr>
          <w:rFonts w:ascii="Times New Roman" w:hAnsi="Times New Roman" w:cs="Times New Roman"/>
          <w:b/>
          <w:sz w:val="24"/>
          <w:szCs w:val="24"/>
          <w:lang w:val="es-AR"/>
        </w:rPr>
      </w:pPr>
      <w:r w:rsidRPr="006754F9">
        <w:rPr>
          <w:rFonts w:ascii="Times New Roman" w:hAnsi="Times New Roman" w:cs="Times New Roman"/>
          <w:noProof/>
          <w:lang w:val="es-AR" w:eastAsia="es-AR"/>
        </w:rPr>
        <w:lastRenderedPageBreak/>
        <w:drawing>
          <wp:anchor distT="0" distB="0" distL="114300" distR="114300" simplePos="0" relativeHeight="251683840" behindDoc="0" locked="0" layoutInCell="1" allowOverlap="1" wp14:anchorId="6A6365A6" wp14:editId="023F8C0B">
            <wp:simplePos x="0" y="0"/>
            <wp:positionH relativeFrom="column">
              <wp:posOffset>-372769</wp:posOffset>
            </wp:positionH>
            <wp:positionV relativeFrom="paragraph">
              <wp:posOffset>288242</wp:posOffset>
            </wp:positionV>
            <wp:extent cx="6090249" cy="4054415"/>
            <wp:effectExtent l="0" t="0" r="6350" b="3810"/>
            <wp:wrapNone/>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extLst>
                        <a:ext uri="{28A0092B-C50C-407E-A947-70E740481C1C}">
                          <a14:useLocalDpi xmlns:a14="http://schemas.microsoft.com/office/drawing/2010/main" val="0"/>
                        </a:ext>
                      </a:extLst>
                    </a:blip>
                    <a:srcRect l="19464" t="14513" r="19996" b="21538"/>
                    <a:stretch/>
                  </pic:blipFill>
                  <pic:spPr bwMode="auto">
                    <a:xfrm>
                      <a:off x="0" y="0"/>
                      <a:ext cx="6092418" cy="40558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84864" behindDoc="0" locked="0" layoutInCell="1" allowOverlap="1" wp14:anchorId="45FC84EA" wp14:editId="0383D004">
                <wp:simplePos x="0" y="0"/>
                <wp:positionH relativeFrom="column">
                  <wp:posOffset>1144905</wp:posOffset>
                </wp:positionH>
                <wp:positionV relativeFrom="paragraph">
                  <wp:posOffset>106045</wp:posOffset>
                </wp:positionV>
                <wp:extent cx="777240" cy="396240"/>
                <wp:effectExtent l="0" t="0" r="22860" b="22860"/>
                <wp:wrapNone/>
                <wp:docPr id="27" name="27 Elipse"/>
                <wp:cNvGraphicFramePr/>
                <a:graphic xmlns:a="http://schemas.openxmlformats.org/drawingml/2006/main">
                  <a:graphicData uri="http://schemas.microsoft.com/office/word/2010/wordprocessingShape">
                    <wps:wsp>
                      <wps:cNvSpPr/>
                      <wps:spPr>
                        <a:xfrm>
                          <a:off x="0" y="0"/>
                          <a:ext cx="777240" cy="396240"/>
                        </a:xfrm>
                        <a:prstGeom prst="ellipse">
                          <a:avLst/>
                        </a:prstGeom>
                        <a:noFill/>
                        <a:effectLst>
                          <a:innerShdw blurRad="63500" dist="50800">
                            <a:prstClr val="black">
                              <a:alpha val="50000"/>
                            </a:prstClr>
                          </a:innerShdw>
                        </a:effectLst>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7 Elipse" o:spid="_x0000_s1026" style="position:absolute;margin-left:90.15pt;margin-top:8.35pt;width:61.2pt;height:31.2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" filled="f" strokecolor="#8064a2 [3207]" strokeweight="2pt"/>
            </w:pict>
          </mc:Fallback>
        </mc:AlternateContent>
      </w: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área en que se centra el presente proyecto es en Crédito y Cobranzas  donde se realizan actividades de análisis, decisiones de concesión  y recuperación de cartera, con el fin de incrementar las utilidades de los accionistas de la Institución Financiera.</w:t>
      </w:r>
    </w:p>
    <w:p w:rsidR="00EE0368" w:rsidRPr="006754F9" w:rsidRDefault="00EE0368" w:rsidP="00EE0368">
      <w:pPr>
        <w:pStyle w:val="Ttulo3"/>
        <w:spacing w:line="360" w:lineRule="auto"/>
        <w:rPr>
          <w:rFonts w:ascii="Times New Roman" w:hAnsi="Times New Roman" w:cs="Times New Roman"/>
          <w:b w:val="0"/>
          <w:sz w:val="24"/>
          <w:szCs w:val="24"/>
        </w:rPr>
      </w:pPr>
      <w:bookmarkStart w:id="269" w:name="_Toc350019380"/>
      <w:bookmarkStart w:id="270" w:name="_Toc350219642"/>
      <w:bookmarkStart w:id="271" w:name="_Toc350220105"/>
      <w:bookmarkStart w:id="272" w:name="_Toc350222273"/>
      <w:r w:rsidRPr="006754F9">
        <w:rPr>
          <w:rFonts w:ascii="Times New Roman" w:hAnsi="Times New Roman" w:cs="Times New Roman"/>
          <w:b w:val="0"/>
          <w:color w:val="auto"/>
          <w:sz w:val="24"/>
          <w:szCs w:val="24"/>
        </w:rPr>
        <w:t>2</w:t>
      </w:r>
      <w:r w:rsidRPr="006754F9">
        <w:rPr>
          <w:rFonts w:ascii="Times New Roman" w:hAnsi="Times New Roman" w:cs="Times New Roman"/>
          <w:color w:val="auto"/>
          <w:sz w:val="24"/>
          <w:szCs w:val="24"/>
        </w:rPr>
        <w:t>.1.3. Direccionamiento estratégico.</w:t>
      </w:r>
      <w:bookmarkEnd w:id="269"/>
      <w:bookmarkEnd w:id="270"/>
      <w:bookmarkEnd w:id="271"/>
      <w:bookmarkEnd w:id="272"/>
    </w:p>
    <w:p w:rsidR="00EE0368" w:rsidRPr="006754F9" w:rsidRDefault="00EE0368" w:rsidP="00EE0368">
      <w:pPr>
        <w:pStyle w:val="Ttulo4"/>
        <w:spacing w:line="360" w:lineRule="auto"/>
        <w:rPr>
          <w:rFonts w:ascii="Times New Roman" w:hAnsi="Times New Roman" w:cs="Times New Roman"/>
          <w:i w:val="0"/>
          <w:color w:val="auto"/>
        </w:rPr>
      </w:pPr>
      <w:r w:rsidRPr="006754F9">
        <w:rPr>
          <w:rFonts w:ascii="Times New Roman" w:hAnsi="Times New Roman" w:cs="Times New Roman"/>
          <w:i w:val="0"/>
          <w:color w:val="auto"/>
        </w:rPr>
        <w:t>2.1.3.1 MISIÓN</w:t>
      </w:r>
    </w:p>
    <w:p w:rsidR="00EE0368" w:rsidRDefault="00EE0368" w:rsidP="00EE0368">
      <w:pPr>
        <w:pStyle w:val="NormalWeb"/>
        <w:spacing w:line="360" w:lineRule="auto"/>
        <w:jc w:val="both"/>
      </w:pPr>
      <w:r w:rsidRPr="006754F9">
        <w:t xml:space="preserve">Contribuimos al desarrollo socio-económico de la Región Norte del Ecuador ofreciendo,  con ética y transparencia, productos financieros y servicios de calidad, a nuestros socios y clientes, acorde a la exigencia del  mercado. </w:t>
      </w:r>
    </w:p>
    <w:p w:rsidR="00EE0368" w:rsidRPr="006754F9" w:rsidRDefault="00EE0368" w:rsidP="00EE0368">
      <w:pPr>
        <w:pStyle w:val="NormalWeb"/>
        <w:spacing w:line="360" w:lineRule="auto"/>
        <w:jc w:val="both"/>
      </w:pPr>
    </w:p>
    <w:p w:rsidR="00EE0368" w:rsidRPr="006754F9" w:rsidRDefault="00EE0368" w:rsidP="00EE0368">
      <w:pPr>
        <w:spacing w:line="360" w:lineRule="auto"/>
        <w:rPr>
          <w:rFonts w:ascii="Times New Roman" w:hAnsi="Times New Roman" w:cs="Times New Roman"/>
          <w:b/>
          <w:sz w:val="28"/>
          <w:szCs w:val="24"/>
          <w:lang w:val="es-ES_tradnl"/>
        </w:rPr>
      </w:pPr>
      <w:r w:rsidRPr="006754F9">
        <w:rPr>
          <w:rFonts w:ascii="Times New Roman" w:hAnsi="Times New Roman" w:cs="Times New Roman"/>
          <w:b/>
          <w:sz w:val="28"/>
          <w:szCs w:val="24"/>
          <w:lang w:val="es-ES_tradnl"/>
        </w:rPr>
        <w:lastRenderedPageBreak/>
        <w:t>Elementos de la Misión</w:t>
      </w:r>
    </w:p>
    <w:p w:rsidR="00EE0368" w:rsidRPr="006754F9" w:rsidRDefault="00EE0368" w:rsidP="00EE0368">
      <w:pPr>
        <w:spacing w:line="360" w:lineRule="auto"/>
        <w:jc w:val="both"/>
        <w:rPr>
          <w:rFonts w:ascii="Times New Roman" w:hAnsi="Times New Roman" w:cs="Times New Roman"/>
          <w:sz w:val="24"/>
          <w:szCs w:val="24"/>
          <w:lang w:val="es-ES_tradnl"/>
        </w:rPr>
      </w:pPr>
      <w:r w:rsidRPr="006754F9">
        <w:rPr>
          <w:rFonts w:ascii="Times New Roman" w:hAnsi="Times New Roman" w:cs="Times New Roman"/>
          <w:b/>
          <w:sz w:val="24"/>
          <w:szCs w:val="24"/>
          <w:lang w:val="es-ES_tradnl"/>
        </w:rPr>
        <w:t>Naturaleza del negocio</w:t>
      </w:r>
      <w:r w:rsidRPr="006754F9">
        <w:rPr>
          <w:rFonts w:ascii="Times New Roman" w:hAnsi="Times New Roman" w:cs="Times New Roman"/>
          <w:sz w:val="24"/>
          <w:szCs w:val="24"/>
          <w:lang w:val="es-ES_tradnl"/>
        </w:rPr>
        <w:t xml:space="preserve">: </w:t>
      </w:r>
      <w:r w:rsidRPr="00EE0368">
        <w:rPr>
          <w:rFonts w:ascii="Times New Roman" w:hAnsi="Times New Roman" w:cs="Times New Roman"/>
          <w:sz w:val="24"/>
          <w:szCs w:val="24"/>
          <w:lang w:val="es-AR"/>
        </w:rPr>
        <w:t>Cooperativa de ahorro y Crédito Pablo Muñoz Vega</w:t>
      </w:r>
    </w:p>
    <w:p w:rsidR="00EE0368" w:rsidRPr="00EE0368" w:rsidRDefault="00EE0368" w:rsidP="00EE0368">
      <w:pPr>
        <w:spacing w:line="360" w:lineRule="auto"/>
        <w:jc w:val="both"/>
        <w:rPr>
          <w:rFonts w:ascii="Times New Roman" w:hAnsi="Times New Roman" w:cs="Times New Roman"/>
          <w:sz w:val="24"/>
          <w:szCs w:val="24"/>
          <w:lang w:val="es-AR"/>
        </w:rPr>
      </w:pPr>
      <w:r w:rsidRPr="006754F9">
        <w:rPr>
          <w:rFonts w:ascii="Times New Roman" w:hAnsi="Times New Roman" w:cs="Times New Roman"/>
          <w:b/>
          <w:sz w:val="24"/>
          <w:szCs w:val="24"/>
          <w:lang w:val="es-ES_tradnl"/>
        </w:rPr>
        <w:t>Razón de existir:</w:t>
      </w:r>
      <w:r w:rsidRPr="006754F9">
        <w:rPr>
          <w:rFonts w:ascii="Times New Roman" w:hAnsi="Times New Roman" w:cs="Times New Roman"/>
          <w:sz w:val="24"/>
          <w:szCs w:val="24"/>
          <w:lang w:val="es-ES_tradnl"/>
        </w:rPr>
        <w:t xml:space="preserve"> </w:t>
      </w:r>
      <w:r w:rsidRPr="00EE0368">
        <w:rPr>
          <w:rFonts w:ascii="Times New Roman" w:hAnsi="Times New Roman" w:cs="Times New Roman"/>
          <w:sz w:val="24"/>
          <w:szCs w:val="24"/>
          <w:lang w:val="es-AR"/>
        </w:rPr>
        <w:t xml:space="preserve">ofrecer  con ética y transparencia productos financieros </w:t>
      </w:r>
    </w:p>
    <w:p w:rsidR="00EE0368" w:rsidRPr="006754F9" w:rsidRDefault="00EE0368" w:rsidP="00EE0368">
      <w:pPr>
        <w:spacing w:line="360" w:lineRule="auto"/>
        <w:jc w:val="both"/>
        <w:rPr>
          <w:rFonts w:ascii="Times New Roman" w:hAnsi="Times New Roman" w:cs="Times New Roman"/>
          <w:b/>
          <w:sz w:val="24"/>
          <w:szCs w:val="24"/>
          <w:lang w:val="es-ES_tradnl"/>
        </w:rPr>
      </w:pPr>
      <w:r w:rsidRPr="006754F9">
        <w:rPr>
          <w:rFonts w:ascii="Times New Roman" w:hAnsi="Times New Roman" w:cs="Times New Roman"/>
          <w:b/>
          <w:sz w:val="24"/>
          <w:szCs w:val="24"/>
          <w:lang w:val="es-ES_tradnl"/>
        </w:rPr>
        <w:t>Características del producto:</w:t>
      </w:r>
      <w:r w:rsidRPr="006754F9">
        <w:rPr>
          <w:rFonts w:ascii="Times New Roman" w:hAnsi="Times New Roman" w:cs="Times New Roman"/>
          <w:sz w:val="24"/>
          <w:szCs w:val="24"/>
          <w:lang w:val="es-ES_tradnl"/>
        </w:rPr>
        <w:t xml:space="preserve"> Servicio y calidad</w:t>
      </w:r>
      <w:r w:rsidRPr="006754F9">
        <w:rPr>
          <w:rFonts w:ascii="Times New Roman" w:hAnsi="Times New Roman" w:cs="Times New Roman"/>
          <w:b/>
          <w:sz w:val="24"/>
          <w:szCs w:val="24"/>
          <w:lang w:val="es-ES_tradnl"/>
        </w:rPr>
        <w:t xml:space="preserve"> </w:t>
      </w:r>
    </w:p>
    <w:p w:rsidR="00EE0368" w:rsidRPr="006754F9" w:rsidRDefault="00EE0368" w:rsidP="00EE0368">
      <w:pPr>
        <w:spacing w:line="360" w:lineRule="auto"/>
        <w:jc w:val="both"/>
        <w:rPr>
          <w:rFonts w:ascii="Times New Roman" w:hAnsi="Times New Roman" w:cs="Times New Roman"/>
          <w:sz w:val="24"/>
          <w:szCs w:val="24"/>
          <w:lang w:val="es-ES_tradnl"/>
        </w:rPr>
      </w:pPr>
      <w:r w:rsidRPr="006754F9">
        <w:rPr>
          <w:rFonts w:ascii="Times New Roman" w:hAnsi="Times New Roman" w:cs="Times New Roman"/>
          <w:b/>
          <w:sz w:val="24"/>
          <w:szCs w:val="24"/>
          <w:lang w:val="es-ES_tradnl"/>
        </w:rPr>
        <w:t>Posición deseada en el mercado:</w:t>
      </w:r>
      <w:r w:rsidRPr="006754F9">
        <w:rPr>
          <w:rFonts w:ascii="Times New Roman" w:hAnsi="Times New Roman" w:cs="Times New Roman"/>
          <w:sz w:val="24"/>
          <w:szCs w:val="24"/>
          <w:lang w:val="es-ES_tradnl"/>
        </w:rPr>
        <w:t xml:space="preserve"> líder </w:t>
      </w:r>
    </w:p>
    <w:p w:rsidR="00EE0368" w:rsidRPr="006754F9" w:rsidRDefault="00EE0368" w:rsidP="00EE0368">
      <w:pPr>
        <w:spacing w:line="360" w:lineRule="auto"/>
        <w:jc w:val="both"/>
        <w:rPr>
          <w:rFonts w:ascii="Times New Roman" w:hAnsi="Times New Roman" w:cs="Times New Roman"/>
          <w:sz w:val="24"/>
          <w:szCs w:val="24"/>
          <w:lang w:val="es-ES_tradnl"/>
        </w:rPr>
      </w:pPr>
      <w:r w:rsidRPr="006754F9">
        <w:rPr>
          <w:rFonts w:ascii="Times New Roman" w:hAnsi="Times New Roman" w:cs="Times New Roman"/>
          <w:b/>
          <w:sz w:val="24"/>
          <w:szCs w:val="24"/>
          <w:lang w:val="es-ES_tradnl"/>
        </w:rPr>
        <w:t>Principio</w:t>
      </w:r>
      <w:r w:rsidRPr="006754F9">
        <w:rPr>
          <w:rFonts w:ascii="Times New Roman" w:hAnsi="Times New Roman" w:cs="Times New Roman"/>
          <w:b/>
          <w:sz w:val="24"/>
          <w:szCs w:val="24"/>
          <w:lang w:val="es-ES_tradnl"/>
        </w:rPr>
        <w:softHyphen/>
        <w:t>:</w:t>
      </w:r>
      <w:r w:rsidRPr="006754F9">
        <w:rPr>
          <w:rFonts w:ascii="Times New Roman" w:hAnsi="Times New Roman" w:cs="Times New Roman"/>
          <w:sz w:val="24"/>
          <w:szCs w:val="24"/>
          <w:lang w:val="es-ES_tradnl"/>
        </w:rPr>
        <w:t xml:space="preserve"> Ética y transparencia </w:t>
      </w:r>
    </w:p>
    <w:p w:rsidR="00EE0368" w:rsidRPr="006754F9" w:rsidRDefault="00EE0368" w:rsidP="00EE0368">
      <w:pPr>
        <w:pStyle w:val="Ttulo4"/>
        <w:spacing w:line="360" w:lineRule="auto"/>
        <w:rPr>
          <w:rFonts w:ascii="Times New Roman" w:hAnsi="Times New Roman" w:cs="Times New Roman"/>
          <w:i w:val="0"/>
          <w:color w:val="auto"/>
        </w:rPr>
      </w:pPr>
      <w:r w:rsidRPr="006754F9">
        <w:rPr>
          <w:rFonts w:ascii="Times New Roman" w:hAnsi="Times New Roman" w:cs="Times New Roman"/>
          <w:i w:val="0"/>
          <w:color w:val="auto"/>
        </w:rPr>
        <w:t>2.1.3.2 VISIÓN</w:t>
      </w:r>
    </w:p>
    <w:p w:rsidR="00EE0368" w:rsidRPr="006754F9" w:rsidRDefault="00EE0368" w:rsidP="00EE0368">
      <w:pPr>
        <w:pStyle w:val="NormalWeb"/>
        <w:tabs>
          <w:tab w:val="left" w:pos="11249"/>
        </w:tabs>
        <w:spacing w:line="360" w:lineRule="auto"/>
        <w:jc w:val="both"/>
      </w:pPr>
      <w:r w:rsidRPr="006754F9">
        <w:t>Ser una institución financiera líder de la región norte del Ecuador, que con eficiencia, eficacia y responsabilidad social impulsa el desarrollo socioeconómico de los socios y clientes, con personal especializado y comprometido con los principios cooperativos.</w:t>
      </w:r>
    </w:p>
    <w:p w:rsidR="00EE0368" w:rsidRPr="006754F9" w:rsidRDefault="00EE0368" w:rsidP="00EE0368">
      <w:pPr>
        <w:spacing w:line="360" w:lineRule="auto"/>
        <w:jc w:val="both"/>
        <w:rPr>
          <w:rFonts w:ascii="Times New Roman" w:hAnsi="Times New Roman" w:cs="Times New Roman"/>
          <w:sz w:val="24"/>
          <w:szCs w:val="24"/>
          <w:lang w:val="es-ES_tradnl"/>
        </w:rPr>
      </w:pPr>
      <w:r w:rsidRPr="006754F9">
        <w:rPr>
          <w:rFonts w:ascii="Times New Roman" w:hAnsi="Times New Roman" w:cs="Times New Roman"/>
          <w:b/>
          <w:sz w:val="24"/>
          <w:szCs w:val="24"/>
          <w:lang w:val="es-ES_tradnl"/>
        </w:rPr>
        <w:t>Posición en el mercado:</w:t>
      </w:r>
      <w:r w:rsidRPr="006754F9">
        <w:rPr>
          <w:rFonts w:ascii="Times New Roman" w:hAnsi="Times New Roman" w:cs="Times New Roman"/>
          <w:sz w:val="24"/>
          <w:szCs w:val="24"/>
          <w:lang w:val="es-ES_tradnl"/>
        </w:rPr>
        <w:t xml:space="preserve"> Líder en la Región Norte del Ecuador.</w:t>
      </w:r>
    </w:p>
    <w:p w:rsidR="00EE0368" w:rsidRPr="006754F9" w:rsidRDefault="00EE0368" w:rsidP="00EE0368">
      <w:pPr>
        <w:spacing w:line="360" w:lineRule="auto"/>
        <w:jc w:val="both"/>
        <w:rPr>
          <w:rFonts w:ascii="Times New Roman" w:hAnsi="Times New Roman" w:cs="Times New Roman"/>
          <w:sz w:val="24"/>
          <w:szCs w:val="24"/>
          <w:lang w:val="es-ES_tradnl"/>
        </w:rPr>
      </w:pPr>
      <w:r w:rsidRPr="006754F9">
        <w:rPr>
          <w:rFonts w:ascii="Times New Roman" w:hAnsi="Times New Roman" w:cs="Times New Roman"/>
          <w:b/>
          <w:sz w:val="24"/>
          <w:szCs w:val="24"/>
          <w:lang w:val="es-ES_tradnl"/>
        </w:rPr>
        <w:t>Tiempo:</w:t>
      </w:r>
      <w:r w:rsidRPr="006754F9">
        <w:rPr>
          <w:rFonts w:ascii="Times New Roman" w:hAnsi="Times New Roman" w:cs="Times New Roman"/>
          <w:sz w:val="24"/>
          <w:szCs w:val="24"/>
          <w:lang w:val="es-ES_tradnl"/>
        </w:rPr>
        <w:t xml:space="preserve"> 3 años</w:t>
      </w:r>
    </w:p>
    <w:p w:rsidR="00EE0368" w:rsidRPr="006754F9" w:rsidRDefault="00EE0368" w:rsidP="00EE0368">
      <w:pPr>
        <w:spacing w:line="360" w:lineRule="auto"/>
        <w:jc w:val="both"/>
        <w:rPr>
          <w:rFonts w:ascii="Times New Roman" w:hAnsi="Times New Roman" w:cs="Times New Roman"/>
          <w:sz w:val="24"/>
          <w:szCs w:val="24"/>
          <w:lang w:val="es-ES_tradnl"/>
        </w:rPr>
      </w:pPr>
      <w:r w:rsidRPr="006754F9">
        <w:rPr>
          <w:rFonts w:ascii="Times New Roman" w:hAnsi="Times New Roman" w:cs="Times New Roman"/>
          <w:b/>
          <w:sz w:val="24"/>
          <w:szCs w:val="24"/>
          <w:lang w:val="es-ES_tradnl"/>
        </w:rPr>
        <w:t>Ámbito del mercado:</w:t>
      </w:r>
      <w:r w:rsidRPr="006754F9">
        <w:rPr>
          <w:rFonts w:ascii="Times New Roman" w:hAnsi="Times New Roman" w:cs="Times New Roman"/>
          <w:sz w:val="24"/>
          <w:szCs w:val="24"/>
          <w:lang w:val="es-ES_tradnl"/>
        </w:rPr>
        <w:t xml:space="preserve"> Nacional </w:t>
      </w:r>
    </w:p>
    <w:p w:rsidR="00EE0368" w:rsidRPr="006754F9" w:rsidRDefault="00EE0368" w:rsidP="00EE0368">
      <w:pPr>
        <w:spacing w:before="100" w:beforeAutospacing="1" w:after="100" w:afterAutospacing="1" w:line="360" w:lineRule="auto"/>
        <w:jc w:val="both"/>
        <w:rPr>
          <w:rFonts w:ascii="Times New Roman" w:eastAsia="Times New Roman" w:hAnsi="Times New Roman" w:cs="Times New Roman"/>
          <w:bCs/>
          <w:sz w:val="24"/>
          <w:szCs w:val="24"/>
          <w:lang w:val="es-MX" w:eastAsia="es-ES"/>
        </w:rPr>
      </w:pPr>
      <w:r w:rsidRPr="006754F9">
        <w:rPr>
          <w:rFonts w:ascii="Times New Roman" w:hAnsi="Times New Roman" w:cs="Times New Roman"/>
          <w:b/>
          <w:sz w:val="24"/>
          <w:szCs w:val="24"/>
          <w:lang w:val="es-ES_tradnl"/>
        </w:rPr>
        <w:t>Productos:</w:t>
      </w:r>
      <w:r w:rsidRPr="006754F9">
        <w:rPr>
          <w:rFonts w:ascii="Times New Roman" w:hAnsi="Times New Roman" w:cs="Times New Roman"/>
          <w:sz w:val="24"/>
          <w:szCs w:val="24"/>
          <w:lang w:val="es-ES_tradnl"/>
        </w:rPr>
        <w:t xml:space="preserve"> </w:t>
      </w:r>
      <w:r w:rsidRPr="00EE0368">
        <w:rPr>
          <w:rFonts w:ascii="Times New Roman" w:hAnsi="Times New Roman" w:cs="Times New Roman"/>
          <w:sz w:val="24"/>
          <w:szCs w:val="24"/>
          <w:lang w:val="es-AR"/>
        </w:rPr>
        <w:t xml:space="preserve">ofrecer  con ética y transparencia productos financieros Diferenciados </w:t>
      </w:r>
      <w:r w:rsidRPr="006754F9">
        <w:rPr>
          <w:rFonts w:ascii="Times New Roman" w:eastAsia="Times New Roman" w:hAnsi="Times New Roman" w:cs="Times New Roman"/>
          <w:bCs/>
          <w:sz w:val="24"/>
          <w:szCs w:val="24"/>
          <w:lang w:val="es-MX" w:eastAsia="es-ES"/>
        </w:rPr>
        <w:t xml:space="preserve"> y acogidos, basándose en los principios de  Ética y Transparencia con el cliente.</w:t>
      </w:r>
    </w:p>
    <w:p w:rsidR="00EE0368" w:rsidRPr="006754F9" w:rsidRDefault="00EE0368" w:rsidP="00EE0368">
      <w:pPr>
        <w:spacing w:line="360" w:lineRule="auto"/>
        <w:jc w:val="both"/>
        <w:rPr>
          <w:rFonts w:ascii="Times New Roman" w:hAnsi="Times New Roman" w:cs="Times New Roman"/>
          <w:sz w:val="24"/>
          <w:szCs w:val="24"/>
          <w:lang w:val="es-MX"/>
        </w:rPr>
      </w:pPr>
      <w:r w:rsidRPr="006754F9">
        <w:rPr>
          <w:rFonts w:ascii="Times New Roman" w:hAnsi="Times New Roman" w:cs="Times New Roman"/>
          <w:b/>
          <w:sz w:val="24"/>
          <w:szCs w:val="24"/>
          <w:lang w:val="es-ES_tradnl"/>
        </w:rPr>
        <w:t>Principios y valores</w:t>
      </w:r>
      <w:r w:rsidRPr="006754F9">
        <w:rPr>
          <w:rFonts w:ascii="Times New Roman" w:hAnsi="Times New Roman" w:cs="Times New Roman"/>
          <w:b/>
          <w:sz w:val="24"/>
          <w:szCs w:val="24"/>
          <w:lang w:val="es-ES_tradnl"/>
        </w:rPr>
        <w:softHyphen/>
        <w:t>:</w:t>
      </w:r>
      <w:r w:rsidRPr="006754F9">
        <w:rPr>
          <w:rFonts w:ascii="Times New Roman" w:hAnsi="Times New Roman" w:cs="Times New Roman"/>
          <w:sz w:val="24"/>
          <w:szCs w:val="24"/>
          <w:lang w:val="es-ES_tradnl"/>
        </w:rPr>
        <w:t xml:space="preserve"> </w:t>
      </w:r>
      <w:r w:rsidRPr="006754F9">
        <w:rPr>
          <w:rFonts w:ascii="Times New Roman" w:eastAsia="Times New Roman" w:hAnsi="Times New Roman" w:cs="Times New Roman"/>
          <w:bCs/>
          <w:sz w:val="24"/>
          <w:szCs w:val="24"/>
          <w:lang w:val="es-MX" w:eastAsia="es-ES"/>
        </w:rPr>
        <w:t>Ética y Transparencia</w:t>
      </w:r>
    </w:p>
    <w:p w:rsidR="00EE0368" w:rsidRPr="006754F9" w:rsidRDefault="00EE0368" w:rsidP="00EE0368">
      <w:pPr>
        <w:pStyle w:val="Ttulo4"/>
        <w:spacing w:line="360" w:lineRule="auto"/>
        <w:rPr>
          <w:rFonts w:ascii="Times New Roman" w:hAnsi="Times New Roman" w:cs="Times New Roman"/>
          <w:i w:val="0"/>
          <w:color w:val="auto"/>
          <w:sz w:val="28"/>
          <w:szCs w:val="28"/>
        </w:rPr>
      </w:pPr>
      <w:r w:rsidRPr="006754F9">
        <w:rPr>
          <w:rFonts w:ascii="Times New Roman" w:hAnsi="Times New Roman" w:cs="Times New Roman"/>
          <w:i w:val="0"/>
          <w:color w:val="auto"/>
          <w:sz w:val="28"/>
          <w:szCs w:val="28"/>
        </w:rPr>
        <w:t>2.1.3.3 VALORES</w:t>
      </w:r>
    </w:p>
    <w:p w:rsidR="00EE0368" w:rsidRPr="006754F9" w:rsidRDefault="00EE0368" w:rsidP="00EE0368">
      <w:pPr>
        <w:pStyle w:val="NormalWeb"/>
        <w:tabs>
          <w:tab w:val="left" w:pos="11249"/>
        </w:tabs>
        <w:spacing w:line="360" w:lineRule="auto"/>
        <w:jc w:val="both"/>
      </w:pPr>
      <w:r w:rsidRPr="006754F9">
        <w:rPr>
          <w:b/>
        </w:rPr>
        <w:t>Solidaridad</w:t>
      </w:r>
      <w:r w:rsidRPr="006754F9">
        <w:t xml:space="preserve"> para el fortalecimiento del movimiento cooperativo contribuyendo al desarrollo socio - económico de nuestros socios y clientes.</w:t>
      </w:r>
    </w:p>
    <w:p w:rsidR="00EE0368" w:rsidRPr="006754F9" w:rsidRDefault="00EE0368" w:rsidP="00EE0368">
      <w:pPr>
        <w:pStyle w:val="NormalWeb"/>
        <w:tabs>
          <w:tab w:val="left" w:pos="11249"/>
        </w:tabs>
        <w:spacing w:line="360" w:lineRule="auto"/>
        <w:jc w:val="both"/>
      </w:pPr>
      <w:r w:rsidRPr="006754F9">
        <w:rPr>
          <w:b/>
        </w:rPr>
        <w:t xml:space="preserve">Honestidad </w:t>
      </w:r>
      <w:r w:rsidRPr="006754F9">
        <w:t xml:space="preserve">en el desarrollo de las operaciones, garantizando el respeto a los derechos,  beneficios de socios y clientes. </w:t>
      </w:r>
    </w:p>
    <w:p w:rsidR="00EE0368" w:rsidRPr="006754F9" w:rsidRDefault="00EE0368" w:rsidP="00EE0368">
      <w:pPr>
        <w:pStyle w:val="NormalWeb"/>
        <w:tabs>
          <w:tab w:val="left" w:pos="11249"/>
        </w:tabs>
        <w:spacing w:line="360" w:lineRule="auto"/>
        <w:jc w:val="both"/>
      </w:pPr>
      <w:r w:rsidRPr="006754F9">
        <w:rPr>
          <w:b/>
        </w:rPr>
        <w:t>Transparencia</w:t>
      </w:r>
      <w:r w:rsidRPr="006754F9">
        <w:t xml:space="preserve"> en la gestión y acciones para reafirmar la confianza de socios y clientes. </w:t>
      </w:r>
    </w:p>
    <w:p w:rsidR="00EE0368" w:rsidRPr="006754F9" w:rsidRDefault="00EE0368" w:rsidP="00EE0368">
      <w:pPr>
        <w:pStyle w:val="NormalWeb"/>
        <w:tabs>
          <w:tab w:val="left" w:pos="11249"/>
        </w:tabs>
        <w:spacing w:line="360" w:lineRule="auto"/>
        <w:jc w:val="both"/>
      </w:pPr>
      <w:r w:rsidRPr="006754F9">
        <w:rPr>
          <w:b/>
        </w:rPr>
        <w:lastRenderedPageBreak/>
        <w:t>Lealtad</w:t>
      </w:r>
      <w:r w:rsidRPr="006754F9">
        <w:t xml:space="preserve"> a las necesidades de socios, clientes, empleados, funcionarios y directivos.</w:t>
      </w:r>
    </w:p>
    <w:p w:rsidR="00EE0368" w:rsidRPr="006754F9" w:rsidRDefault="00EE0368" w:rsidP="00EE0368">
      <w:pPr>
        <w:pStyle w:val="NormalWeb"/>
        <w:tabs>
          <w:tab w:val="left" w:pos="11249"/>
        </w:tabs>
        <w:spacing w:line="360" w:lineRule="auto"/>
        <w:jc w:val="both"/>
        <w:rPr>
          <w:b/>
        </w:rPr>
      </w:pPr>
      <w:r w:rsidRPr="006754F9">
        <w:rPr>
          <w:b/>
        </w:rPr>
        <w:t>Eficiencia</w:t>
      </w:r>
      <w:r w:rsidRPr="006754F9">
        <w:t xml:space="preserve"> en cada una de las actividades que involucra a la cooperativa y así cumplir con la total satisfacción del cliente.</w:t>
      </w:r>
    </w:p>
    <w:p w:rsidR="00EE0368" w:rsidRPr="006754F9" w:rsidRDefault="00EE0368" w:rsidP="00EE0368">
      <w:pPr>
        <w:pStyle w:val="Ttulo2"/>
        <w:spacing w:line="360" w:lineRule="auto"/>
        <w:rPr>
          <w:rFonts w:ascii="Times New Roman" w:hAnsi="Times New Roman" w:cs="Times New Roman"/>
          <w:color w:val="auto"/>
          <w:sz w:val="24"/>
          <w:szCs w:val="24"/>
        </w:rPr>
      </w:pPr>
      <w:bookmarkStart w:id="273" w:name="_Toc350019381"/>
      <w:bookmarkStart w:id="274" w:name="_Toc350219643"/>
      <w:bookmarkStart w:id="275" w:name="_Toc350220106"/>
      <w:bookmarkStart w:id="276" w:name="_Toc350222274"/>
      <w:r w:rsidRPr="006754F9">
        <w:rPr>
          <w:rFonts w:ascii="Times New Roman" w:hAnsi="Times New Roman" w:cs="Times New Roman"/>
          <w:color w:val="auto"/>
          <w:sz w:val="24"/>
          <w:szCs w:val="24"/>
        </w:rPr>
        <w:t>2.1.4 Situación actual</w:t>
      </w:r>
      <w:bookmarkEnd w:id="273"/>
      <w:bookmarkEnd w:id="274"/>
      <w:bookmarkEnd w:id="275"/>
      <w:bookmarkEnd w:id="276"/>
    </w:p>
    <w:p w:rsidR="00EE0368" w:rsidRPr="00EE0368" w:rsidRDefault="00EE0368" w:rsidP="00EE0368">
      <w:pPr>
        <w:spacing w:before="100" w:beforeAutospacing="1" w:after="100" w:afterAutospacing="1" w:line="360" w:lineRule="auto"/>
        <w:jc w:val="both"/>
        <w:rPr>
          <w:rFonts w:ascii="Times New Roman" w:hAnsi="Times New Roman" w:cs="Times New Roman"/>
          <w:sz w:val="24"/>
          <w:szCs w:val="24"/>
          <w:lang w:val="es-AR"/>
        </w:rPr>
      </w:pPr>
      <w:r w:rsidRPr="00EE0368">
        <w:rPr>
          <w:rStyle w:val="apple-converted-space"/>
          <w:rFonts w:ascii="Times New Roman" w:hAnsi="Times New Roman" w:cs="Times New Roman"/>
          <w:sz w:val="24"/>
          <w:szCs w:val="18"/>
          <w:shd w:val="clear" w:color="auto" w:fill="FFFFFF"/>
          <w:lang w:val="es-AR"/>
        </w:rPr>
        <w:t xml:space="preserve">La  </w:t>
      </w:r>
      <w:r w:rsidRPr="00EE0368">
        <w:rPr>
          <w:rFonts w:ascii="Times New Roman" w:hAnsi="Times New Roman" w:cs="Times New Roman"/>
          <w:sz w:val="24"/>
          <w:szCs w:val="24"/>
          <w:lang w:val="es-AR"/>
        </w:rPr>
        <w:t>Cooperativa de ahorro y Crédito “Pablo Muñoz Vega</w:t>
      </w:r>
      <w:r w:rsidRPr="00EE0368">
        <w:rPr>
          <w:rStyle w:val="apple-converted-space"/>
          <w:rFonts w:ascii="Times New Roman" w:hAnsi="Times New Roman" w:cs="Times New Roman"/>
          <w:sz w:val="24"/>
          <w:szCs w:val="18"/>
          <w:shd w:val="clear" w:color="auto" w:fill="FFFFFF"/>
          <w:lang w:val="es-AR"/>
        </w:rPr>
        <w:t xml:space="preserve">” </w:t>
      </w:r>
      <w:r w:rsidRPr="00EE0368">
        <w:rPr>
          <w:rFonts w:ascii="Times New Roman" w:hAnsi="Times New Roman" w:cs="Times New Roman"/>
          <w:sz w:val="24"/>
          <w:szCs w:val="24"/>
          <w:lang w:val="es-AR"/>
        </w:rPr>
        <w:t xml:space="preserve">se desenvuelve en un mercado nacional lo cual hace que sea más competitiva en la actividad que realiza, y por eso que sé que ha tenido la oportunidad  de ampliar su segmento de mercado creando Sucursales a lo largo de la provincia de Carchi esperando que en un futuro pueda ampliarse a otras provincias. </w:t>
      </w:r>
    </w:p>
    <w:p w:rsidR="00EE0368" w:rsidRPr="00EE0368" w:rsidRDefault="00EE0368" w:rsidP="00EE0368">
      <w:pPr>
        <w:spacing w:before="100" w:beforeAutospacing="1" w:after="100" w:afterAutospacing="1" w:line="360" w:lineRule="auto"/>
        <w:jc w:val="both"/>
        <w:rPr>
          <w:rFonts w:ascii="Times New Roman" w:hAnsi="Times New Roman" w:cs="Times New Roman"/>
          <w:sz w:val="24"/>
          <w:szCs w:val="24"/>
          <w:lang w:val="es-AR"/>
        </w:rPr>
      </w:pPr>
      <w:r w:rsidRPr="00EE0368">
        <w:rPr>
          <w:rStyle w:val="apple-converted-space"/>
          <w:rFonts w:ascii="Times New Roman" w:hAnsi="Times New Roman" w:cs="Times New Roman"/>
          <w:sz w:val="24"/>
          <w:szCs w:val="18"/>
          <w:shd w:val="clear" w:color="auto" w:fill="FFFFFF"/>
          <w:lang w:val="es-AR"/>
        </w:rPr>
        <w:t xml:space="preserve">La  </w:t>
      </w:r>
      <w:r w:rsidRPr="00EE0368">
        <w:rPr>
          <w:rFonts w:ascii="Times New Roman" w:hAnsi="Times New Roman" w:cs="Times New Roman"/>
          <w:sz w:val="24"/>
          <w:szCs w:val="24"/>
          <w:lang w:val="es-AR"/>
        </w:rPr>
        <w:t xml:space="preserve">Cooperativa abarcan tanto a  cuenta ahorrista  mayoristas como minoristas los cuales con el pasar de los años se han incremento  ya que han observado la confianza, lealtad e innovación que la Cooperativa les ofrece día a día. </w:t>
      </w:r>
    </w:p>
    <w:p w:rsidR="00EE0368" w:rsidRPr="00EE0368" w:rsidRDefault="00EE0368" w:rsidP="00EE0368">
      <w:pPr>
        <w:spacing w:before="100" w:beforeAutospacing="1" w:after="100" w:afterAutospacing="1" w:line="360" w:lineRule="auto"/>
        <w:jc w:val="both"/>
        <w:rPr>
          <w:rStyle w:val="apple-converted-space"/>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En el proceso de abastecimiento de  </w:t>
      </w:r>
      <w:r w:rsidRPr="00EE0368">
        <w:rPr>
          <w:rStyle w:val="apple-converted-space"/>
          <w:rFonts w:ascii="Times New Roman" w:hAnsi="Times New Roman" w:cs="Times New Roman"/>
          <w:sz w:val="24"/>
          <w:szCs w:val="18"/>
          <w:shd w:val="clear" w:color="auto" w:fill="FFFFFF"/>
          <w:lang w:val="es-AR"/>
        </w:rPr>
        <w:t xml:space="preserve">La  </w:t>
      </w:r>
      <w:r w:rsidRPr="00EE0368">
        <w:rPr>
          <w:rFonts w:ascii="Times New Roman" w:hAnsi="Times New Roman" w:cs="Times New Roman"/>
          <w:sz w:val="24"/>
          <w:szCs w:val="24"/>
          <w:lang w:val="es-AR"/>
        </w:rPr>
        <w:t>Cooperativa no es eficiente ya que sus proveedores les suministran con los insumos necesarios para satisfacer las necesidades de sus cuentas ahorristas.</w:t>
      </w:r>
    </w:p>
    <w:p w:rsidR="00EE0368" w:rsidRPr="00EE0368" w:rsidRDefault="00EE0368" w:rsidP="00EE0368">
      <w:pPr>
        <w:spacing w:before="100" w:beforeAutospacing="1" w:after="100" w:afterAutospacing="1" w:line="360" w:lineRule="auto"/>
        <w:jc w:val="both"/>
        <w:rPr>
          <w:rStyle w:val="apple-converted-space"/>
          <w:rFonts w:ascii="Times New Roman" w:hAnsi="Times New Roman" w:cs="Times New Roman"/>
          <w:sz w:val="24"/>
          <w:szCs w:val="18"/>
          <w:shd w:val="clear" w:color="auto" w:fill="FFFFFF"/>
          <w:lang w:val="es-AR"/>
        </w:rPr>
      </w:pPr>
      <w:r w:rsidRPr="00EE0368">
        <w:rPr>
          <w:rStyle w:val="apple-converted-space"/>
          <w:rFonts w:ascii="Times New Roman" w:hAnsi="Times New Roman" w:cs="Times New Roman"/>
          <w:sz w:val="24"/>
          <w:szCs w:val="18"/>
          <w:shd w:val="clear" w:color="auto" w:fill="FFFFFF"/>
          <w:lang w:val="es-AR"/>
        </w:rPr>
        <w:t>Macro entorno.- representa la esencia global donde se desenvuelve la actividad del comercial.</w:t>
      </w:r>
    </w:p>
    <w:p w:rsidR="00EE0368" w:rsidRPr="006754F9" w:rsidRDefault="00EE0368" w:rsidP="006F1BDD">
      <w:pPr>
        <w:pStyle w:val="Prrafodelista"/>
        <w:numPr>
          <w:ilvl w:val="0"/>
          <w:numId w:val="59"/>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6754F9">
        <w:rPr>
          <w:rStyle w:val="apple-converted-space"/>
          <w:rFonts w:ascii="Times New Roman" w:hAnsi="Times New Roman" w:cs="Times New Roman"/>
          <w:sz w:val="24"/>
          <w:szCs w:val="18"/>
          <w:shd w:val="clear" w:color="auto" w:fill="FFFFFF"/>
        </w:rPr>
        <w:t xml:space="preserve">Entorno Político.- La  </w:t>
      </w:r>
      <w:r w:rsidRPr="006754F9">
        <w:rPr>
          <w:rFonts w:ascii="Times New Roman" w:hAnsi="Times New Roman" w:cs="Times New Roman"/>
          <w:sz w:val="24"/>
          <w:szCs w:val="24"/>
        </w:rPr>
        <w:t xml:space="preserve">Cooperativa </w:t>
      </w:r>
      <w:r w:rsidRPr="006754F9">
        <w:rPr>
          <w:rStyle w:val="apple-converted-space"/>
          <w:rFonts w:ascii="Times New Roman" w:hAnsi="Times New Roman" w:cs="Times New Roman"/>
          <w:sz w:val="24"/>
          <w:szCs w:val="18"/>
          <w:shd w:val="clear" w:color="auto" w:fill="FFFFFF"/>
        </w:rPr>
        <w:t>se desenvuelve de acuerdo a las leyes ecuatorianas y bajo la supervisión de la Superintendencia de Bancos y Seguros.</w:t>
      </w:r>
    </w:p>
    <w:p w:rsidR="00EE0368" w:rsidRPr="006754F9" w:rsidRDefault="00EE0368" w:rsidP="006F1BDD">
      <w:pPr>
        <w:pStyle w:val="Prrafodelista"/>
        <w:numPr>
          <w:ilvl w:val="0"/>
          <w:numId w:val="59"/>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6754F9">
        <w:rPr>
          <w:rStyle w:val="apple-converted-space"/>
          <w:rFonts w:ascii="Times New Roman" w:hAnsi="Times New Roman" w:cs="Times New Roman"/>
          <w:sz w:val="24"/>
          <w:szCs w:val="18"/>
          <w:shd w:val="clear" w:color="auto" w:fill="FFFFFF"/>
        </w:rPr>
        <w:t xml:space="preserve">Entorno Económico.-Gracias a la zona donde se encuentra la empresa esta puede tomar decisiones financieras en beneficio tanto del comercial como del socio capitalista. </w:t>
      </w:r>
    </w:p>
    <w:p w:rsidR="00EE0368" w:rsidRPr="006754F9" w:rsidRDefault="00EE0368" w:rsidP="006F1BDD">
      <w:pPr>
        <w:pStyle w:val="Prrafodelista"/>
        <w:numPr>
          <w:ilvl w:val="0"/>
          <w:numId w:val="59"/>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6754F9">
        <w:rPr>
          <w:rStyle w:val="apple-converted-space"/>
          <w:rFonts w:ascii="Times New Roman" w:hAnsi="Times New Roman" w:cs="Times New Roman"/>
          <w:sz w:val="24"/>
          <w:szCs w:val="18"/>
          <w:shd w:val="clear" w:color="auto" w:fill="FFFFFF"/>
        </w:rPr>
        <w:t xml:space="preserve"> Entorno Sociocultural.-La  </w:t>
      </w:r>
      <w:r w:rsidRPr="006754F9">
        <w:rPr>
          <w:rFonts w:ascii="Times New Roman" w:hAnsi="Times New Roman" w:cs="Times New Roman"/>
          <w:sz w:val="24"/>
          <w:szCs w:val="24"/>
        </w:rPr>
        <w:t>Cooperativa</w:t>
      </w:r>
      <w:r w:rsidRPr="006754F9">
        <w:rPr>
          <w:rStyle w:val="apple-converted-space"/>
          <w:rFonts w:ascii="Times New Roman" w:hAnsi="Times New Roman" w:cs="Times New Roman"/>
          <w:sz w:val="24"/>
          <w:szCs w:val="18"/>
          <w:shd w:val="clear" w:color="auto" w:fill="FFFFFF"/>
        </w:rPr>
        <w:t xml:space="preserve"> está dirigida a todas las clases sociales tanto alta, media, baja de acuerdo al nivel de ingresos que posee cada uno de sus Cuenta ahorristas. </w:t>
      </w:r>
    </w:p>
    <w:p w:rsidR="00EE0368" w:rsidRPr="006754F9" w:rsidRDefault="00EE0368" w:rsidP="006F1BDD">
      <w:pPr>
        <w:pStyle w:val="Prrafodelista"/>
        <w:numPr>
          <w:ilvl w:val="0"/>
          <w:numId w:val="59"/>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6754F9">
        <w:rPr>
          <w:rStyle w:val="apple-converted-space"/>
          <w:rFonts w:ascii="Times New Roman" w:hAnsi="Times New Roman" w:cs="Times New Roman"/>
          <w:sz w:val="24"/>
          <w:szCs w:val="18"/>
          <w:shd w:val="clear" w:color="auto" w:fill="FFFFFF"/>
        </w:rPr>
        <w:t>Entorno Tecnológico.- La tecnología es uno de sus puntos fuertes por la constante inversión en mejorar la calidad de servicio a través de las nuevas tendencias tecnológicas la cual es solicita por la creciente demanda de usuarios.</w:t>
      </w:r>
    </w:p>
    <w:p w:rsidR="00EE0368" w:rsidRPr="006754F9" w:rsidRDefault="00EE0368" w:rsidP="006F1BDD">
      <w:pPr>
        <w:pStyle w:val="Prrafodelista"/>
        <w:numPr>
          <w:ilvl w:val="0"/>
          <w:numId w:val="59"/>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6754F9">
        <w:rPr>
          <w:rStyle w:val="apple-converted-space"/>
          <w:rFonts w:ascii="Times New Roman" w:hAnsi="Times New Roman" w:cs="Times New Roman"/>
          <w:sz w:val="24"/>
          <w:szCs w:val="18"/>
          <w:shd w:val="clear" w:color="auto" w:fill="FFFFFF"/>
        </w:rPr>
        <w:lastRenderedPageBreak/>
        <w:t xml:space="preserve">Entorno Ambiental.- Gracias a la actividad en que se desenvuelve La  </w:t>
      </w:r>
      <w:r w:rsidRPr="006754F9">
        <w:rPr>
          <w:rFonts w:ascii="Times New Roman" w:hAnsi="Times New Roman" w:cs="Times New Roman"/>
          <w:sz w:val="24"/>
          <w:szCs w:val="24"/>
        </w:rPr>
        <w:t xml:space="preserve">Cooperativa </w:t>
      </w:r>
      <w:r w:rsidRPr="006754F9">
        <w:rPr>
          <w:rStyle w:val="apple-converted-space"/>
          <w:rFonts w:ascii="Times New Roman" w:hAnsi="Times New Roman" w:cs="Times New Roman"/>
          <w:sz w:val="24"/>
          <w:szCs w:val="18"/>
          <w:shd w:val="clear" w:color="auto" w:fill="FFFFFF"/>
        </w:rPr>
        <w:t xml:space="preserve">no afecta directamente al medio ambiente lo cual es una ventaja que posee. </w:t>
      </w:r>
    </w:p>
    <w:p w:rsidR="00EE0368" w:rsidRPr="00EE0368" w:rsidRDefault="00EE0368" w:rsidP="00EE0368">
      <w:pPr>
        <w:spacing w:before="100" w:beforeAutospacing="1" w:after="100" w:afterAutospacing="1" w:line="360" w:lineRule="auto"/>
        <w:jc w:val="both"/>
        <w:rPr>
          <w:rFonts w:ascii="Times New Roman" w:hAnsi="Times New Roman" w:cs="Times New Roman"/>
          <w:sz w:val="24"/>
          <w:szCs w:val="18"/>
          <w:shd w:val="clear" w:color="auto" w:fill="FFFFFF"/>
          <w:lang w:val="es-AR"/>
        </w:rPr>
      </w:pPr>
      <w:r w:rsidRPr="00EE0368">
        <w:rPr>
          <w:rFonts w:ascii="Times New Roman" w:hAnsi="Times New Roman" w:cs="Times New Roman"/>
          <w:b/>
          <w:sz w:val="24"/>
          <w:szCs w:val="18"/>
          <w:shd w:val="clear" w:color="auto" w:fill="FFFFFF"/>
          <w:lang w:val="es-AR"/>
        </w:rPr>
        <w:t xml:space="preserve">Micro entorno.- </w:t>
      </w:r>
      <w:r w:rsidRPr="00EE0368">
        <w:rPr>
          <w:rFonts w:ascii="Times New Roman" w:hAnsi="Times New Roman" w:cs="Times New Roman"/>
          <w:sz w:val="24"/>
          <w:szCs w:val="18"/>
          <w:shd w:val="clear" w:color="auto" w:fill="FFFFFF"/>
          <w:lang w:val="es-AR"/>
        </w:rPr>
        <w:t>se identifica la relación directa con las actividades que realiza la empresa.</w:t>
      </w:r>
    </w:p>
    <w:p w:rsidR="00EE0368" w:rsidRPr="006754F9" w:rsidRDefault="00EE0368" w:rsidP="006F1BDD">
      <w:pPr>
        <w:pStyle w:val="Prrafodelista"/>
        <w:numPr>
          <w:ilvl w:val="0"/>
          <w:numId w:val="59"/>
        </w:numPr>
        <w:tabs>
          <w:tab w:val="left" w:pos="284"/>
        </w:tabs>
        <w:spacing w:before="100" w:beforeAutospacing="1" w:after="100" w:afterAutospacing="1" w:line="360" w:lineRule="auto"/>
        <w:ind w:left="0" w:hanging="11"/>
        <w:jc w:val="both"/>
        <w:rPr>
          <w:rFonts w:ascii="Times New Roman" w:hAnsi="Times New Roman" w:cs="Times New Roman"/>
          <w:b/>
          <w:sz w:val="24"/>
          <w:szCs w:val="18"/>
          <w:shd w:val="clear" w:color="auto" w:fill="FFFFFF"/>
        </w:rPr>
      </w:pPr>
      <w:r w:rsidRPr="006754F9">
        <w:rPr>
          <w:rFonts w:ascii="Times New Roman" w:hAnsi="Times New Roman" w:cs="Times New Roman"/>
          <w:b/>
          <w:sz w:val="24"/>
          <w:szCs w:val="18"/>
          <w:shd w:val="clear" w:color="auto" w:fill="FFFFFF"/>
        </w:rPr>
        <w:t xml:space="preserve">Entorno del Cliente.- </w:t>
      </w:r>
      <w:r w:rsidRPr="006754F9">
        <w:rPr>
          <w:rStyle w:val="apple-converted-space"/>
          <w:rFonts w:ascii="Times New Roman" w:hAnsi="Times New Roman" w:cs="Times New Roman"/>
          <w:sz w:val="24"/>
          <w:szCs w:val="18"/>
          <w:shd w:val="clear" w:color="auto" w:fill="FFFFFF"/>
        </w:rPr>
        <w:t xml:space="preserve">La  </w:t>
      </w:r>
      <w:r w:rsidRPr="006754F9">
        <w:rPr>
          <w:rFonts w:ascii="Times New Roman" w:hAnsi="Times New Roman" w:cs="Times New Roman"/>
          <w:sz w:val="24"/>
          <w:szCs w:val="24"/>
        </w:rPr>
        <w:t xml:space="preserve">Cooperativa </w:t>
      </w:r>
      <w:r w:rsidRPr="006754F9">
        <w:rPr>
          <w:rFonts w:ascii="Times New Roman" w:hAnsi="Times New Roman" w:cs="Times New Roman"/>
          <w:sz w:val="24"/>
          <w:szCs w:val="18"/>
          <w:shd w:val="clear" w:color="auto" w:fill="FFFFFF"/>
        </w:rPr>
        <w:t xml:space="preserve">posee Cuenta ahorristas mayoristas, minoristas que han encontrado en la institución la solidez y confianza para depositar, con lo cual el riesgo de inversión disminuye notoriamente.  </w:t>
      </w: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r w:rsidRPr="006754F9">
        <w:rPr>
          <w:rFonts w:ascii="Times New Roman" w:hAnsi="Times New Roman" w:cs="Times New Roman"/>
          <w:b/>
          <w:noProof/>
          <w:sz w:val="24"/>
          <w:szCs w:val="18"/>
          <w:shd w:val="clear" w:color="auto" w:fill="FFFFFF"/>
          <w:lang w:eastAsia="es-AR"/>
        </w:rPr>
        <mc:AlternateContent>
          <mc:Choice Requires="wps">
            <w:drawing>
              <wp:anchor distT="0" distB="0" distL="114300" distR="114300" simplePos="0" relativeHeight="251685888" behindDoc="0" locked="0" layoutInCell="1" allowOverlap="1" wp14:anchorId="3413FF21" wp14:editId="7E2F6096">
                <wp:simplePos x="0" y="0"/>
                <wp:positionH relativeFrom="column">
                  <wp:posOffset>824865</wp:posOffset>
                </wp:positionH>
                <wp:positionV relativeFrom="paragraph">
                  <wp:posOffset>105410</wp:posOffset>
                </wp:positionV>
                <wp:extent cx="3726180" cy="2240280"/>
                <wp:effectExtent l="0" t="0" r="26670" b="2667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180" cy="224028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8F1BB8" w:rsidRPr="00F45076" w:rsidRDefault="008F1BB8" w:rsidP="00EE0368">
                            <w:pPr>
                              <w:rPr>
                                <w:b/>
                                <w:lang w:val="es-ES_tradnl"/>
                              </w:rPr>
                            </w:pPr>
                          </w:p>
                          <w:p w:rsidR="008F1BB8" w:rsidRPr="00F45076" w:rsidRDefault="008F1BB8" w:rsidP="00EE0368">
                            <w:pPr>
                              <w:rPr>
                                <w:b/>
                                <w:lang w:val="es-ES_tradnl"/>
                              </w:rPr>
                            </w:pPr>
                            <w:r w:rsidRPr="00F45076">
                              <w:rPr>
                                <w:b/>
                                <w:lang w:val="es-ES_tradnl"/>
                              </w:rPr>
                              <w:t>CLIENTES</w:t>
                            </w:r>
                          </w:p>
                          <w:p w:rsidR="008F1BB8" w:rsidRDefault="008F1BB8" w:rsidP="006F1BDD">
                            <w:pPr>
                              <w:pStyle w:val="Prrafodelista"/>
                              <w:numPr>
                                <w:ilvl w:val="0"/>
                                <w:numId w:val="69"/>
                              </w:numPr>
                              <w:rPr>
                                <w:lang w:val="es-ES_tradnl"/>
                              </w:rPr>
                            </w:pPr>
                            <w:r>
                              <w:rPr>
                                <w:lang w:val="es-ES_tradnl"/>
                              </w:rPr>
                              <w:t>Los que solicitan crédito(prestamistas)</w:t>
                            </w:r>
                          </w:p>
                          <w:p w:rsidR="008F1BB8" w:rsidRDefault="008F1BB8" w:rsidP="006F1BDD">
                            <w:pPr>
                              <w:pStyle w:val="Prrafodelista"/>
                              <w:numPr>
                                <w:ilvl w:val="0"/>
                                <w:numId w:val="69"/>
                              </w:numPr>
                              <w:rPr>
                                <w:lang w:val="es-ES_tradnl"/>
                              </w:rPr>
                            </w:pPr>
                            <w:r>
                              <w:rPr>
                                <w:lang w:val="es-ES_tradnl"/>
                              </w:rPr>
                              <w:t>Los que depositan ( Ahorristas)</w:t>
                            </w:r>
                          </w:p>
                          <w:p w:rsidR="008F1BB8" w:rsidRDefault="008F1BB8" w:rsidP="006F1BDD">
                            <w:pPr>
                              <w:pStyle w:val="Prrafodelista"/>
                              <w:numPr>
                                <w:ilvl w:val="0"/>
                                <w:numId w:val="69"/>
                              </w:numPr>
                              <w:rPr>
                                <w:lang w:val="es-ES_tradnl"/>
                              </w:rPr>
                            </w:pPr>
                            <w:r>
                              <w:rPr>
                                <w:lang w:val="es-ES_tradnl"/>
                              </w:rPr>
                              <w:t>Sector público</w:t>
                            </w:r>
                          </w:p>
                          <w:p w:rsidR="008F1BB8" w:rsidRDefault="008F1BB8" w:rsidP="006F1BDD">
                            <w:pPr>
                              <w:pStyle w:val="Prrafodelista"/>
                              <w:numPr>
                                <w:ilvl w:val="0"/>
                                <w:numId w:val="69"/>
                              </w:numPr>
                              <w:rPr>
                                <w:lang w:val="es-ES_tradnl"/>
                              </w:rPr>
                            </w:pPr>
                            <w:r>
                              <w:rPr>
                                <w:lang w:val="es-ES_tradnl"/>
                              </w:rPr>
                              <w:t>Beneficiarios del bono de solidaridad humana</w:t>
                            </w:r>
                          </w:p>
                          <w:p w:rsidR="008F1BB8" w:rsidRPr="00F2221B" w:rsidRDefault="008F1BB8" w:rsidP="006F1BDD">
                            <w:pPr>
                              <w:pStyle w:val="Prrafodelista"/>
                              <w:numPr>
                                <w:ilvl w:val="0"/>
                                <w:numId w:val="69"/>
                              </w:numPr>
                              <w:rPr>
                                <w:lang w:val="es-ES_tradnl"/>
                              </w:rPr>
                            </w:pPr>
                            <w:r w:rsidRPr="00F2221B">
                              <w:rPr>
                                <w:lang w:val="es-ES_tradnl"/>
                              </w:rPr>
                              <w:t xml:space="preserve"> Recaudación de impuestos (CLIENTES)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34" type="#_x0000_t202" style="position:absolute;left:0;text-align:left;margin-left:64.95pt;margin-top:8.3pt;width:293.4pt;height:176.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" fillcolor="white [3201]" strokecolor="black [3200]" strokeweight="2pt">
                <v:textbox>
                  <w:txbxContent>
                    <w:p w:rsidR="008F1BB8" w:rsidRPr="00F45076" w:rsidRDefault="008F1BB8" w:rsidP="00EE0368">
                      <w:pPr>
                        <w:rPr>
                          <w:b/>
                          <w:lang w:val="es-ES_tradnl"/>
                        </w:rPr>
                      </w:pPr>
                    </w:p>
                    <w:p w:rsidR="008F1BB8" w:rsidRPr="00F45076" w:rsidRDefault="008F1BB8" w:rsidP="00EE0368">
                      <w:pPr>
                        <w:rPr>
                          <w:b/>
                          <w:lang w:val="es-ES_tradnl"/>
                        </w:rPr>
                      </w:pPr>
                      <w:r w:rsidRPr="00F45076">
                        <w:rPr>
                          <w:b/>
                          <w:lang w:val="es-ES_tradnl"/>
                        </w:rPr>
                        <w:t>CLIENTES</w:t>
                      </w:r>
                    </w:p>
                    <w:p w:rsidR="008F1BB8" w:rsidRDefault="008F1BB8" w:rsidP="006F1BDD">
                      <w:pPr>
                        <w:pStyle w:val="Prrafodelista"/>
                        <w:numPr>
                          <w:ilvl w:val="0"/>
                          <w:numId w:val="69"/>
                        </w:numPr>
                        <w:rPr>
                          <w:lang w:val="es-ES_tradnl"/>
                        </w:rPr>
                      </w:pPr>
                      <w:r>
                        <w:rPr>
                          <w:lang w:val="es-ES_tradnl"/>
                        </w:rPr>
                        <w:t>Los que solicitan crédito(prestamistas)</w:t>
                      </w:r>
                    </w:p>
                    <w:p w:rsidR="008F1BB8" w:rsidRDefault="008F1BB8" w:rsidP="006F1BDD">
                      <w:pPr>
                        <w:pStyle w:val="Prrafodelista"/>
                        <w:numPr>
                          <w:ilvl w:val="0"/>
                          <w:numId w:val="69"/>
                        </w:numPr>
                        <w:rPr>
                          <w:lang w:val="es-ES_tradnl"/>
                        </w:rPr>
                      </w:pPr>
                      <w:r>
                        <w:rPr>
                          <w:lang w:val="es-ES_tradnl"/>
                        </w:rPr>
                        <w:t>Los que depositan ( Ahorristas)</w:t>
                      </w:r>
                    </w:p>
                    <w:p w:rsidR="008F1BB8" w:rsidRDefault="008F1BB8" w:rsidP="006F1BDD">
                      <w:pPr>
                        <w:pStyle w:val="Prrafodelista"/>
                        <w:numPr>
                          <w:ilvl w:val="0"/>
                          <w:numId w:val="69"/>
                        </w:numPr>
                        <w:rPr>
                          <w:lang w:val="es-ES_tradnl"/>
                        </w:rPr>
                      </w:pPr>
                      <w:r>
                        <w:rPr>
                          <w:lang w:val="es-ES_tradnl"/>
                        </w:rPr>
                        <w:t>Sector público</w:t>
                      </w:r>
                    </w:p>
                    <w:p w:rsidR="008F1BB8" w:rsidRDefault="008F1BB8" w:rsidP="006F1BDD">
                      <w:pPr>
                        <w:pStyle w:val="Prrafodelista"/>
                        <w:numPr>
                          <w:ilvl w:val="0"/>
                          <w:numId w:val="69"/>
                        </w:numPr>
                        <w:rPr>
                          <w:lang w:val="es-ES_tradnl"/>
                        </w:rPr>
                      </w:pPr>
                      <w:r>
                        <w:rPr>
                          <w:lang w:val="es-ES_tradnl"/>
                        </w:rPr>
                        <w:t>Beneficiarios del bono de solidaridad humana</w:t>
                      </w:r>
                    </w:p>
                    <w:p w:rsidR="008F1BB8" w:rsidRPr="00F2221B" w:rsidRDefault="008F1BB8" w:rsidP="006F1BDD">
                      <w:pPr>
                        <w:pStyle w:val="Prrafodelista"/>
                        <w:numPr>
                          <w:ilvl w:val="0"/>
                          <w:numId w:val="69"/>
                        </w:numPr>
                        <w:rPr>
                          <w:lang w:val="es-ES_tradnl"/>
                        </w:rPr>
                      </w:pPr>
                      <w:r w:rsidRPr="00F2221B">
                        <w:rPr>
                          <w:lang w:val="es-ES_tradnl"/>
                        </w:rPr>
                        <w:t xml:space="preserve"> Recaudación de impuestos (CLIENTES)</w:t>
                      </w:r>
                    </w:p>
                  </w:txbxContent>
                </v:textbox>
              </v:shape>
            </w:pict>
          </mc:Fallback>
        </mc:AlternateContent>
      </w: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EE0368">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EE0368" w:rsidRPr="006754F9" w:rsidRDefault="00EE0368" w:rsidP="006F1BDD">
      <w:pPr>
        <w:pStyle w:val="Prrafodelista"/>
        <w:numPr>
          <w:ilvl w:val="0"/>
          <w:numId w:val="59"/>
        </w:numPr>
        <w:tabs>
          <w:tab w:val="left" w:pos="284"/>
        </w:tabs>
        <w:spacing w:before="100" w:beforeAutospacing="1" w:after="100" w:afterAutospacing="1" w:line="360" w:lineRule="auto"/>
        <w:ind w:left="0" w:hanging="11"/>
        <w:jc w:val="both"/>
        <w:rPr>
          <w:rFonts w:ascii="Times New Roman" w:hAnsi="Times New Roman" w:cs="Times New Roman"/>
          <w:b/>
          <w:sz w:val="24"/>
          <w:szCs w:val="18"/>
          <w:shd w:val="clear" w:color="auto" w:fill="FFFFFF"/>
        </w:rPr>
      </w:pPr>
      <w:r w:rsidRPr="006754F9">
        <w:rPr>
          <w:rFonts w:ascii="Times New Roman" w:hAnsi="Times New Roman" w:cs="Times New Roman"/>
          <w:b/>
          <w:noProof/>
          <w:sz w:val="24"/>
          <w:szCs w:val="18"/>
          <w:shd w:val="clear" w:color="auto" w:fill="FFFFFF"/>
          <w:lang w:eastAsia="es-AR"/>
        </w:rPr>
        <mc:AlternateContent>
          <mc:Choice Requires="wps">
            <w:drawing>
              <wp:anchor distT="0" distB="0" distL="114300" distR="114300" simplePos="0" relativeHeight="251686912" behindDoc="0" locked="0" layoutInCell="1" allowOverlap="1" wp14:anchorId="49C5AE25" wp14:editId="3FB6AB04">
                <wp:simplePos x="0" y="0"/>
                <wp:positionH relativeFrom="column">
                  <wp:posOffset>1304925</wp:posOffset>
                </wp:positionH>
                <wp:positionV relativeFrom="paragraph">
                  <wp:posOffset>916940</wp:posOffset>
                </wp:positionV>
                <wp:extent cx="3025140" cy="1443990"/>
                <wp:effectExtent l="0" t="0" r="22860" b="22860"/>
                <wp:wrapNone/>
                <wp:docPr id="2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5140" cy="144399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8F1BB8" w:rsidRPr="00E52A63" w:rsidRDefault="008F1BB8" w:rsidP="00EE0368">
                            <w:pPr>
                              <w:rPr>
                                <w:b/>
                                <w:lang w:val="es-ES_tradnl"/>
                              </w:rPr>
                            </w:pPr>
                            <w:r w:rsidRPr="00E52A63">
                              <w:rPr>
                                <w:b/>
                                <w:lang w:val="es-ES_tradnl"/>
                              </w:rPr>
                              <w:t>COMPETIDORES:</w:t>
                            </w:r>
                          </w:p>
                          <w:p w:rsidR="008F1BB8" w:rsidRDefault="008F1BB8" w:rsidP="006F1BDD">
                            <w:pPr>
                              <w:pStyle w:val="Prrafodelista"/>
                              <w:numPr>
                                <w:ilvl w:val="0"/>
                                <w:numId w:val="70"/>
                              </w:numPr>
                              <w:rPr>
                                <w:lang w:val="es-ES_tradnl"/>
                              </w:rPr>
                            </w:pPr>
                            <w:r>
                              <w:rPr>
                                <w:lang w:val="es-ES_tradnl"/>
                              </w:rPr>
                              <w:t>Sector bancario</w:t>
                            </w:r>
                          </w:p>
                          <w:p w:rsidR="008F1BB8" w:rsidRPr="00F2221B" w:rsidRDefault="008F1BB8" w:rsidP="006F1BDD">
                            <w:pPr>
                              <w:pStyle w:val="Prrafodelista"/>
                              <w:numPr>
                                <w:ilvl w:val="0"/>
                                <w:numId w:val="70"/>
                              </w:numPr>
                              <w:spacing w:line="360" w:lineRule="auto"/>
                              <w:jc w:val="both"/>
                              <w:rPr>
                                <w:rFonts w:ascii="Times New Roman" w:hAnsi="Times New Roman" w:cs="Times New Roman"/>
                                <w:sz w:val="24"/>
                                <w:szCs w:val="24"/>
                              </w:rPr>
                            </w:pPr>
                            <w:r w:rsidRPr="00F2221B">
                              <w:rPr>
                                <w:rFonts w:ascii="Times New Roman" w:hAnsi="Times New Roman" w:cs="Times New Roman"/>
                                <w:sz w:val="24"/>
                                <w:szCs w:val="24"/>
                              </w:rPr>
                              <w:t>Cooperativa Tulcán.</w:t>
                            </w:r>
                          </w:p>
                          <w:p w:rsidR="008F1BB8" w:rsidRPr="00F2221B" w:rsidRDefault="008F1BB8" w:rsidP="006F1BDD">
                            <w:pPr>
                              <w:pStyle w:val="Prrafodelista"/>
                              <w:numPr>
                                <w:ilvl w:val="0"/>
                                <w:numId w:val="70"/>
                              </w:numPr>
                              <w:spacing w:line="360" w:lineRule="auto"/>
                              <w:jc w:val="both"/>
                              <w:rPr>
                                <w:rFonts w:ascii="Times New Roman" w:hAnsi="Times New Roman" w:cs="Times New Roman"/>
                                <w:sz w:val="24"/>
                                <w:szCs w:val="24"/>
                              </w:rPr>
                            </w:pPr>
                            <w:r w:rsidRPr="00F2221B">
                              <w:rPr>
                                <w:rFonts w:ascii="Times New Roman" w:hAnsi="Times New Roman" w:cs="Times New Roman"/>
                                <w:sz w:val="24"/>
                                <w:szCs w:val="24"/>
                              </w:rPr>
                              <w:t>Cooperativa 29 de octubre</w:t>
                            </w:r>
                          </w:p>
                          <w:p w:rsidR="008F1BB8" w:rsidRPr="00F2221B" w:rsidRDefault="008F1BB8" w:rsidP="006F1BDD">
                            <w:pPr>
                              <w:pStyle w:val="Prrafodelista"/>
                              <w:numPr>
                                <w:ilvl w:val="0"/>
                                <w:numId w:val="70"/>
                              </w:numPr>
                              <w:spacing w:line="360" w:lineRule="auto"/>
                              <w:jc w:val="both"/>
                              <w:rPr>
                                <w:rFonts w:ascii="Times New Roman" w:hAnsi="Times New Roman" w:cs="Times New Roman"/>
                                <w:sz w:val="24"/>
                                <w:szCs w:val="24"/>
                              </w:rPr>
                            </w:pPr>
                            <w:r w:rsidRPr="00F2221B">
                              <w:rPr>
                                <w:rFonts w:ascii="Times New Roman" w:hAnsi="Times New Roman" w:cs="Times New Roman"/>
                                <w:sz w:val="24"/>
                                <w:szCs w:val="24"/>
                              </w:rPr>
                              <w:t xml:space="preserve">Cooperativa </w:t>
                            </w:r>
                            <w:proofErr w:type="spellStart"/>
                            <w:r w:rsidRPr="00F2221B">
                              <w:rPr>
                                <w:rFonts w:ascii="Times New Roman" w:hAnsi="Times New Roman" w:cs="Times New Roman"/>
                                <w:sz w:val="24"/>
                                <w:szCs w:val="24"/>
                              </w:rPr>
                              <w:t>Pilagüiin</w:t>
                            </w:r>
                            <w:proofErr w:type="spellEnd"/>
                          </w:p>
                          <w:p w:rsidR="008F1BB8" w:rsidRDefault="008F1BB8" w:rsidP="006F1BDD">
                            <w:pPr>
                              <w:pStyle w:val="Prrafodelista"/>
                              <w:numPr>
                                <w:ilvl w:val="0"/>
                                <w:numId w:val="70"/>
                              </w:numPr>
                              <w:rPr>
                                <w:lang w:val="es-ES_tradn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02.75pt;margin-top:72.2pt;width:238.2pt;height:113.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" fillcolor="white [3201]" strokecolor="black [3200]" strokeweight="2pt">
                <v:textbox>
                  <w:txbxContent>
                    <w:p w:rsidR="008F1BB8" w:rsidRPr="00E52A63" w:rsidRDefault="008F1BB8" w:rsidP="00EE0368">
                      <w:pPr>
                        <w:rPr>
                          <w:b/>
                          <w:lang w:val="es-ES_tradnl"/>
                        </w:rPr>
                      </w:pPr>
                      <w:r w:rsidRPr="00E52A63">
                        <w:rPr>
                          <w:b/>
                          <w:lang w:val="es-ES_tradnl"/>
                        </w:rPr>
                        <w:t>COMPETIDORES:</w:t>
                      </w:r>
                    </w:p>
                    <w:p w:rsidR="008F1BB8" w:rsidRDefault="008F1BB8" w:rsidP="006F1BDD">
                      <w:pPr>
                        <w:pStyle w:val="Prrafodelista"/>
                        <w:numPr>
                          <w:ilvl w:val="0"/>
                          <w:numId w:val="70"/>
                        </w:numPr>
                        <w:rPr>
                          <w:lang w:val="es-ES_tradnl"/>
                        </w:rPr>
                      </w:pPr>
                      <w:r>
                        <w:rPr>
                          <w:lang w:val="es-ES_tradnl"/>
                        </w:rPr>
                        <w:t>Sector bancario</w:t>
                      </w:r>
                    </w:p>
                    <w:p w:rsidR="008F1BB8" w:rsidRPr="00F2221B" w:rsidRDefault="008F1BB8" w:rsidP="006F1BDD">
                      <w:pPr>
                        <w:pStyle w:val="Prrafodelista"/>
                        <w:numPr>
                          <w:ilvl w:val="0"/>
                          <w:numId w:val="70"/>
                        </w:numPr>
                        <w:spacing w:line="360" w:lineRule="auto"/>
                        <w:jc w:val="both"/>
                        <w:rPr>
                          <w:rFonts w:ascii="Times New Roman" w:hAnsi="Times New Roman" w:cs="Times New Roman"/>
                          <w:sz w:val="24"/>
                          <w:szCs w:val="24"/>
                        </w:rPr>
                      </w:pPr>
                      <w:r w:rsidRPr="00F2221B">
                        <w:rPr>
                          <w:rFonts w:ascii="Times New Roman" w:hAnsi="Times New Roman" w:cs="Times New Roman"/>
                          <w:sz w:val="24"/>
                          <w:szCs w:val="24"/>
                        </w:rPr>
                        <w:t>Cooperativa Tulcán.</w:t>
                      </w:r>
                    </w:p>
                    <w:p w:rsidR="008F1BB8" w:rsidRPr="00F2221B" w:rsidRDefault="008F1BB8" w:rsidP="006F1BDD">
                      <w:pPr>
                        <w:pStyle w:val="Prrafodelista"/>
                        <w:numPr>
                          <w:ilvl w:val="0"/>
                          <w:numId w:val="70"/>
                        </w:numPr>
                        <w:spacing w:line="360" w:lineRule="auto"/>
                        <w:jc w:val="both"/>
                        <w:rPr>
                          <w:rFonts w:ascii="Times New Roman" w:hAnsi="Times New Roman" w:cs="Times New Roman"/>
                          <w:sz w:val="24"/>
                          <w:szCs w:val="24"/>
                        </w:rPr>
                      </w:pPr>
                      <w:r w:rsidRPr="00F2221B">
                        <w:rPr>
                          <w:rFonts w:ascii="Times New Roman" w:hAnsi="Times New Roman" w:cs="Times New Roman"/>
                          <w:sz w:val="24"/>
                          <w:szCs w:val="24"/>
                        </w:rPr>
                        <w:t>Cooperativa 29 de octubre</w:t>
                      </w:r>
                    </w:p>
                    <w:p w:rsidR="008F1BB8" w:rsidRPr="00F2221B" w:rsidRDefault="008F1BB8" w:rsidP="006F1BDD">
                      <w:pPr>
                        <w:pStyle w:val="Prrafodelista"/>
                        <w:numPr>
                          <w:ilvl w:val="0"/>
                          <w:numId w:val="70"/>
                        </w:numPr>
                        <w:spacing w:line="360" w:lineRule="auto"/>
                        <w:jc w:val="both"/>
                        <w:rPr>
                          <w:rFonts w:ascii="Times New Roman" w:hAnsi="Times New Roman" w:cs="Times New Roman"/>
                          <w:sz w:val="24"/>
                          <w:szCs w:val="24"/>
                        </w:rPr>
                      </w:pPr>
                      <w:r w:rsidRPr="00F2221B">
                        <w:rPr>
                          <w:rFonts w:ascii="Times New Roman" w:hAnsi="Times New Roman" w:cs="Times New Roman"/>
                          <w:sz w:val="24"/>
                          <w:szCs w:val="24"/>
                        </w:rPr>
                        <w:t xml:space="preserve">Cooperativa </w:t>
                      </w:r>
                      <w:proofErr w:type="spellStart"/>
                      <w:r w:rsidRPr="00F2221B">
                        <w:rPr>
                          <w:rFonts w:ascii="Times New Roman" w:hAnsi="Times New Roman" w:cs="Times New Roman"/>
                          <w:sz w:val="24"/>
                          <w:szCs w:val="24"/>
                        </w:rPr>
                        <w:t>Pilagüiin</w:t>
                      </w:r>
                      <w:proofErr w:type="spellEnd"/>
                    </w:p>
                    <w:p w:rsidR="008F1BB8" w:rsidRDefault="008F1BB8" w:rsidP="006F1BDD">
                      <w:pPr>
                        <w:pStyle w:val="Prrafodelista"/>
                        <w:numPr>
                          <w:ilvl w:val="0"/>
                          <w:numId w:val="70"/>
                        </w:numPr>
                        <w:rPr>
                          <w:lang w:val="es-ES_tradnl"/>
                        </w:rPr>
                      </w:pPr>
                    </w:p>
                  </w:txbxContent>
                </v:textbox>
              </v:shape>
            </w:pict>
          </mc:Fallback>
        </mc:AlternateContent>
      </w:r>
      <w:r w:rsidRPr="006754F9">
        <w:rPr>
          <w:rFonts w:ascii="Times New Roman" w:hAnsi="Times New Roman" w:cs="Times New Roman"/>
          <w:b/>
          <w:sz w:val="24"/>
          <w:szCs w:val="18"/>
          <w:shd w:val="clear" w:color="auto" w:fill="FFFFFF"/>
        </w:rPr>
        <w:t xml:space="preserve">Entorno de la Competencia.- </w:t>
      </w:r>
      <w:r w:rsidRPr="006754F9">
        <w:rPr>
          <w:rFonts w:ascii="Times New Roman" w:hAnsi="Times New Roman" w:cs="Times New Roman"/>
          <w:sz w:val="24"/>
          <w:szCs w:val="18"/>
          <w:shd w:val="clear" w:color="auto" w:fill="FFFFFF"/>
        </w:rPr>
        <w:t xml:space="preserve">Gracias a la imagen de solidez y confianza que ofrece la cooperativa a echo que su Competencia sea mínima ya que la institución tiene muchos años ofertando productos financieros y está en la mente de la ciudadanía Carchense  </w:t>
      </w:r>
      <w:r w:rsidRPr="006754F9">
        <w:rPr>
          <w:rFonts w:ascii="Times New Roman" w:hAnsi="Times New Roman" w:cs="Times New Roman"/>
          <w:b/>
          <w:sz w:val="24"/>
          <w:szCs w:val="18"/>
          <w:shd w:val="clear" w:color="auto" w:fill="FFFFFF"/>
        </w:rPr>
        <w:t xml:space="preserve"> </w:t>
      </w:r>
    </w:p>
    <w:p w:rsidR="00EE0368" w:rsidRPr="00EE0368" w:rsidRDefault="00EE0368" w:rsidP="00EE0368">
      <w:pPr>
        <w:tabs>
          <w:tab w:val="left" w:pos="284"/>
        </w:tabs>
        <w:spacing w:before="100" w:beforeAutospacing="1" w:after="100" w:afterAutospacing="1" w:line="360" w:lineRule="auto"/>
        <w:jc w:val="both"/>
        <w:rPr>
          <w:rFonts w:ascii="Times New Roman" w:hAnsi="Times New Roman" w:cs="Times New Roman"/>
          <w:b/>
          <w:sz w:val="24"/>
          <w:szCs w:val="18"/>
          <w:shd w:val="clear" w:color="auto" w:fill="FFFFFF"/>
          <w:lang w:val="es-AR"/>
        </w:rPr>
      </w:pPr>
    </w:p>
    <w:p w:rsidR="00EE0368" w:rsidRPr="00EE0368" w:rsidRDefault="00EE0368" w:rsidP="00EE0368">
      <w:pPr>
        <w:tabs>
          <w:tab w:val="left" w:pos="284"/>
        </w:tabs>
        <w:spacing w:before="100" w:beforeAutospacing="1" w:after="100" w:afterAutospacing="1" w:line="360" w:lineRule="auto"/>
        <w:jc w:val="both"/>
        <w:rPr>
          <w:rFonts w:ascii="Times New Roman" w:hAnsi="Times New Roman" w:cs="Times New Roman"/>
          <w:b/>
          <w:sz w:val="24"/>
          <w:szCs w:val="18"/>
          <w:shd w:val="clear" w:color="auto" w:fill="FFFFFF"/>
          <w:lang w:val="es-AR"/>
        </w:rPr>
      </w:pPr>
    </w:p>
    <w:p w:rsidR="00EE0368" w:rsidRPr="00EE0368" w:rsidRDefault="00EE0368" w:rsidP="00EE0368">
      <w:pPr>
        <w:tabs>
          <w:tab w:val="left" w:pos="284"/>
        </w:tabs>
        <w:spacing w:before="100" w:beforeAutospacing="1" w:after="100" w:afterAutospacing="1" w:line="360" w:lineRule="auto"/>
        <w:jc w:val="both"/>
        <w:rPr>
          <w:rFonts w:ascii="Times New Roman" w:hAnsi="Times New Roman" w:cs="Times New Roman"/>
          <w:b/>
          <w:sz w:val="24"/>
          <w:szCs w:val="18"/>
          <w:shd w:val="clear" w:color="auto" w:fill="FFFFFF"/>
          <w:lang w:val="es-AR"/>
        </w:rPr>
      </w:pPr>
    </w:p>
    <w:p w:rsidR="00EE0368" w:rsidRPr="00EE0368" w:rsidRDefault="00EE0368" w:rsidP="00EE0368">
      <w:pPr>
        <w:tabs>
          <w:tab w:val="left" w:pos="284"/>
        </w:tabs>
        <w:spacing w:before="100" w:beforeAutospacing="1" w:after="100" w:afterAutospacing="1" w:line="360" w:lineRule="auto"/>
        <w:jc w:val="both"/>
        <w:rPr>
          <w:rFonts w:ascii="Times New Roman" w:hAnsi="Times New Roman" w:cs="Times New Roman"/>
          <w:b/>
          <w:sz w:val="24"/>
          <w:szCs w:val="18"/>
          <w:shd w:val="clear" w:color="auto" w:fill="FFFFFF"/>
          <w:lang w:val="es-AR"/>
        </w:rPr>
      </w:pPr>
    </w:p>
    <w:p w:rsidR="00EE0368" w:rsidRPr="006754F9" w:rsidRDefault="00EE0368" w:rsidP="006F1BDD">
      <w:pPr>
        <w:pStyle w:val="Prrafodelista"/>
        <w:numPr>
          <w:ilvl w:val="0"/>
          <w:numId w:val="59"/>
        </w:numPr>
        <w:tabs>
          <w:tab w:val="left" w:pos="284"/>
        </w:tabs>
        <w:spacing w:before="100" w:beforeAutospacing="1" w:after="100" w:afterAutospacing="1" w:line="360" w:lineRule="auto"/>
        <w:ind w:left="0" w:hanging="11"/>
        <w:jc w:val="both"/>
        <w:rPr>
          <w:rFonts w:ascii="Times New Roman" w:hAnsi="Times New Roman" w:cs="Times New Roman"/>
          <w:b/>
          <w:sz w:val="24"/>
          <w:szCs w:val="18"/>
          <w:shd w:val="clear" w:color="auto" w:fill="FFFFFF"/>
        </w:rPr>
      </w:pPr>
      <w:r w:rsidRPr="006754F9">
        <w:rPr>
          <w:rFonts w:ascii="Times New Roman" w:hAnsi="Times New Roman" w:cs="Times New Roman"/>
          <w:b/>
          <w:sz w:val="24"/>
          <w:szCs w:val="18"/>
          <w:shd w:val="clear" w:color="auto" w:fill="FFFFFF"/>
        </w:rPr>
        <w:t xml:space="preserve">Entorno de los Proveedores.- </w:t>
      </w:r>
      <w:r w:rsidRPr="006754F9">
        <w:rPr>
          <w:rFonts w:ascii="Times New Roman" w:hAnsi="Times New Roman" w:cs="Times New Roman"/>
          <w:sz w:val="24"/>
          <w:szCs w:val="18"/>
          <w:shd w:val="clear" w:color="auto" w:fill="FFFFFF"/>
        </w:rPr>
        <w:t xml:space="preserve">La gran demanda que tiene la cooperativa hace que esta tenga proveedores que proporcionen insumos, tecnología, talento humano y es de fácil </w:t>
      </w:r>
      <w:r w:rsidRPr="006754F9">
        <w:rPr>
          <w:rFonts w:ascii="Times New Roman" w:hAnsi="Times New Roman" w:cs="Times New Roman"/>
          <w:sz w:val="24"/>
          <w:szCs w:val="18"/>
          <w:shd w:val="clear" w:color="auto" w:fill="FFFFFF"/>
        </w:rPr>
        <w:lastRenderedPageBreak/>
        <w:t xml:space="preserve">seguimiento ya que el abastecimiento de dichos insumos es bajo las políticas de la institución </w:t>
      </w:r>
    </w:p>
    <w:p w:rsidR="00EE0368" w:rsidRPr="00EE0368" w:rsidRDefault="00EE0368" w:rsidP="00EE0368">
      <w:pPr>
        <w:spacing w:line="360" w:lineRule="auto"/>
        <w:jc w:val="both"/>
        <w:rPr>
          <w:rFonts w:ascii="Times New Roman" w:hAnsi="Times New Roman" w:cs="Times New Roman"/>
          <w:b/>
          <w:sz w:val="24"/>
          <w:szCs w:val="24"/>
          <w:lang w:val="es-AR"/>
        </w:rPr>
      </w:pPr>
      <w:r w:rsidRPr="006754F9">
        <w:rPr>
          <w:rFonts w:ascii="Times New Roman" w:hAnsi="Times New Roman" w:cs="Times New Roman"/>
          <w:b/>
          <w:noProof/>
          <w:sz w:val="24"/>
          <w:szCs w:val="24"/>
          <w:lang w:val="es-AR" w:eastAsia="es-AR"/>
        </w:rPr>
        <mc:AlternateContent>
          <mc:Choice Requires="wps">
            <w:drawing>
              <wp:anchor distT="0" distB="0" distL="114300" distR="114300" simplePos="0" relativeHeight="251687936" behindDoc="0" locked="0" layoutInCell="1" allowOverlap="1" wp14:anchorId="54E54BD1" wp14:editId="7B9A72DB">
                <wp:simplePos x="0" y="0"/>
                <wp:positionH relativeFrom="column">
                  <wp:posOffset>558883</wp:posOffset>
                </wp:positionH>
                <wp:positionV relativeFrom="paragraph">
                  <wp:posOffset>1570</wp:posOffset>
                </wp:positionV>
                <wp:extent cx="4597879" cy="3916392"/>
                <wp:effectExtent l="0" t="0" r="12700" b="27305"/>
                <wp:wrapNone/>
                <wp:docPr id="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7879" cy="3916392"/>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8F1BB8" w:rsidRPr="00E52A63" w:rsidRDefault="008F1BB8" w:rsidP="00EE0368">
                            <w:pPr>
                              <w:rPr>
                                <w:b/>
                                <w:lang w:val="es-ES_tradnl"/>
                              </w:rPr>
                            </w:pPr>
                            <w:r w:rsidRPr="00E52A63">
                              <w:rPr>
                                <w:b/>
                                <w:lang w:val="es-ES_tradnl"/>
                              </w:rPr>
                              <w:t>PROVEEDORES</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Los proveedores con los que se maneja la Cooperativa Pablo Muñoz Son: </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MATEC</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Por el contrato de compra venta de equipos de computación</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Riesgos </w:t>
                            </w:r>
                            <w:proofErr w:type="spellStart"/>
                            <w:r w:rsidRPr="00EE0368">
                              <w:rPr>
                                <w:rFonts w:ascii="Times New Roman" w:hAnsi="Times New Roman" w:cs="Times New Roman"/>
                                <w:sz w:val="24"/>
                                <w:szCs w:val="24"/>
                                <w:lang w:val="es-AR"/>
                              </w:rPr>
                              <w:t>Humphreys</w:t>
                            </w:r>
                            <w:proofErr w:type="spellEnd"/>
                            <w:r w:rsidRPr="00EE0368">
                              <w:rPr>
                                <w:rFonts w:ascii="Times New Roman" w:hAnsi="Times New Roman" w:cs="Times New Roman"/>
                                <w:sz w:val="24"/>
                                <w:szCs w:val="24"/>
                                <w:lang w:val="es-AR"/>
                              </w:rPr>
                              <w:t xml:space="preserve"> S.A</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Por el contrato de prestación de servicios de calificación de riesgos global </w:t>
                            </w:r>
                          </w:p>
                          <w:p w:rsidR="008F1BB8" w:rsidRPr="009B6C72" w:rsidRDefault="008F1BB8" w:rsidP="00EE0368">
                            <w:pPr>
                              <w:spacing w:line="360" w:lineRule="auto"/>
                              <w:jc w:val="both"/>
                              <w:rPr>
                                <w:rFonts w:ascii="Times New Roman" w:hAnsi="Times New Roman" w:cs="Times New Roman"/>
                                <w:sz w:val="24"/>
                                <w:szCs w:val="24"/>
                              </w:rPr>
                            </w:pPr>
                            <w:r w:rsidRPr="009B6C72">
                              <w:rPr>
                                <w:rFonts w:ascii="Times New Roman" w:hAnsi="Times New Roman" w:cs="Times New Roman"/>
                                <w:sz w:val="24"/>
                                <w:szCs w:val="24"/>
                              </w:rPr>
                              <w:t>Power Risk</w:t>
                            </w:r>
                          </w:p>
                          <w:p w:rsidR="008F1BB8" w:rsidRPr="009B6C72" w:rsidRDefault="008F1BB8" w:rsidP="00EE0368">
                            <w:pPr>
                              <w:spacing w:line="360" w:lineRule="auto"/>
                              <w:jc w:val="both"/>
                              <w:rPr>
                                <w:rFonts w:ascii="Times New Roman" w:hAnsi="Times New Roman" w:cs="Times New Roman"/>
                                <w:sz w:val="24"/>
                                <w:szCs w:val="24"/>
                              </w:rPr>
                            </w:pPr>
                            <w:proofErr w:type="spellStart"/>
                            <w:r w:rsidRPr="009B6C72">
                              <w:rPr>
                                <w:rFonts w:ascii="Times New Roman" w:hAnsi="Times New Roman" w:cs="Times New Roman"/>
                                <w:sz w:val="24"/>
                                <w:szCs w:val="24"/>
                              </w:rPr>
                              <w:t>Contrato</w:t>
                            </w:r>
                            <w:proofErr w:type="spellEnd"/>
                            <w:r w:rsidRPr="009B6C72">
                              <w:rPr>
                                <w:rFonts w:ascii="Times New Roman" w:hAnsi="Times New Roman" w:cs="Times New Roman"/>
                                <w:sz w:val="24"/>
                                <w:szCs w:val="24"/>
                              </w:rPr>
                              <w:t xml:space="preserve"> de </w:t>
                            </w:r>
                            <w:proofErr w:type="spellStart"/>
                            <w:r w:rsidRPr="009B6C72">
                              <w:rPr>
                                <w:rFonts w:ascii="Times New Roman" w:hAnsi="Times New Roman" w:cs="Times New Roman"/>
                                <w:sz w:val="24"/>
                                <w:szCs w:val="24"/>
                              </w:rPr>
                              <w:t>mantenimiento</w:t>
                            </w:r>
                            <w:proofErr w:type="spellEnd"/>
                            <w:r w:rsidRPr="009B6C72">
                              <w:rPr>
                                <w:rFonts w:ascii="Times New Roman" w:hAnsi="Times New Roman" w:cs="Times New Roman"/>
                                <w:sz w:val="24"/>
                                <w:szCs w:val="24"/>
                              </w:rPr>
                              <w:t xml:space="preserve"> de software </w:t>
                            </w:r>
                            <w:proofErr w:type="gramStart"/>
                            <w:r w:rsidRPr="009B6C72">
                              <w:rPr>
                                <w:rFonts w:ascii="Times New Roman" w:hAnsi="Times New Roman" w:cs="Times New Roman"/>
                                <w:sz w:val="24"/>
                                <w:szCs w:val="24"/>
                              </w:rPr>
                              <w:t>power  Risk</w:t>
                            </w:r>
                            <w:proofErr w:type="gramEnd"/>
                            <w:r w:rsidRPr="009B6C72">
                              <w:rPr>
                                <w:rFonts w:ascii="Times New Roman" w:hAnsi="Times New Roman" w:cs="Times New Roman"/>
                                <w:sz w:val="24"/>
                                <w:szCs w:val="24"/>
                              </w:rPr>
                              <w:t xml:space="preserve"> </w:t>
                            </w:r>
                          </w:p>
                          <w:p w:rsidR="008F1BB8" w:rsidRPr="00F2221B" w:rsidRDefault="008F1BB8" w:rsidP="00EE0368">
                            <w:pPr>
                              <w:pStyle w:val="Prrafodelista"/>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44pt;margin-top:.1pt;width:362.05pt;height:308.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" fillcolor="white [3201]" strokecolor="black [3200]" strokeweight="2pt">
                <v:textbox>
                  <w:txbxContent>
                    <w:p w:rsidR="008F1BB8" w:rsidRPr="00E52A63" w:rsidRDefault="008F1BB8" w:rsidP="00EE0368">
                      <w:pPr>
                        <w:rPr>
                          <w:b/>
                          <w:lang w:val="es-ES_tradnl"/>
                        </w:rPr>
                      </w:pPr>
                      <w:r w:rsidRPr="00E52A63">
                        <w:rPr>
                          <w:b/>
                          <w:lang w:val="es-ES_tradnl"/>
                        </w:rPr>
                        <w:t>PROVEEDORES</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Los proveedores con los que se maneja la Cooperativa Pablo Muñoz Son: </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MATEC</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Por el contrato de compra venta de equipos de computación</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Riesgos </w:t>
                      </w:r>
                      <w:proofErr w:type="spellStart"/>
                      <w:r w:rsidRPr="00EE0368">
                        <w:rPr>
                          <w:rFonts w:ascii="Times New Roman" w:hAnsi="Times New Roman" w:cs="Times New Roman"/>
                          <w:sz w:val="24"/>
                          <w:szCs w:val="24"/>
                          <w:lang w:val="es-AR"/>
                        </w:rPr>
                        <w:t>Humphreys</w:t>
                      </w:r>
                      <w:proofErr w:type="spellEnd"/>
                      <w:r w:rsidRPr="00EE0368">
                        <w:rPr>
                          <w:rFonts w:ascii="Times New Roman" w:hAnsi="Times New Roman" w:cs="Times New Roman"/>
                          <w:sz w:val="24"/>
                          <w:szCs w:val="24"/>
                          <w:lang w:val="es-AR"/>
                        </w:rPr>
                        <w:t xml:space="preserve"> S.A</w:t>
                      </w:r>
                    </w:p>
                    <w:p w:rsidR="008F1BB8" w:rsidRPr="00EE0368" w:rsidRDefault="008F1BB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Por el contrato de prestación de servicios de calificación de riesgos global </w:t>
                      </w:r>
                    </w:p>
                    <w:p w:rsidR="008F1BB8" w:rsidRPr="009B6C72" w:rsidRDefault="008F1BB8" w:rsidP="00EE0368">
                      <w:pPr>
                        <w:spacing w:line="360" w:lineRule="auto"/>
                        <w:jc w:val="both"/>
                        <w:rPr>
                          <w:rFonts w:ascii="Times New Roman" w:hAnsi="Times New Roman" w:cs="Times New Roman"/>
                          <w:sz w:val="24"/>
                          <w:szCs w:val="24"/>
                        </w:rPr>
                      </w:pPr>
                      <w:r w:rsidRPr="009B6C72">
                        <w:rPr>
                          <w:rFonts w:ascii="Times New Roman" w:hAnsi="Times New Roman" w:cs="Times New Roman"/>
                          <w:sz w:val="24"/>
                          <w:szCs w:val="24"/>
                        </w:rPr>
                        <w:t>Power Risk</w:t>
                      </w:r>
                    </w:p>
                    <w:p w:rsidR="008F1BB8" w:rsidRPr="009B6C72" w:rsidRDefault="008F1BB8" w:rsidP="00EE0368">
                      <w:pPr>
                        <w:spacing w:line="360" w:lineRule="auto"/>
                        <w:jc w:val="both"/>
                        <w:rPr>
                          <w:rFonts w:ascii="Times New Roman" w:hAnsi="Times New Roman" w:cs="Times New Roman"/>
                          <w:sz w:val="24"/>
                          <w:szCs w:val="24"/>
                        </w:rPr>
                      </w:pPr>
                      <w:proofErr w:type="spellStart"/>
                      <w:r w:rsidRPr="009B6C72">
                        <w:rPr>
                          <w:rFonts w:ascii="Times New Roman" w:hAnsi="Times New Roman" w:cs="Times New Roman"/>
                          <w:sz w:val="24"/>
                          <w:szCs w:val="24"/>
                        </w:rPr>
                        <w:t>Contrato</w:t>
                      </w:r>
                      <w:proofErr w:type="spellEnd"/>
                      <w:r w:rsidRPr="009B6C72">
                        <w:rPr>
                          <w:rFonts w:ascii="Times New Roman" w:hAnsi="Times New Roman" w:cs="Times New Roman"/>
                          <w:sz w:val="24"/>
                          <w:szCs w:val="24"/>
                        </w:rPr>
                        <w:t xml:space="preserve"> de </w:t>
                      </w:r>
                      <w:proofErr w:type="spellStart"/>
                      <w:r w:rsidRPr="009B6C72">
                        <w:rPr>
                          <w:rFonts w:ascii="Times New Roman" w:hAnsi="Times New Roman" w:cs="Times New Roman"/>
                          <w:sz w:val="24"/>
                          <w:szCs w:val="24"/>
                        </w:rPr>
                        <w:t>mantenimiento</w:t>
                      </w:r>
                      <w:proofErr w:type="spellEnd"/>
                      <w:r w:rsidRPr="009B6C72">
                        <w:rPr>
                          <w:rFonts w:ascii="Times New Roman" w:hAnsi="Times New Roman" w:cs="Times New Roman"/>
                          <w:sz w:val="24"/>
                          <w:szCs w:val="24"/>
                        </w:rPr>
                        <w:t xml:space="preserve"> de software </w:t>
                      </w:r>
                      <w:proofErr w:type="gramStart"/>
                      <w:r w:rsidRPr="009B6C72">
                        <w:rPr>
                          <w:rFonts w:ascii="Times New Roman" w:hAnsi="Times New Roman" w:cs="Times New Roman"/>
                          <w:sz w:val="24"/>
                          <w:szCs w:val="24"/>
                        </w:rPr>
                        <w:t>power  Risk</w:t>
                      </w:r>
                      <w:proofErr w:type="gramEnd"/>
                      <w:r w:rsidRPr="009B6C72">
                        <w:rPr>
                          <w:rFonts w:ascii="Times New Roman" w:hAnsi="Times New Roman" w:cs="Times New Roman"/>
                          <w:sz w:val="24"/>
                          <w:szCs w:val="24"/>
                        </w:rPr>
                        <w:t xml:space="preserve"> </w:t>
                      </w:r>
                    </w:p>
                    <w:p w:rsidR="008F1BB8" w:rsidRPr="00F2221B" w:rsidRDefault="008F1BB8" w:rsidP="00EE0368">
                      <w:pPr>
                        <w:pStyle w:val="Prrafodelista"/>
                      </w:pPr>
                    </w:p>
                  </w:txbxContent>
                </v:textbox>
              </v:shape>
            </w:pict>
          </mc:Fallback>
        </mc:AlternateContent>
      </w: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Pr="00C8038C" w:rsidRDefault="00EE0368" w:rsidP="00EE0368">
      <w:pPr>
        <w:pStyle w:val="Ttulo2"/>
        <w:rPr>
          <w:rFonts w:ascii="Times New Roman" w:hAnsi="Times New Roman" w:cs="Times New Roman"/>
          <w:color w:val="auto"/>
          <w:sz w:val="24"/>
          <w:szCs w:val="24"/>
        </w:rPr>
      </w:pPr>
      <w:bookmarkStart w:id="277" w:name="_Toc350222275"/>
      <w:r w:rsidRPr="00C8038C">
        <w:rPr>
          <w:rFonts w:ascii="Times New Roman" w:hAnsi="Times New Roman" w:cs="Times New Roman"/>
          <w:color w:val="auto"/>
          <w:sz w:val="24"/>
          <w:szCs w:val="24"/>
        </w:rPr>
        <w:t xml:space="preserve">Análisis FODA  de </w:t>
      </w:r>
      <w:r w:rsidRPr="00C8038C">
        <w:rPr>
          <w:rStyle w:val="apple-converted-space"/>
          <w:rFonts w:ascii="Times New Roman" w:hAnsi="Times New Roman" w:cs="Times New Roman"/>
          <w:color w:val="auto"/>
          <w:sz w:val="24"/>
          <w:szCs w:val="18"/>
          <w:shd w:val="clear" w:color="auto" w:fill="FFFFFF"/>
        </w:rPr>
        <w:t xml:space="preserve">La  </w:t>
      </w:r>
      <w:r w:rsidRPr="00C8038C">
        <w:rPr>
          <w:rFonts w:ascii="Times New Roman" w:hAnsi="Times New Roman" w:cs="Times New Roman"/>
          <w:color w:val="auto"/>
          <w:sz w:val="24"/>
          <w:szCs w:val="24"/>
        </w:rPr>
        <w:t>Cooperativa de ahorro y Crédito “Pablo Muñoz Vega</w:t>
      </w:r>
      <w:r w:rsidRPr="00C8038C">
        <w:rPr>
          <w:rStyle w:val="apple-converted-space"/>
          <w:rFonts w:ascii="Times New Roman" w:hAnsi="Times New Roman" w:cs="Times New Roman"/>
          <w:color w:val="auto"/>
          <w:sz w:val="24"/>
          <w:szCs w:val="18"/>
          <w:shd w:val="clear" w:color="auto" w:fill="FFFFFF"/>
        </w:rPr>
        <w:t>”</w:t>
      </w:r>
      <w:bookmarkEnd w:id="277"/>
    </w:p>
    <w:p w:rsidR="00EE0368" w:rsidRPr="008F1BB8" w:rsidRDefault="00EE0368" w:rsidP="00EE0368">
      <w:pPr>
        <w:spacing w:line="360" w:lineRule="auto"/>
        <w:jc w:val="both"/>
        <w:rPr>
          <w:rFonts w:ascii="Times New Roman" w:hAnsi="Times New Roman" w:cs="Times New Roman"/>
          <w:b/>
          <w:sz w:val="24"/>
          <w:szCs w:val="24"/>
          <w:lang w:val="es-AR"/>
        </w:rPr>
      </w:pPr>
    </w:p>
    <w:tbl>
      <w:tblPr>
        <w:tblpPr w:leftFromText="141" w:rightFromText="141" w:vertAnchor="text" w:horzAnchor="margin" w:tblpY="-51"/>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8"/>
        <w:gridCol w:w="4736"/>
      </w:tblGrid>
      <w:tr w:rsidR="008F1BB8" w:rsidRPr="00EE0368" w:rsidTr="008F1BB8">
        <w:trPr>
          <w:trHeight w:val="686"/>
        </w:trPr>
        <w:tc>
          <w:tcPr>
            <w:tcW w:w="9274" w:type="dxa"/>
            <w:gridSpan w:val="2"/>
          </w:tcPr>
          <w:p w:rsidR="008F1BB8" w:rsidRPr="00EE0368" w:rsidRDefault="008F1BB8" w:rsidP="008F1BB8">
            <w:pPr>
              <w:spacing w:line="360" w:lineRule="auto"/>
              <w:ind w:left="-54"/>
              <w:jc w:val="both"/>
              <w:rPr>
                <w:rFonts w:ascii="Times New Roman" w:hAnsi="Times New Roman" w:cs="Times New Roman"/>
                <w:b/>
                <w:sz w:val="24"/>
                <w:szCs w:val="24"/>
                <w:lang w:val="es-AR"/>
              </w:rPr>
            </w:pPr>
            <w:r>
              <w:rPr>
                <w:rFonts w:ascii="Times New Roman" w:hAnsi="Times New Roman" w:cs="Times New Roman"/>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left:0;text-align:left;margin-left:147pt;margin-top:.25pt;width:159pt;height:32.05pt;z-index:251721728;mso-position-horizontal-relative:text;mso-position-vertical-relative:text;mso-width-relative:page;mso-height-relative:page" fillcolor="#1f497d [3215]" stroked="f">
                  <v:stroke r:id="rId121" o:title=""/>
                  <v:shadow on="t" color="#b2b2b2" opacity="52429f" offset="3pt"/>
                  <v:textpath style="font-family:&quot;Times New Roman&quot;;v-text-kern:t" trim="t" fitpath="t" string="FODA"/>
                  <w10:wrap type="square"/>
                </v:shape>
              </w:pict>
            </w:r>
          </w:p>
        </w:tc>
      </w:tr>
      <w:tr w:rsidR="008F1BB8" w:rsidRPr="006754F9" w:rsidTr="008F1BB8">
        <w:trPr>
          <w:trHeight w:val="786"/>
        </w:trPr>
        <w:tc>
          <w:tcPr>
            <w:tcW w:w="4538" w:type="dxa"/>
          </w:tcPr>
          <w:p w:rsidR="008F1BB8" w:rsidRPr="006754F9" w:rsidRDefault="008F1BB8" w:rsidP="008F1BB8">
            <w:pPr>
              <w:spacing w:line="360" w:lineRule="auto"/>
              <w:jc w:val="center"/>
              <w:rPr>
                <w:rFonts w:ascii="Times New Roman" w:hAnsi="Times New Roman" w:cs="Times New Roman"/>
                <w:b/>
                <w:sz w:val="24"/>
                <w:szCs w:val="24"/>
              </w:rPr>
            </w:pPr>
            <w:r w:rsidRPr="006754F9">
              <w:rPr>
                <w:rFonts w:ascii="Times New Roman" w:hAnsi="Times New Roman" w:cs="Times New Roman"/>
                <w:b/>
                <w:sz w:val="24"/>
                <w:szCs w:val="24"/>
              </w:rPr>
              <w:t>FORTALEZAS</w:t>
            </w:r>
          </w:p>
        </w:tc>
        <w:tc>
          <w:tcPr>
            <w:tcW w:w="4736" w:type="dxa"/>
          </w:tcPr>
          <w:p w:rsidR="008F1BB8" w:rsidRPr="006754F9" w:rsidRDefault="008F1BB8" w:rsidP="008F1BB8">
            <w:pPr>
              <w:pStyle w:val="Prrafodelista"/>
              <w:spacing w:line="360" w:lineRule="auto"/>
              <w:ind w:left="666"/>
              <w:rPr>
                <w:rFonts w:ascii="Times New Roman" w:hAnsi="Times New Roman" w:cs="Times New Roman"/>
                <w:b/>
                <w:sz w:val="24"/>
                <w:szCs w:val="24"/>
              </w:rPr>
            </w:pPr>
            <w:r w:rsidRPr="006754F9">
              <w:rPr>
                <w:rFonts w:ascii="Times New Roman" w:hAnsi="Times New Roman" w:cs="Times New Roman"/>
                <w:b/>
                <w:sz w:val="24"/>
                <w:szCs w:val="24"/>
              </w:rPr>
              <w:t xml:space="preserve">OPORTUNIDADES </w:t>
            </w:r>
          </w:p>
        </w:tc>
      </w:tr>
      <w:tr w:rsidR="008F1BB8" w:rsidRPr="00EE0368" w:rsidTr="008F1BB8">
        <w:trPr>
          <w:trHeight w:val="786"/>
        </w:trPr>
        <w:tc>
          <w:tcPr>
            <w:tcW w:w="4538" w:type="dxa"/>
          </w:tcPr>
          <w:p w:rsidR="008F1BB8" w:rsidRPr="006754F9" w:rsidRDefault="008F1BB8" w:rsidP="006F1BDD">
            <w:pPr>
              <w:pStyle w:val="Prrafodelista"/>
              <w:numPr>
                <w:ilvl w:val="0"/>
                <w:numId w:val="60"/>
              </w:numPr>
              <w:spacing w:line="360" w:lineRule="auto"/>
              <w:jc w:val="both"/>
              <w:rPr>
                <w:rStyle w:val="apple-converted-space"/>
                <w:rFonts w:ascii="Times New Roman" w:hAnsi="Times New Roman" w:cs="Times New Roman"/>
                <w:sz w:val="24"/>
                <w:szCs w:val="24"/>
              </w:rPr>
            </w:pPr>
            <w:r w:rsidRPr="006754F9">
              <w:rPr>
                <w:rFonts w:ascii="Times New Roman" w:hAnsi="Times New Roman" w:cs="Times New Roman"/>
                <w:sz w:val="24"/>
                <w:szCs w:val="24"/>
              </w:rPr>
              <w:t xml:space="preserve">Ubicación de </w:t>
            </w:r>
            <w:r w:rsidRPr="006754F9">
              <w:rPr>
                <w:rStyle w:val="apple-converted-space"/>
                <w:rFonts w:ascii="Times New Roman" w:hAnsi="Times New Roman" w:cs="Times New Roman"/>
                <w:sz w:val="24"/>
                <w:szCs w:val="18"/>
                <w:shd w:val="clear" w:color="auto" w:fill="FFFFFF"/>
              </w:rPr>
              <w:t xml:space="preserve">La  </w:t>
            </w:r>
            <w:r w:rsidRPr="006754F9">
              <w:rPr>
                <w:rFonts w:ascii="Times New Roman" w:hAnsi="Times New Roman" w:cs="Times New Roman"/>
                <w:sz w:val="24"/>
                <w:szCs w:val="24"/>
              </w:rPr>
              <w:t>Cooperativa de ahorro y Crédito “Pablo Muñoz Vega</w:t>
            </w:r>
            <w:r w:rsidRPr="006754F9">
              <w:rPr>
                <w:rStyle w:val="apple-converted-space"/>
                <w:rFonts w:ascii="Times New Roman" w:hAnsi="Times New Roman" w:cs="Times New Roman"/>
                <w:sz w:val="24"/>
                <w:szCs w:val="18"/>
                <w:shd w:val="clear" w:color="auto" w:fill="FFFFFF"/>
              </w:rPr>
              <w:t>”</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Mínima competencia</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Calidad del servicio</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Atención al cliente </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Tecnología acorde a las necesidades de sus clientes </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Es fácilmente identificado por la ciudadanía Norteña.</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Personal Capacitado.</w:t>
            </w:r>
          </w:p>
        </w:tc>
        <w:tc>
          <w:tcPr>
            <w:tcW w:w="4736" w:type="dxa"/>
          </w:tcPr>
          <w:p w:rsidR="008F1BB8" w:rsidRPr="006754F9" w:rsidRDefault="008F1BB8" w:rsidP="006F1BDD">
            <w:pPr>
              <w:pStyle w:val="Prrafodelista"/>
              <w:numPr>
                <w:ilvl w:val="0"/>
                <w:numId w:val="60"/>
              </w:numPr>
              <w:spacing w:line="360" w:lineRule="auto"/>
              <w:rPr>
                <w:rFonts w:ascii="Times New Roman" w:hAnsi="Times New Roman" w:cs="Times New Roman"/>
                <w:sz w:val="24"/>
                <w:szCs w:val="24"/>
              </w:rPr>
            </w:pPr>
            <w:r w:rsidRPr="006754F9">
              <w:rPr>
                <w:rFonts w:ascii="Times New Roman" w:hAnsi="Times New Roman" w:cs="Times New Roman"/>
                <w:sz w:val="24"/>
                <w:szCs w:val="24"/>
              </w:rPr>
              <w:t>Implementar sucursales en diferentes puntos del país.</w:t>
            </w:r>
          </w:p>
          <w:p w:rsidR="008F1BB8" w:rsidRPr="0029275C" w:rsidRDefault="008F1BB8" w:rsidP="006F1BDD">
            <w:pPr>
              <w:pStyle w:val="Prrafodelista"/>
              <w:numPr>
                <w:ilvl w:val="0"/>
                <w:numId w:val="60"/>
              </w:numPr>
              <w:spacing w:line="360" w:lineRule="auto"/>
              <w:rPr>
                <w:rFonts w:ascii="Times New Roman" w:hAnsi="Times New Roman" w:cs="Times New Roman"/>
                <w:b/>
                <w:sz w:val="24"/>
                <w:szCs w:val="24"/>
              </w:rPr>
            </w:pPr>
            <w:r>
              <w:rPr>
                <w:rFonts w:ascii="Times New Roman" w:hAnsi="Times New Roman" w:cs="Times New Roman"/>
                <w:sz w:val="24"/>
                <w:szCs w:val="24"/>
              </w:rPr>
              <w:t>Crecimiento de la demanda de productos financieros.</w:t>
            </w:r>
          </w:p>
          <w:p w:rsidR="008F1BB8" w:rsidRPr="0029275C" w:rsidRDefault="008F1BB8" w:rsidP="006F1BDD">
            <w:pPr>
              <w:pStyle w:val="Prrafodelista"/>
              <w:numPr>
                <w:ilvl w:val="0"/>
                <w:numId w:val="60"/>
              </w:numPr>
              <w:spacing w:line="360" w:lineRule="auto"/>
              <w:rPr>
                <w:rFonts w:ascii="Times New Roman" w:hAnsi="Times New Roman" w:cs="Times New Roman"/>
                <w:b/>
                <w:sz w:val="24"/>
                <w:szCs w:val="24"/>
              </w:rPr>
            </w:pPr>
            <w:r>
              <w:rPr>
                <w:rFonts w:ascii="Times New Roman" w:hAnsi="Times New Roman" w:cs="Times New Roman"/>
                <w:sz w:val="24"/>
                <w:szCs w:val="24"/>
              </w:rPr>
              <w:t>Amento de la capacidad de ahorro de la ciudadanía.</w:t>
            </w:r>
          </w:p>
          <w:p w:rsidR="008F1BB8" w:rsidRPr="006754F9" w:rsidRDefault="008F1BB8" w:rsidP="008F1BB8">
            <w:pPr>
              <w:pStyle w:val="Prrafodelista"/>
              <w:spacing w:line="360" w:lineRule="auto"/>
              <w:ind w:left="666"/>
              <w:rPr>
                <w:rFonts w:ascii="Times New Roman" w:hAnsi="Times New Roman" w:cs="Times New Roman"/>
                <w:b/>
                <w:sz w:val="24"/>
                <w:szCs w:val="24"/>
              </w:rPr>
            </w:pPr>
          </w:p>
        </w:tc>
      </w:tr>
      <w:tr w:rsidR="008F1BB8" w:rsidRPr="006754F9" w:rsidTr="008F1BB8">
        <w:trPr>
          <w:trHeight w:val="366"/>
        </w:trPr>
        <w:tc>
          <w:tcPr>
            <w:tcW w:w="4538" w:type="dxa"/>
          </w:tcPr>
          <w:p w:rsidR="008F1BB8" w:rsidRPr="006754F9" w:rsidRDefault="008F1BB8" w:rsidP="008F1BB8">
            <w:pPr>
              <w:spacing w:line="360" w:lineRule="auto"/>
              <w:jc w:val="center"/>
              <w:rPr>
                <w:rFonts w:ascii="Times New Roman" w:hAnsi="Times New Roman" w:cs="Times New Roman"/>
                <w:b/>
                <w:sz w:val="24"/>
                <w:szCs w:val="24"/>
              </w:rPr>
            </w:pPr>
            <w:r w:rsidRPr="006754F9">
              <w:rPr>
                <w:rFonts w:ascii="Times New Roman" w:hAnsi="Times New Roman" w:cs="Times New Roman"/>
                <w:b/>
                <w:sz w:val="24"/>
                <w:szCs w:val="24"/>
              </w:rPr>
              <w:t>DEBILIDADES</w:t>
            </w:r>
          </w:p>
        </w:tc>
        <w:tc>
          <w:tcPr>
            <w:tcW w:w="4736" w:type="dxa"/>
          </w:tcPr>
          <w:p w:rsidR="008F1BB8" w:rsidRPr="006754F9" w:rsidRDefault="008F1BB8" w:rsidP="008F1BB8">
            <w:pPr>
              <w:spacing w:line="360" w:lineRule="auto"/>
              <w:jc w:val="center"/>
              <w:rPr>
                <w:rFonts w:ascii="Times New Roman" w:hAnsi="Times New Roman" w:cs="Times New Roman"/>
                <w:b/>
                <w:sz w:val="24"/>
                <w:szCs w:val="24"/>
              </w:rPr>
            </w:pPr>
            <w:r w:rsidRPr="006754F9">
              <w:rPr>
                <w:rFonts w:ascii="Times New Roman" w:hAnsi="Times New Roman" w:cs="Times New Roman"/>
                <w:b/>
                <w:sz w:val="24"/>
                <w:szCs w:val="24"/>
              </w:rPr>
              <w:t xml:space="preserve">AMENAZAS </w:t>
            </w:r>
          </w:p>
        </w:tc>
      </w:tr>
      <w:tr w:rsidR="008F1BB8" w:rsidRPr="006754F9" w:rsidTr="008F1BB8">
        <w:trPr>
          <w:trHeight w:val="3611"/>
        </w:trPr>
        <w:tc>
          <w:tcPr>
            <w:tcW w:w="4538" w:type="dxa"/>
            <w:tcBorders>
              <w:bottom w:val="nil"/>
            </w:tcBorders>
          </w:tcPr>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Elevado nivel de riesgo en los  créditos concedidos.</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Liquidez con alto riesgo</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Bajo nivel de solvencia</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Rentabilidad no acorde a la inversión realizada.</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Van negativo</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Periodo de recuperación mayor a cinco años.</w:t>
            </w:r>
          </w:p>
        </w:tc>
        <w:tc>
          <w:tcPr>
            <w:tcW w:w="4736" w:type="dxa"/>
            <w:tcBorders>
              <w:bottom w:val="nil"/>
            </w:tcBorders>
          </w:tcPr>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Crecimiento de instituciones que ofrecen servicios similares.</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Cambiante legislación.</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Crecimiento de la inflación.</w:t>
            </w:r>
          </w:p>
        </w:tc>
      </w:tr>
    </w:tbl>
    <w:p w:rsidR="00EE0368" w:rsidRPr="006754F9" w:rsidRDefault="00EE0368" w:rsidP="00EE0368">
      <w:pPr>
        <w:pStyle w:val="Ttulo2"/>
        <w:spacing w:line="360" w:lineRule="auto"/>
        <w:rPr>
          <w:rFonts w:ascii="Times New Roman" w:hAnsi="Times New Roman" w:cs="Times New Roman"/>
          <w:b w:val="0"/>
          <w:sz w:val="24"/>
          <w:szCs w:val="24"/>
        </w:rPr>
      </w:pPr>
    </w:p>
    <w:p w:rsidR="00EE0368" w:rsidRPr="006754F9" w:rsidRDefault="00EE0368" w:rsidP="00EE0368">
      <w:pPr>
        <w:pStyle w:val="Ttulo2"/>
        <w:spacing w:line="360" w:lineRule="auto"/>
        <w:rPr>
          <w:rFonts w:ascii="Times New Roman" w:hAnsi="Times New Roman" w:cs="Times New Roman"/>
          <w:color w:val="auto"/>
          <w:sz w:val="28"/>
          <w:szCs w:val="28"/>
        </w:rPr>
      </w:pPr>
      <w:bookmarkStart w:id="278" w:name="_Toc350019382"/>
      <w:bookmarkStart w:id="279" w:name="_Toc350219644"/>
      <w:bookmarkStart w:id="280" w:name="_Toc350220107"/>
      <w:bookmarkStart w:id="281" w:name="_Toc350222276"/>
      <w:r w:rsidRPr="006754F9">
        <w:rPr>
          <w:rFonts w:ascii="Times New Roman" w:hAnsi="Times New Roman" w:cs="Times New Roman"/>
          <w:color w:val="auto"/>
          <w:sz w:val="28"/>
          <w:szCs w:val="28"/>
        </w:rPr>
        <w:t>2.2 METODOLOGÍA.</w:t>
      </w:r>
      <w:bookmarkEnd w:id="278"/>
      <w:bookmarkEnd w:id="279"/>
      <w:bookmarkEnd w:id="280"/>
      <w:bookmarkEnd w:id="281"/>
    </w:p>
    <w:p w:rsidR="00EE0368" w:rsidRPr="00C8038C" w:rsidRDefault="00A161EC" w:rsidP="00EE0368">
      <w:pPr>
        <w:rPr>
          <w:rFonts w:ascii="Times New Roman" w:hAnsi="Times New Roman" w:cs="Times New Roman"/>
          <w:b/>
          <w:sz w:val="28"/>
          <w:szCs w:val="28"/>
        </w:rPr>
      </w:pPr>
      <w:bookmarkStart w:id="282" w:name="_Toc350019383"/>
      <w:bookmarkStart w:id="283" w:name="_Toc350219645"/>
      <w:bookmarkStart w:id="284" w:name="_Toc350220108"/>
      <w:r w:rsidRPr="006754F9">
        <w:rPr>
          <w:rFonts w:ascii="Times New Roman" w:hAnsi="Times New Roman" w:cs="Times New Roman"/>
          <w:sz w:val="28"/>
          <w:szCs w:val="28"/>
        </w:rPr>
        <w:t>2</w:t>
      </w:r>
      <w:r w:rsidRPr="00C8038C">
        <w:rPr>
          <w:rFonts w:ascii="Times New Roman" w:hAnsi="Times New Roman" w:cs="Times New Roman"/>
          <w:b/>
          <w:sz w:val="28"/>
          <w:szCs w:val="28"/>
        </w:rPr>
        <w:t xml:space="preserve">.2.1 </w:t>
      </w:r>
      <w:r w:rsidRPr="008F1BB8">
        <w:rPr>
          <w:rFonts w:ascii="Times New Roman" w:hAnsi="Times New Roman" w:cs="Times New Roman"/>
          <w:b/>
          <w:sz w:val="28"/>
          <w:szCs w:val="28"/>
          <w:lang w:val="es-EC"/>
        </w:rPr>
        <w:t>Modalidad</w:t>
      </w:r>
      <w:r w:rsidR="00EE0368" w:rsidRPr="00C8038C">
        <w:rPr>
          <w:rFonts w:ascii="Times New Roman" w:hAnsi="Times New Roman" w:cs="Times New Roman"/>
          <w:b/>
          <w:sz w:val="28"/>
          <w:szCs w:val="28"/>
        </w:rPr>
        <w:t>:</w:t>
      </w:r>
      <w:bookmarkEnd w:id="282"/>
      <w:bookmarkEnd w:id="283"/>
      <w:bookmarkEnd w:id="284"/>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8"/>
          <w:szCs w:val="28"/>
          <w:lang w:val="es-AR"/>
        </w:rPr>
        <w:t xml:space="preserve"> </w:t>
      </w:r>
      <w:r w:rsidRPr="00EE0368">
        <w:rPr>
          <w:rFonts w:ascii="Times New Roman" w:hAnsi="Times New Roman" w:cs="Times New Roman"/>
          <w:sz w:val="24"/>
          <w:szCs w:val="24"/>
          <w:lang w:val="es-AR"/>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EE0368" w:rsidRPr="00EE0368" w:rsidRDefault="00EE0368" w:rsidP="00EE0368">
      <w:pPr>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Tipos de investigación. </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sz w:val="24"/>
          <w:szCs w:val="24"/>
          <w:lang w:val="es-AR"/>
        </w:rPr>
        <w:t>En el proyecto a presentar se utilizara los siguientes tipos de investigación, para la modalidad cualitativa se aplicara:</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Diseño transversal</w:t>
      </w:r>
      <w:r w:rsidRPr="00EE0368">
        <w:rPr>
          <w:rFonts w:ascii="Times New Roman" w:hAnsi="Times New Roman" w:cs="Times New Roman"/>
          <w:sz w:val="24"/>
          <w:szCs w:val="24"/>
          <w:lang w:val="es-AR"/>
        </w:rPr>
        <w:t>: este tipo de investigación se aplicara porque se va a analizar datos en momentos específicos del objeto de estudio para presentar incidencias, relaciones del problema a solucionar.</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Para la modalidad cuantitativa se aplicara:</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Investigación Descriptiva</w:t>
      </w:r>
      <w:r w:rsidRPr="00EE0368">
        <w:rPr>
          <w:rFonts w:ascii="Times New Roman" w:hAnsi="Times New Roman" w:cs="Times New Roman"/>
          <w:sz w:val="24"/>
          <w:szCs w:val="24"/>
          <w:lang w:val="es-AR"/>
        </w:rPr>
        <w:t>: se aplicara este tipo de investigación para describir las características del objeto a estudiar.</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Investigación Correlacional</w:t>
      </w:r>
      <w:r w:rsidRPr="00EE0368">
        <w:rPr>
          <w:rFonts w:ascii="Times New Roman" w:hAnsi="Times New Roman" w:cs="Times New Roman"/>
          <w:sz w:val="24"/>
          <w:szCs w:val="24"/>
          <w:lang w:val="es-AR"/>
        </w:rPr>
        <w:t>: este tipo de investigación se va a utilizar para relacionar las dos variables de estudio y ver como incide el crecimiento de la variable independiente en el crecimiento de la variable dependiente y viceversa.</w:t>
      </w:r>
    </w:p>
    <w:p w:rsidR="00EE0368" w:rsidRPr="00EE0368" w:rsidRDefault="00EE0368" w:rsidP="00EE0368">
      <w:pPr>
        <w:rPr>
          <w:rFonts w:ascii="Times New Roman" w:hAnsi="Times New Roman" w:cs="Times New Roman"/>
          <w:b/>
          <w:sz w:val="28"/>
          <w:szCs w:val="28"/>
          <w:lang w:val="es-AR"/>
        </w:rPr>
      </w:pPr>
      <w:r w:rsidRPr="00EE0368">
        <w:rPr>
          <w:rFonts w:ascii="Times New Roman" w:hAnsi="Times New Roman" w:cs="Times New Roman"/>
          <w:b/>
          <w:sz w:val="28"/>
          <w:szCs w:val="28"/>
          <w:lang w:val="es-AR"/>
        </w:rPr>
        <w:t>2.2.2  Métodos, técnicas e instrumentos.</w:t>
      </w:r>
    </w:p>
    <w:p w:rsidR="00EE0368" w:rsidRPr="00EE0368" w:rsidRDefault="00EE0368" w:rsidP="00EE0368">
      <w:pPr>
        <w:rPr>
          <w:rFonts w:ascii="Times New Roman" w:hAnsi="Times New Roman" w:cs="Times New Roman"/>
          <w:b/>
          <w:sz w:val="28"/>
          <w:szCs w:val="28"/>
          <w:lang w:val="es-AR"/>
        </w:rPr>
      </w:pPr>
      <w:r w:rsidRPr="00EE0368">
        <w:rPr>
          <w:rFonts w:ascii="Times New Roman" w:hAnsi="Times New Roman" w:cs="Times New Roman"/>
          <w:b/>
          <w:sz w:val="28"/>
          <w:szCs w:val="28"/>
          <w:lang w:val="es-AR"/>
        </w:rPr>
        <w:t>Métodos empíricos.</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Observación Científica:</w:t>
      </w:r>
      <w:r w:rsidRPr="00EE0368">
        <w:rPr>
          <w:rFonts w:ascii="Times New Roman" w:hAnsi="Times New Roman" w:cs="Times New Roman"/>
          <w:sz w:val="24"/>
          <w:szCs w:val="24"/>
          <w:lang w:val="es-AR"/>
        </w:rPr>
        <w:t xml:space="preserve"> se aplicara este tipo de Método empírico ya que se observara el estado  actual del objeto de estudio de manera directa.</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Recolección de Información:</w:t>
      </w:r>
      <w:r w:rsidRPr="00EE0368">
        <w:rPr>
          <w:rFonts w:ascii="Times New Roman" w:hAnsi="Times New Roman" w:cs="Times New Roman"/>
          <w:sz w:val="24"/>
          <w:szCs w:val="24"/>
          <w:lang w:val="es-AR"/>
        </w:rPr>
        <w:t xml:space="preserve"> se aplicara a través de la búsqueda de información del problema a solucionar mediante los estados financieros y entrevista al área de crédito.</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 xml:space="preserve">Validación por Expertos: </w:t>
      </w:r>
      <w:r w:rsidRPr="00EE0368">
        <w:rPr>
          <w:rFonts w:ascii="Times New Roman" w:hAnsi="Times New Roman" w:cs="Times New Roman"/>
          <w:sz w:val="24"/>
          <w:szCs w:val="24"/>
          <w:lang w:val="es-AR"/>
        </w:rPr>
        <w:t>El proyecto será validado por expertos en la materia.</w:t>
      </w:r>
    </w:p>
    <w:p w:rsidR="00EE0368" w:rsidRPr="00EE0368" w:rsidRDefault="00EE0368" w:rsidP="00EE0368">
      <w:pPr>
        <w:rPr>
          <w:rFonts w:ascii="Times New Roman" w:hAnsi="Times New Roman" w:cs="Times New Roman"/>
          <w:b/>
          <w:sz w:val="28"/>
          <w:szCs w:val="28"/>
          <w:lang w:val="es-AR"/>
        </w:rPr>
      </w:pPr>
      <w:r w:rsidRPr="00EE0368">
        <w:rPr>
          <w:rFonts w:ascii="Times New Roman" w:hAnsi="Times New Roman" w:cs="Times New Roman"/>
          <w:b/>
          <w:sz w:val="28"/>
          <w:szCs w:val="28"/>
          <w:lang w:val="es-AR"/>
        </w:rPr>
        <w:t>Métodos Teóricos.</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Histórico - Lógico:</w:t>
      </w:r>
      <w:r w:rsidRPr="00EE0368">
        <w:rPr>
          <w:rFonts w:ascii="Times New Roman" w:hAnsi="Times New Roman" w:cs="Times New Roman"/>
          <w:sz w:val="24"/>
          <w:szCs w:val="24"/>
          <w:lang w:val="es-AR"/>
        </w:rPr>
        <w:t xml:space="preserve"> se aplica porque se va a tomar datos históricos del problema y su evolución en el tiempo concordando con la lógica en los Estados Financieros proporcionados por la Cooperativa.</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lastRenderedPageBreak/>
        <w:t>Analítico -</w:t>
      </w:r>
      <w:r w:rsidRPr="00EE0368">
        <w:rPr>
          <w:rFonts w:ascii="Times New Roman" w:hAnsi="Times New Roman" w:cs="Times New Roman"/>
          <w:sz w:val="24"/>
          <w:szCs w:val="24"/>
          <w:lang w:val="es-AR"/>
        </w:rPr>
        <w:t xml:space="preserve"> Sintético: con los datos recopilados se procederá a analizarlos y sintetizar en los informes finales de cada método aplicado.</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Inductivo – Deductivo:</w:t>
      </w:r>
      <w:r w:rsidRPr="00EE0368">
        <w:rPr>
          <w:rFonts w:ascii="Times New Roman" w:hAnsi="Times New Roman" w:cs="Times New Roman"/>
          <w:sz w:val="24"/>
          <w:szCs w:val="24"/>
          <w:lang w:val="es-AR"/>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EE0368" w:rsidRPr="00EE0368" w:rsidRDefault="00EE0368" w:rsidP="00EE0368">
      <w:pPr>
        <w:rPr>
          <w:rFonts w:ascii="Times New Roman" w:hAnsi="Times New Roman" w:cs="Times New Roman"/>
          <w:sz w:val="28"/>
          <w:szCs w:val="28"/>
          <w:lang w:val="es-AR"/>
        </w:rPr>
      </w:pPr>
      <w:r w:rsidRPr="00EE0368">
        <w:rPr>
          <w:rFonts w:ascii="Times New Roman" w:hAnsi="Times New Roman" w:cs="Times New Roman"/>
          <w:b/>
          <w:sz w:val="24"/>
          <w:szCs w:val="24"/>
          <w:lang w:val="es-AR"/>
        </w:rPr>
        <w:t>Enfoque Sistémico:</w:t>
      </w:r>
      <w:r w:rsidRPr="00EE0368">
        <w:rPr>
          <w:rFonts w:ascii="Times New Roman" w:hAnsi="Times New Roman" w:cs="Times New Roman"/>
          <w:sz w:val="24"/>
          <w:szCs w:val="24"/>
          <w:lang w:val="es-AR"/>
        </w:rPr>
        <w:t xml:space="preserve"> Se aplica porque el proyecto es tiene secuencia sistemático con contenidos teóricos, empíricos y termina con la propuesta</w:t>
      </w:r>
      <w:r w:rsidRPr="00EE0368">
        <w:rPr>
          <w:rFonts w:ascii="Times New Roman" w:hAnsi="Times New Roman" w:cs="Times New Roman"/>
          <w:sz w:val="28"/>
          <w:szCs w:val="28"/>
          <w:lang w:val="es-AR"/>
        </w:rPr>
        <w:t>.</w:t>
      </w:r>
    </w:p>
    <w:p w:rsidR="00EE0368" w:rsidRPr="00EE0368" w:rsidRDefault="00EE0368" w:rsidP="00EE0368">
      <w:pPr>
        <w:rPr>
          <w:rFonts w:ascii="Times New Roman" w:hAnsi="Times New Roman" w:cs="Times New Roman"/>
          <w:b/>
          <w:sz w:val="28"/>
          <w:szCs w:val="28"/>
          <w:lang w:val="es-AR"/>
        </w:rPr>
      </w:pPr>
      <w:r w:rsidRPr="00EE0368">
        <w:rPr>
          <w:rFonts w:ascii="Times New Roman" w:hAnsi="Times New Roman" w:cs="Times New Roman"/>
          <w:b/>
          <w:sz w:val="28"/>
          <w:szCs w:val="28"/>
          <w:lang w:val="es-AR"/>
        </w:rPr>
        <w:t>Técnicas.</w:t>
      </w:r>
    </w:p>
    <w:p w:rsidR="00EE0368" w:rsidRPr="00EE0368" w:rsidRDefault="00EE0368" w:rsidP="00EE0368">
      <w:pPr>
        <w:rPr>
          <w:rFonts w:ascii="Times New Roman" w:hAnsi="Times New Roman" w:cs="Times New Roman"/>
          <w:b/>
          <w:sz w:val="24"/>
          <w:szCs w:val="24"/>
          <w:lang w:val="es-AR"/>
        </w:rPr>
      </w:pPr>
      <w:r w:rsidRPr="00EE0368">
        <w:rPr>
          <w:rFonts w:ascii="Times New Roman" w:hAnsi="Times New Roman" w:cs="Times New Roman"/>
          <w:sz w:val="24"/>
          <w:szCs w:val="24"/>
          <w:lang w:val="es-AR"/>
        </w:rPr>
        <w:t>Las técnicas a aplicar en el proyecto son:</w:t>
      </w:r>
    </w:p>
    <w:p w:rsidR="00EE0368" w:rsidRPr="00EE0368" w:rsidRDefault="00EE0368" w:rsidP="00EE0368">
      <w:pPr>
        <w:rPr>
          <w:rFonts w:ascii="Times New Roman" w:hAnsi="Times New Roman" w:cs="Times New Roman"/>
          <w:sz w:val="24"/>
          <w:szCs w:val="28"/>
          <w:lang w:val="es-AR"/>
        </w:rPr>
      </w:pPr>
      <w:r w:rsidRPr="00EE0368">
        <w:rPr>
          <w:rFonts w:ascii="Times New Roman" w:hAnsi="Times New Roman" w:cs="Times New Roman"/>
          <w:b/>
          <w:sz w:val="24"/>
          <w:szCs w:val="28"/>
          <w:lang w:val="es-AR"/>
        </w:rPr>
        <w:t>Entrevista:</w:t>
      </w:r>
      <w:r w:rsidRPr="00EE0368">
        <w:rPr>
          <w:rFonts w:ascii="Times New Roman" w:hAnsi="Times New Roman" w:cs="Times New Roman"/>
          <w:sz w:val="24"/>
          <w:szCs w:val="28"/>
          <w:lang w:val="es-AR"/>
        </w:rPr>
        <w:t xml:space="preserve"> la entrevista se aplicara a los encargados del área de crédito y sus afines con preguntas de relevancia que aporten a la solución del problema planteado.</w:t>
      </w:r>
    </w:p>
    <w:p w:rsidR="00EE0368" w:rsidRPr="00EE0368" w:rsidRDefault="00EE0368" w:rsidP="00EE0368">
      <w:pPr>
        <w:rPr>
          <w:rFonts w:ascii="Times New Roman" w:hAnsi="Times New Roman" w:cs="Times New Roman"/>
          <w:sz w:val="24"/>
          <w:szCs w:val="28"/>
          <w:lang w:val="es-AR"/>
        </w:rPr>
      </w:pPr>
      <w:r w:rsidRPr="00EE0368">
        <w:rPr>
          <w:rFonts w:ascii="Times New Roman" w:hAnsi="Times New Roman" w:cs="Times New Roman"/>
          <w:b/>
          <w:sz w:val="24"/>
          <w:szCs w:val="28"/>
          <w:lang w:val="es-AR"/>
        </w:rPr>
        <w:t>Recopilación de información</w:t>
      </w:r>
      <w:r w:rsidRPr="00EE0368">
        <w:rPr>
          <w:rFonts w:ascii="Times New Roman" w:hAnsi="Times New Roman" w:cs="Times New Roman"/>
          <w:sz w:val="24"/>
          <w:szCs w:val="28"/>
          <w:lang w:val="es-AR"/>
        </w:rPr>
        <w:t>: la recopilación se va aplicar mediante la recolección de los estados financieros proporcionados por los directivos de la Cooperativa Pablo Muñoz Vega para ser objeto de estudio para la solución del problema.</w:t>
      </w:r>
    </w:p>
    <w:p w:rsidR="00EE0368" w:rsidRPr="00EE0368" w:rsidRDefault="00EE0368" w:rsidP="00EE0368">
      <w:pPr>
        <w:rPr>
          <w:rFonts w:ascii="Times New Roman" w:hAnsi="Times New Roman" w:cs="Times New Roman"/>
          <w:b/>
          <w:sz w:val="24"/>
          <w:szCs w:val="28"/>
          <w:lang w:val="es-AR"/>
        </w:rPr>
      </w:pPr>
      <w:r w:rsidRPr="00EE0368">
        <w:rPr>
          <w:rFonts w:ascii="Times New Roman" w:hAnsi="Times New Roman" w:cs="Times New Roman"/>
          <w:b/>
          <w:sz w:val="28"/>
          <w:szCs w:val="28"/>
          <w:lang w:val="es-AR"/>
        </w:rPr>
        <w:t>Instrumentos</w:t>
      </w:r>
      <w:r w:rsidRPr="00EE0368">
        <w:rPr>
          <w:rFonts w:ascii="Times New Roman" w:hAnsi="Times New Roman" w:cs="Times New Roman"/>
          <w:b/>
          <w:sz w:val="24"/>
          <w:szCs w:val="28"/>
          <w:lang w:val="es-AR"/>
        </w:rPr>
        <w:t>.</w:t>
      </w:r>
    </w:p>
    <w:p w:rsidR="00EE0368" w:rsidRPr="00EE0368" w:rsidRDefault="00EE0368" w:rsidP="00EE0368">
      <w:pPr>
        <w:rPr>
          <w:rFonts w:ascii="Times New Roman" w:hAnsi="Times New Roman" w:cs="Times New Roman"/>
          <w:sz w:val="24"/>
          <w:szCs w:val="28"/>
          <w:lang w:val="es-AR"/>
        </w:rPr>
      </w:pPr>
      <w:r w:rsidRPr="00EE0368">
        <w:rPr>
          <w:rFonts w:ascii="Times New Roman" w:hAnsi="Times New Roman" w:cs="Times New Roman"/>
          <w:sz w:val="24"/>
          <w:szCs w:val="28"/>
          <w:lang w:val="es-AR"/>
        </w:rPr>
        <w:t>Los instrumentos a necesitar en el proyecto son:</w:t>
      </w:r>
    </w:p>
    <w:p w:rsidR="00EE0368" w:rsidRPr="00EE0368" w:rsidRDefault="00EE0368" w:rsidP="00EE0368">
      <w:pPr>
        <w:rPr>
          <w:rFonts w:ascii="Times New Roman" w:hAnsi="Times New Roman" w:cs="Times New Roman"/>
          <w:sz w:val="24"/>
          <w:szCs w:val="28"/>
          <w:lang w:val="es-AR"/>
        </w:rPr>
      </w:pPr>
      <w:r w:rsidRPr="00EE0368">
        <w:rPr>
          <w:rFonts w:ascii="Times New Roman" w:hAnsi="Times New Roman" w:cs="Times New Roman"/>
          <w:b/>
          <w:sz w:val="24"/>
          <w:szCs w:val="28"/>
          <w:lang w:val="es-AR"/>
        </w:rPr>
        <w:t>Guía de entrevista:</w:t>
      </w:r>
      <w:r w:rsidRPr="00EE0368">
        <w:rPr>
          <w:rFonts w:ascii="Times New Roman" w:hAnsi="Times New Roman" w:cs="Times New Roman"/>
          <w:sz w:val="24"/>
          <w:szCs w:val="28"/>
          <w:lang w:val="es-AR"/>
        </w:rPr>
        <w:t xml:space="preserve"> con este instrumento se sustentará la visita a los encargados del área de crédito de la Cooperativa y así mismo se la utilizara para la legalidad de la información recopilada.</w:t>
      </w:r>
    </w:p>
    <w:p w:rsidR="00EE0368" w:rsidRPr="00EE0368" w:rsidRDefault="00EE0368" w:rsidP="00EE0368">
      <w:pPr>
        <w:rPr>
          <w:rFonts w:ascii="Times New Roman" w:hAnsi="Times New Roman" w:cs="Times New Roman"/>
          <w:sz w:val="24"/>
          <w:szCs w:val="28"/>
          <w:lang w:val="es-AR"/>
        </w:rPr>
      </w:pPr>
      <w:r w:rsidRPr="00EE0368">
        <w:rPr>
          <w:rFonts w:ascii="Times New Roman" w:hAnsi="Times New Roman" w:cs="Times New Roman"/>
          <w:b/>
          <w:sz w:val="24"/>
          <w:szCs w:val="28"/>
          <w:lang w:val="es-AR"/>
        </w:rPr>
        <w:t>Estados Financieros</w:t>
      </w:r>
      <w:r w:rsidRPr="00EE0368">
        <w:rPr>
          <w:rFonts w:ascii="Times New Roman" w:hAnsi="Times New Roman" w:cs="Times New Roman"/>
          <w:sz w:val="24"/>
          <w:szCs w:val="28"/>
          <w:lang w:val="es-AR"/>
        </w:rPr>
        <w:t xml:space="preserve">: Con los estados Financieros se probara la existencia de deficiencia en el área de crédito y sus procesos financieros y ayudando a crear las estrategias para solucionar el problema encontrado. </w:t>
      </w:r>
    </w:p>
    <w:p w:rsidR="00EE0368" w:rsidRPr="00EE0368" w:rsidRDefault="00EE0368" w:rsidP="00EE0368">
      <w:pPr>
        <w:rPr>
          <w:rFonts w:ascii="Times New Roman" w:hAnsi="Times New Roman" w:cs="Times New Roman"/>
          <w:b/>
          <w:sz w:val="24"/>
          <w:szCs w:val="28"/>
          <w:lang w:val="es-AR"/>
        </w:rPr>
      </w:pPr>
      <w:r w:rsidRPr="00EE0368">
        <w:rPr>
          <w:rFonts w:ascii="Times New Roman" w:hAnsi="Times New Roman" w:cs="Times New Roman"/>
          <w:b/>
          <w:sz w:val="24"/>
          <w:szCs w:val="28"/>
          <w:lang w:val="es-AR"/>
        </w:rPr>
        <w:t>2.3 Interpretación de resultados</w:t>
      </w:r>
    </w:p>
    <w:p w:rsidR="00EE0368" w:rsidRPr="00EE0368" w:rsidRDefault="00EE0368" w:rsidP="00EE0368">
      <w:pPr>
        <w:rPr>
          <w:rFonts w:ascii="Times New Roman" w:hAnsi="Times New Roman" w:cs="Times New Roman"/>
          <w:b/>
          <w:sz w:val="24"/>
          <w:szCs w:val="28"/>
          <w:lang w:val="es-AR"/>
        </w:rPr>
      </w:pPr>
      <w:r w:rsidRPr="00EE0368">
        <w:rPr>
          <w:rFonts w:ascii="Times New Roman" w:hAnsi="Times New Roman" w:cs="Times New Roman"/>
          <w:b/>
          <w:sz w:val="24"/>
          <w:szCs w:val="28"/>
          <w:lang w:val="es-AR"/>
        </w:rPr>
        <w:t>2.3.1. Interpretación de entrevista realizada</w:t>
      </w:r>
    </w:p>
    <w:p w:rsidR="00EE0368" w:rsidRDefault="00EE0368" w:rsidP="00EE0368">
      <w:pPr>
        <w:rPr>
          <w:rFonts w:ascii="Times New Roman" w:hAnsi="Times New Roman" w:cs="Times New Roman"/>
          <w:sz w:val="24"/>
          <w:szCs w:val="24"/>
          <w:lang w:val="es-AR"/>
        </w:rPr>
      </w:pPr>
      <w:r w:rsidRPr="00EE0368">
        <w:rPr>
          <w:rFonts w:ascii="Times New Roman" w:hAnsi="Times New Roman" w:cs="Times New Roman"/>
          <w:sz w:val="24"/>
          <w:szCs w:val="24"/>
          <w:lang w:val="es-AR"/>
        </w:rPr>
        <w:t>Durante la elaboración del presente proyecto se realizó una visita a la Cooperativa Pablo Muñoz Vega para realizar una entrevista a el empleado del  área de crédito el cual respondió con veracidad de acuerdo al conocimiento del tema, por lo cual podemos concluir que se obtuvo resultados positivos ya que la aplicación de esta técnica nos ayuda como guía para la vialidad del proyecto.</w:t>
      </w:r>
    </w:p>
    <w:p w:rsidR="008F1BB8" w:rsidRPr="00EE0368" w:rsidRDefault="008F1BB8" w:rsidP="00EE0368">
      <w:pPr>
        <w:rPr>
          <w:rFonts w:ascii="Times New Roman" w:hAnsi="Times New Roman" w:cs="Times New Roman"/>
          <w:sz w:val="24"/>
          <w:szCs w:val="24"/>
          <w:lang w:val="es-AR"/>
        </w:rPr>
      </w:pPr>
    </w:p>
    <w:p w:rsidR="00EE0368" w:rsidRPr="00EE0368" w:rsidRDefault="00EE0368" w:rsidP="00EE0368">
      <w:pPr>
        <w:rPr>
          <w:rFonts w:ascii="Times New Roman" w:hAnsi="Times New Roman" w:cs="Times New Roman"/>
          <w:b/>
          <w:sz w:val="24"/>
          <w:szCs w:val="28"/>
          <w:lang w:val="es-AR"/>
        </w:rPr>
      </w:pPr>
      <w:r w:rsidRPr="00EE0368">
        <w:rPr>
          <w:rFonts w:ascii="Times New Roman" w:hAnsi="Times New Roman" w:cs="Times New Roman"/>
          <w:b/>
          <w:sz w:val="24"/>
          <w:szCs w:val="28"/>
          <w:lang w:val="es-AR"/>
        </w:rPr>
        <w:lastRenderedPageBreak/>
        <w:t>2.3.2. Interpretación Recopilación de la información</w:t>
      </w:r>
    </w:p>
    <w:p w:rsidR="00EE0368" w:rsidRPr="00EE0368" w:rsidRDefault="00EE0368" w:rsidP="00EE0368">
      <w:pPr>
        <w:rPr>
          <w:rFonts w:ascii="Times New Roman" w:hAnsi="Times New Roman" w:cs="Times New Roman"/>
          <w:sz w:val="24"/>
          <w:szCs w:val="28"/>
          <w:lang w:val="es-AR"/>
        </w:rPr>
      </w:pPr>
      <w:r w:rsidRPr="00EE0368">
        <w:rPr>
          <w:rFonts w:ascii="Times New Roman" w:hAnsi="Times New Roman" w:cs="Times New Roman"/>
          <w:sz w:val="24"/>
          <w:szCs w:val="28"/>
          <w:lang w:val="es-AR"/>
        </w:rPr>
        <w:t>Para iniciar con el presente proyecto se visitó la Cooperativa</w:t>
      </w:r>
      <w:r w:rsidRPr="00EE0368">
        <w:rPr>
          <w:rFonts w:ascii="Times New Roman" w:hAnsi="Times New Roman" w:cs="Times New Roman"/>
          <w:b/>
          <w:sz w:val="24"/>
          <w:szCs w:val="28"/>
          <w:lang w:val="es-AR"/>
        </w:rPr>
        <w:t xml:space="preserve"> </w:t>
      </w:r>
      <w:r w:rsidRPr="00EE0368">
        <w:rPr>
          <w:rFonts w:ascii="Times New Roman" w:hAnsi="Times New Roman" w:cs="Times New Roman"/>
          <w:sz w:val="24"/>
          <w:szCs w:val="28"/>
          <w:lang w:val="es-AR"/>
        </w:rPr>
        <w:t>para solicitar los Estados Financieros consolidados del año 2010 y 2011 para el análisis de los mismos en donde se analizó:</w:t>
      </w:r>
    </w:p>
    <w:p w:rsidR="00EE0368" w:rsidRPr="00EE0368" w:rsidRDefault="00EE0368" w:rsidP="00EE0368">
      <w:pPr>
        <w:pStyle w:val="Ttulo1"/>
        <w:rPr>
          <w:color w:val="auto"/>
          <w:sz w:val="24"/>
        </w:rPr>
      </w:pPr>
      <w:bookmarkStart w:id="285" w:name="_Toc350222277"/>
      <w:r w:rsidRPr="00EE0368">
        <w:rPr>
          <w:color w:val="auto"/>
          <w:sz w:val="24"/>
        </w:rPr>
        <w:t>Análisis financiero</w:t>
      </w:r>
      <w:bookmarkEnd w:id="285"/>
      <w:r w:rsidRPr="00EE0368">
        <w:rPr>
          <w:color w:val="auto"/>
          <w:sz w:val="24"/>
        </w:rPr>
        <w:t xml:space="preserve"> </w:t>
      </w:r>
    </w:p>
    <w:p w:rsidR="00EE0368" w:rsidRPr="00EE0368" w:rsidRDefault="00EE0368" w:rsidP="006F1BDD">
      <w:pPr>
        <w:pStyle w:val="Prrafodelista"/>
        <w:numPr>
          <w:ilvl w:val="0"/>
          <w:numId w:val="75"/>
        </w:numPr>
        <w:rPr>
          <w:rFonts w:ascii="Times New Roman" w:hAnsi="Times New Roman" w:cs="Times New Roman"/>
          <w:b/>
          <w:sz w:val="24"/>
          <w:szCs w:val="28"/>
        </w:rPr>
      </w:pPr>
      <w:r w:rsidRPr="00EE0368">
        <w:rPr>
          <w:rFonts w:ascii="Times New Roman" w:hAnsi="Times New Roman" w:cs="Times New Roman"/>
          <w:b/>
          <w:sz w:val="24"/>
          <w:szCs w:val="28"/>
        </w:rPr>
        <w:t>Externo</w:t>
      </w:r>
    </w:p>
    <w:p w:rsidR="00EE0368" w:rsidRDefault="00EE0368" w:rsidP="00EE0368">
      <w:pPr>
        <w:rPr>
          <w:rFonts w:ascii="Times New Roman" w:hAnsi="Times New Roman" w:cs="Times New Roman"/>
          <w:b/>
          <w:sz w:val="24"/>
          <w:szCs w:val="28"/>
        </w:rPr>
      </w:pPr>
      <w:r w:rsidRPr="006754F9">
        <w:rPr>
          <w:rFonts w:ascii="Times New Roman" w:hAnsi="Times New Roman" w:cs="Times New Roman"/>
          <w:b/>
          <w:sz w:val="24"/>
          <w:szCs w:val="28"/>
        </w:rPr>
        <w:t>Macro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Está compuesto por todas aquellas variables que influyen en la organización y que ésta no puede controlar, aunque, suelen ser muy poderosas y tienen un efecto decisivo sobre la organización. A diferencia de los factores que forman el micro entorno, los factores del macro entorno, teóricamente, no guardan una relación causa-efecto con la actividad empresarial. Son genéricos y existen con independencia de la compañía en el mercado. Se refiere al medio externo que rodea a la organización desde una perspectiva genérica, es decir, a todo lo que rodea a la organización derivado del sistema socioeconómico en el que desarrolla su actividad</w:t>
      </w:r>
    </w:p>
    <w:p w:rsidR="00EE0368" w:rsidRPr="00EE0368" w:rsidRDefault="00EE0368" w:rsidP="00D136CF">
      <w:pPr>
        <w:jc w:val="both"/>
        <w:rPr>
          <w:rFonts w:ascii="Times New Roman" w:hAnsi="Times New Roman" w:cs="Times New Roman"/>
          <w:b/>
          <w:sz w:val="24"/>
          <w:szCs w:val="28"/>
          <w:lang w:val="es-AR"/>
        </w:rPr>
      </w:pPr>
      <w:r w:rsidRPr="00EE0368">
        <w:rPr>
          <w:rFonts w:ascii="Times New Roman" w:hAnsi="Times New Roman" w:cs="Times New Roman"/>
          <w:b/>
          <w:sz w:val="24"/>
          <w:szCs w:val="28"/>
          <w:lang w:val="es-AR"/>
        </w:rPr>
        <w:t>Micro</w:t>
      </w:r>
    </w:p>
    <w:p w:rsidR="008F1BB8" w:rsidRPr="008F1BB8" w:rsidRDefault="00EE0368" w:rsidP="00D136CF">
      <w:pPr>
        <w:jc w:val="both"/>
        <w:rPr>
          <w:rFonts w:ascii="Times New Roman" w:eastAsia="Times New Roman" w:hAnsi="Times New Roman" w:cs="Times New Roman"/>
          <w:sz w:val="24"/>
          <w:szCs w:val="24"/>
          <w:lang w:val="es-AR" w:eastAsia="es-MX"/>
        </w:rPr>
      </w:pPr>
      <w:r w:rsidRPr="00EE0368">
        <w:rPr>
          <w:rFonts w:ascii="Times New Roman" w:eastAsia="Times New Roman" w:hAnsi="Times New Roman" w:cs="Times New Roman"/>
          <w:sz w:val="24"/>
          <w:szCs w:val="24"/>
          <w:lang w:val="es-AR" w:eastAsia="es-MX"/>
        </w:rPr>
        <w:t>Está formado por todas aquellas variables sobre las que la organización puede influir o actuar de algún modo. El entorno específico, sin embargo, se refiere a la parte del entorno más próxima a la actividad habitual de la empresa, es decir, al sector o industria en el que la organización desarrolla su actividad. Consta de una serie de factores que afectan de forma específica a las empresas pertenecientes a un mismo sector, y sobre los que la organización t</w:t>
      </w:r>
      <w:r w:rsidR="008F1BB8">
        <w:rPr>
          <w:rFonts w:ascii="Times New Roman" w:eastAsia="Times New Roman" w:hAnsi="Times New Roman" w:cs="Times New Roman"/>
          <w:sz w:val="24"/>
          <w:szCs w:val="24"/>
          <w:lang w:val="es-AR" w:eastAsia="es-MX"/>
        </w:rPr>
        <w:t xml:space="preserve">iene cierta capacidad de </w:t>
      </w:r>
      <w:proofErr w:type="spellStart"/>
      <w:r w:rsidR="008F1BB8">
        <w:rPr>
          <w:rFonts w:ascii="Times New Roman" w:eastAsia="Times New Roman" w:hAnsi="Times New Roman" w:cs="Times New Roman"/>
          <w:sz w:val="24"/>
          <w:szCs w:val="24"/>
          <w:lang w:val="es-AR" w:eastAsia="es-MX"/>
        </w:rPr>
        <w:t>contro</w:t>
      </w:r>
      <w:proofErr w:type="spellEnd"/>
    </w:p>
    <w:p w:rsidR="00EE0368" w:rsidRPr="00495AFC" w:rsidRDefault="00EE0368" w:rsidP="006F1BDD">
      <w:pPr>
        <w:pStyle w:val="Prrafodelista"/>
        <w:numPr>
          <w:ilvl w:val="0"/>
          <w:numId w:val="75"/>
        </w:numPr>
        <w:rPr>
          <w:rFonts w:ascii="Times New Roman" w:hAnsi="Times New Roman" w:cs="Times New Roman"/>
          <w:b/>
          <w:sz w:val="24"/>
          <w:szCs w:val="28"/>
        </w:rPr>
      </w:pPr>
      <w:r w:rsidRPr="00495AFC">
        <w:rPr>
          <w:rFonts w:ascii="Times New Roman" w:hAnsi="Times New Roman" w:cs="Times New Roman"/>
          <w:b/>
          <w:sz w:val="24"/>
          <w:szCs w:val="28"/>
        </w:rPr>
        <w:t>Interno</w:t>
      </w:r>
    </w:p>
    <w:p w:rsidR="00EE0368" w:rsidRPr="006754F9" w:rsidRDefault="00EE0368" w:rsidP="00EE0368">
      <w:pPr>
        <w:rPr>
          <w:rFonts w:ascii="Times New Roman" w:hAnsi="Times New Roman" w:cs="Times New Roman"/>
          <w:b/>
          <w:sz w:val="24"/>
          <w:szCs w:val="28"/>
        </w:rPr>
      </w:pPr>
      <w:r w:rsidRPr="00EE0368">
        <w:rPr>
          <w:rFonts w:ascii="Times New Roman" w:hAnsi="Times New Roman" w:cs="Times New Roman"/>
          <w:b/>
          <w:sz w:val="24"/>
          <w:szCs w:val="28"/>
          <w:lang w:val="es-EC"/>
        </w:rPr>
        <w:t>Método</w:t>
      </w:r>
      <w:r w:rsidRPr="006754F9">
        <w:rPr>
          <w:rFonts w:ascii="Times New Roman" w:hAnsi="Times New Roman" w:cs="Times New Roman"/>
          <w:b/>
          <w:sz w:val="24"/>
          <w:szCs w:val="28"/>
        </w:rPr>
        <w:t xml:space="preserve"> vertical:</w:t>
      </w:r>
    </w:p>
    <w:p w:rsidR="00EE0368" w:rsidRDefault="002638FE" w:rsidP="008E4B51">
      <w:pPr>
        <w:jc w:val="center"/>
        <w:rPr>
          <w:rFonts w:ascii="Times New Roman" w:hAnsi="Times New Roman" w:cs="Times New Roman"/>
          <w:b/>
          <w:sz w:val="24"/>
          <w:szCs w:val="28"/>
        </w:rPr>
      </w:pPr>
      <w:r>
        <w:rPr>
          <w:rFonts w:ascii="Times New Roman" w:hAnsi="Times New Roman" w:cs="Times New Roman"/>
          <w:b/>
          <w:sz w:val="24"/>
          <w:szCs w:val="28"/>
        </w:rPr>
        <w:t>BALANCE GENERAL</w:t>
      </w:r>
    </w:p>
    <w:tbl>
      <w:tblPr>
        <w:tblStyle w:val="Tablaconcuadrcula"/>
        <w:tblW w:w="9080" w:type="dxa"/>
        <w:tblBorders>
          <w:insideH w:val="none" w:sz="0" w:space="0" w:color="auto"/>
          <w:insideV w:val="none" w:sz="0" w:space="0" w:color="auto"/>
        </w:tblBorders>
        <w:tblLook w:val="04A0" w:firstRow="1" w:lastRow="0" w:firstColumn="1" w:lastColumn="0" w:noHBand="0" w:noVBand="1"/>
      </w:tblPr>
      <w:tblGrid>
        <w:gridCol w:w="4302"/>
        <w:gridCol w:w="2066"/>
        <w:gridCol w:w="2712"/>
      </w:tblGrid>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b/>
                <w:bCs/>
                <w:sz w:val="20"/>
                <w:szCs w:val="20"/>
                <w:lang w:val="es-AR" w:eastAsia="es-AR"/>
              </w:rPr>
            </w:pPr>
            <w:r w:rsidRPr="002638FE">
              <w:rPr>
                <w:rFonts w:ascii="Arial" w:eastAsia="Times New Roman" w:hAnsi="Arial" w:cs="Arial"/>
                <w:b/>
                <w:bCs/>
                <w:sz w:val="20"/>
                <w:szCs w:val="20"/>
                <w:lang w:val="es-AR" w:eastAsia="es-AR"/>
              </w:rPr>
              <w:t>ESTRUPTURA ECONOMICA</w:t>
            </w:r>
          </w:p>
        </w:tc>
        <w:tc>
          <w:tcPr>
            <w:tcW w:w="2066" w:type="dxa"/>
            <w:hideMark/>
          </w:tcPr>
          <w:p w:rsidR="002638FE" w:rsidRPr="002638FE" w:rsidRDefault="002638FE" w:rsidP="002638FE">
            <w:pPr>
              <w:widowControl/>
              <w:rPr>
                <w:rFonts w:ascii="Arial" w:eastAsia="Times New Roman" w:hAnsi="Arial" w:cs="Arial"/>
                <w:b/>
                <w:sz w:val="20"/>
                <w:szCs w:val="20"/>
                <w:lang w:val="es-AR" w:eastAsia="es-AR"/>
              </w:rPr>
            </w:pPr>
            <w:r w:rsidRPr="002638FE">
              <w:rPr>
                <w:rFonts w:ascii="Arial" w:eastAsia="Times New Roman" w:hAnsi="Arial" w:cs="Arial"/>
                <w:b/>
                <w:sz w:val="20"/>
                <w:szCs w:val="20"/>
                <w:lang w:val="es-AR" w:eastAsia="es-AR"/>
              </w:rPr>
              <w:t> </w:t>
            </w:r>
          </w:p>
        </w:tc>
        <w:tc>
          <w:tcPr>
            <w:tcW w:w="2712" w:type="dxa"/>
            <w:hideMark/>
          </w:tcPr>
          <w:p w:rsidR="002638FE" w:rsidRPr="002638FE" w:rsidRDefault="002638FE" w:rsidP="002638FE">
            <w:pPr>
              <w:widowControl/>
              <w:rPr>
                <w:rFonts w:ascii="Arial" w:eastAsia="Times New Roman" w:hAnsi="Arial" w:cs="Arial"/>
                <w:b/>
                <w:sz w:val="20"/>
                <w:szCs w:val="20"/>
                <w:lang w:val="es-AR" w:eastAsia="es-AR"/>
              </w:rPr>
            </w:pPr>
            <w:r w:rsidRPr="002638FE">
              <w:rPr>
                <w:rFonts w:ascii="Arial" w:eastAsia="Times New Roman" w:hAnsi="Arial" w:cs="Arial"/>
                <w:b/>
                <w:sz w:val="20"/>
                <w:szCs w:val="20"/>
                <w:lang w:val="es-AR" w:eastAsia="es-AR"/>
              </w:rPr>
              <w:t> </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b/>
                <w:bCs/>
                <w:sz w:val="20"/>
                <w:szCs w:val="20"/>
                <w:lang w:val="es-AR" w:eastAsia="es-AR"/>
              </w:rPr>
            </w:pPr>
            <w:r w:rsidRPr="002638FE">
              <w:rPr>
                <w:rFonts w:ascii="Arial" w:eastAsia="Times New Roman" w:hAnsi="Arial" w:cs="Arial"/>
                <w:b/>
                <w:bCs/>
                <w:sz w:val="20"/>
                <w:szCs w:val="20"/>
                <w:lang w:val="es-AR" w:eastAsia="es-AR"/>
              </w:rPr>
              <w:t>ACTIVOS</w:t>
            </w:r>
          </w:p>
        </w:tc>
        <w:tc>
          <w:tcPr>
            <w:tcW w:w="2066" w:type="dxa"/>
            <w:hideMark/>
          </w:tcPr>
          <w:p w:rsidR="002638FE" w:rsidRPr="002638FE" w:rsidRDefault="002638FE" w:rsidP="002638FE">
            <w:pPr>
              <w:widowControl/>
              <w:rPr>
                <w:rFonts w:ascii="Arial" w:eastAsia="Times New Roman" w:hAnsi="Arial" w:cs="Arial"/>
                <w:b/>
                <w:sz w:val="20"/>
                <w:szCs w:val="20"/>
                <w:lang w:val="es-AR" w:eastAsia="es-AR"/>
              </w:rPr>
            </w:pPr>
            <w:r w:rsidRPr="002638FE">
              <w:rPr>
                <w:rFonts w:ascii="Arial" w:eastAsia="Times New Roman" w:hAnsi="Arial" w:cs="Arial"/>
                <w:b/>
                <w:sz w:val="20"/>
                <w:szCs w:val="20"/>
                <w:lang w:val="es-AR" w:eastAsia="es-AR"/>
              </w:rPr>
              <w:t> </w:t>
            </w:r>
          </w:p>
        </w:tc>
        <w:tc>
          <w:tcPr>
            <w:tcW w:w="2712" w:type="dxa"/>
            <w:hideMark/>
          </w:tcPr>
          <w:p w:rsidR="002638FE" w:rsidRPr="002638FE" w:rsidRDefault="002638FE" w:rsidP="002638FE">
            <w:pPr>
              <w:widowControl/>
              <w:rPr>
                <w:rFonts w:ascii="Arial" w:eastAsia="Times New Roman" w:hAnsi="Arial" w:cs="Arial"/>
                <w:b/>
                <w:sz w:val="20"/>
                <w:szCs w:val="20"/>
                <w:lang w:val="es-AR" w:eastAsia="es-AR"/>
              </w:rPr>
            </w:pPr>
            <w:r w:rsidRPr="002638FE">
              <w:rPr>
                <w:rFonts w:ascii="Arial" w:eastAsia="Times New Roman" w:hAnsi="Arial" w:cs="Arial"/>
                <w:b/>
                <w:sz w:val="20"/>
                <w:szCs w:val="20"/>
                <w:lang w:val="es-AR" w:eastAsia="es-AR"/>
              </w:rPr>
              <w:t> </w:t>
            </w:r>
          </w:p>
        </w:tc>
      </w:tr>
      <w:tr w:rsidR="008E4B51" w:rsidRPr="002638FE" w:rsidTr="008E4B51">
        <w:trPr>
          <w:trHeight w:val="572"/>
        </w:trPr>
        <w:tc>
          <w:tcPr>
            <w:tcW w:w="4302" w:type="dxa"/>
            <w:hideMark/>
          </w:tcPr>
          <w:p w:rsidR="002638FE" w:rsidRPr="002638FE" w:rsidRDefault="002638FE" w:rsidP="002638FE">
            <w:pPr>
              <w:widowControl/>
              <w:rPr>
                <w:rFonts w:ascii="Arial" w:eastAsia="Times New Roman" w:hAnsi="Arial" w:cs="Arial"/>
                <w:b/>
                <w:bCs/>
                <w:sz w:val="20"/>
                <w:szCs w:val="20"/>
                <w:lang w:val="es-AR" w:eastAsia="es-AR"/>
              </w:rPr>
            </w:pPr>
            <w:r w:rsidRPr="002638FE">
              <w:rPr>
                <w:rFonts w:ascii="Arial" w:eastAsia="Times New Roman" w:hAnsi="Arial" w:cs="Arial"/>
                <w:b/>
                <w:bCs/>
                <w:sz w:val="20"/>
                <w:szCs w:val="20"/>
                <w:lang w:val="es-AR" w:eastAsia="es-AR"/>
              </w:rPr>
              <w:t>ACTIVOS CORRIENTES</w:t>
            </w:r>
          </w:p>
        </w:tc>
        <w:tc>
          <w:tcPr>
            <w:tcW w:w="2066" w:type="dxa"/>
            <w:hideMark/>
          </w:tcPr>
          <w:p w:rsidR="002638FE" w:rsidRPr="002638FE" w:rsidRDefault="002638FE" w:rsidP="002638FE">
            <w:pPr>
              <w:widowControl/>
              <w:rPr>
                <w:rFonts w:ascii="Arial" w:eastAsia="Times New Roman" w:hAnsi="Arial" w:cs="Arial"/>
                <w:b/>
                <w:sz w:val="20"/>
                <w:szCs w:val="20"/>
                <w:lang w:val="es-AR" w:eastAsia="es-AR"/>
              </w:rPr>
            </w:pPr>
            <w:r w:rsidRPr="002638FE">
              <w:rPr>
                <w:rFonts w:ascii="Arial" w:eastAsia="Times New Roman" w:hAnsi="Arial" w:cs="Arial"/>
                <w:b/>
                <w:sz w:val="20"/>
                <w:szCs w:val="20"/>
                <w:lang w:val="es-AR" w:eastAsia="es-AR"/>
              </w:rPr>
              <w:t> </w:t>
            </w:r>
          </w:p>
        </w:tc>
        <w:tc>
          <w:tcPr>
            <w:tcW w:w="2712" w:type="dxa"/>
            <w:hideMark/>
          </w:tcPr>
          <w:p w:rsidR="002638FE" w:rsidRPr="002638FE" w:rsidRDefault="002638FE" w:rsidP="002638FE">
            <w:pPr>
              <w:widowControl/>
              <w:jc w:val="center"/>
              <w:rPr>
                <w:rFonts w:ascii="Arial" w:eastAsia="Times New Roman" w:hAnsi="Arial" w:cs="Arial"/>
                <w:b/>
                <w:bCs/>
                <w:sz w:val="20"/>
                <w:szCs w:val="20"/>
                <w:lang w:val="es-AR" w:eastAsia="es-AR"/>
              </w:rPr>
            </w:pPr>
            <w:r w:rsidRPr="002638FE">
              <w:rPr>
                <w:rFonts w:ascii="Arial" w:eastAsia="Times New Roman" w:hAnsi="Arial" w:cs="Arial"/>
                <w:b/>
                <w:bCs/>
                <w:sz w:val="20"/>
                <w:szCs w:val="20"/>
                <w:lang w:val="es-AR" w:eastAsia="es-AR"/>
              </w:rPr>
              <w:t>REPRESENTATIVIDAD DE ACTIVOS</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b/>
                <w:bCs/>
                <w:sz w:val="20"/>
                <w:szCs w:val="20"/>
                <w:lang w:val="es-AR" w:eastAsia="es-AR"/>
              </w:rPr>
            </w:pPr>
            <w:r w:rsidRPr="002638FE">
              <w:rPr>
                <w:rFonts w:ascii="Arial" w:eastAsia="Times New Roman" w:hAnsi="Arial" w:cs="Arial"/>
                <w:b/>
                <w:bCs/>
                <w:sz w:val="20"/>
                <w:szCs w:val="20"/>
                <w:lang w:val="es-AR" w:eastAsia="es-AR"/>
              </w:rPr>
              <w:t>DISPONIBLE</w:t>
            </w:r>
          </w:p>
        </w:tc>
        <w:tc>
          <w:tcPr>
            <w:tcW w:w="2066" w:type="dxa"/>
            <w:hideMark/>
          </w:tcPr>
          <w:p w:rsidR="002638FE" w:rsidRPr="002638FE" w:rsidRDefault="002638FE" w:rsidP="002638FE">
            <w:pPr>
              <w:widowControl/>
              <w:rPr>
                <w:rFonts w:ascii="Arial" w:eastAsia="Times New Roman" w:hAnsi="Arial" w:cs="Arial"/>
                <w:b/>
                <w:sz w:val="20"/>
                <w:szCs w:val="20"/>
                <w:lang w:val="es-AR" w:eastAsia="es-AR"/>
              </w:rPr>
            </w:pPr>
            <w:r w:rsidRPr="002638FE">
              <w:rPr>
                <w:rFonts w:ascii="Arial" w:eastAsia="Times New Roman" w:hAnsi="Arial" w:cs="Arial"/>
                <w:b/>
                <w:sz w:val="20"/>
                <w:szCs w:val="20"/>
                <w:lang w:val="es-AR" w:eastAsia="es-AR"/>
              </w:rPr>
              <w:t> </w:t>
            </w:r>
          </w:p>
        </w:tc>
        <w:tc>
          <w:tcPr>
            <w:tcW w:w="2712" w:type="dxa"/>
            <w:hideMark/>
          </w:tcPr>
          <w:p w:rsidR="002638FE" w:rsidRPr="002638FE" w:rsidRDefault="002638FE" w:rsidP="002638FE">
            <w:pPr>
              <w:widowControl/>
              <w:jc w:val="center"/>
              <w:rPr>
                <w:rFonts w:ascii="Arial" w:eastAsia="Times New Roman" w:hAnsi="Arial" w:cs="Arial"/>
                <w:b/>
                <w:bCs/>
                <w:sz w:val="20"/>
                <w:szCs w:val="20"/>
                <w:lang w:val="es-AR" w:eastAsia="es-AR"/>
              </w:rPr>
            </w:pPr>
            <w:r w:rsidRPr="002638FE">
              <w:rPr>
                <w:rFonts w:ascii="Arial" w:eastAsia="Times New Roman" w:hAnsi="Arial" w:cs="Arial"/>
                <w:b/>
                <w:bCs/>
                <w:sz w:val="20"/>
                <w:szCs w:val="20"/>
                <w:lang w:val="es-AR" w:eastAsia="es-AR"/>
              </w:rPr>
              <w:t> </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Caja</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218.950,00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0,38%</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lastRenderedPageBreak/>
              <w:t>Bancos y otras instituciones fin.</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3.720.913,59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6,45%</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inversiones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2.827.976,95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4,90%</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b/>
                <w:bCs/>
                <w:color w:val="0000FF"/>
                <w:sz w:val="20"/>
                <w:szCs w:val="20"/>
                <w:lang w:val="es-AR" w:eastAsia="es-AR"/>
              </w:rPr>
            </w:pPr>
            <w:r w:rsidRPr="002638FE">
              <w:rPr>
                <w:rFonts w:ascii="Arial" w:eastAsia="Times New Roman" w:hAnsi="Arial" w:cs="Arial"/>
                <w:b/>
                <w:bCs/>
                <w:sz w:val="20"/>
                <w:szCs w:val="20"/>
                <w:lang w:val="es-AR" w:eastAsia="es-AR"/>
              </w:rPr>
              <w:t>REALIZABLE</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0,00%</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cartera de crédito</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48.144.411,22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83,40%</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b/>
                <w:bCs/>
                <w:color w:val="0000FF"/>
                <w:sz w:val="20"/>
                <w:szCs w:val="20"/>
                <w:lang w:val="es-AR" w:eastAsia="es-AR"/>
              </w:rPr>
            </w:pPr>
            <w:r w:rsidRPr="002638FE">
              <w:rPr>
                <w:rFonts w:ascii="Arial" w:eastAsia="Times New Roman" w:hAnsi="Arial" w:cs="Arial"/>
                <w:b/>
                <w:bCs/>
                <w:sz w:val="20"/>
                <w:szCs w:val="20"/>
                <w:lang w:val="es-AR" w:eastAsia="es-AR"/>
              </w:rPr>
              <w:t>EXIGIBLE</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0,00%</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Cuentas por cobrar</w:t>
            </w:r>
          </w:p>
        </w:tc>
        <w:tc>
          <w:tcPr>
            <w:tcW w:w="2066"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602.067,22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1,04%</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Bienes realizables adjudicados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403.086,23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0,70%</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b/>
                <w:bCs/>
                <w:color w:val="0000FF"/>
                <w:sz w:val="20"/>
                <w:szCs w:val="20"/>
                <w:lang w:val="es-AR" w:eastAsia="es-AR"/>
              </w:rPr>
            </w:pPr>
            <w:r w:rsidRPr="002638FE">
              <w:rPr>
                <w:rFonts w:ascii="Arial" w:eastAsia="Times New Roman" w:hAnsi="Arial" w:cs="Arial"/>
                <w:b/>
                <w:bCs/>
                <w:sz w:val="20"/>
                <w:szCs w:val="20"/>
                <w:lang w:val="es-AR" w:eastAsia="es-AR"/>
              </w:rPr>
              <w:t>ACTIVO NO CORRIENTE</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0,00%</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Terrenos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331.806,44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0,57%</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Edificios</w:t>
            </w:r>
          </w:p>
        </w:tc>
        <w:tc>
          <w:tcPr>
            <w:tcW w:w="2066"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619.328,33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1,07%</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construcciones y remodelaciones en curso</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246.795,64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0,43%</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Muebles y enceres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253.209,11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0,44%</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equipo de computación</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33.221,76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0,06%</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unidades de trasporte</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31.137,94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0,05%</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b/>
                <w:bCs/>
                <w:color w:val="0000FF"/>
                <w:sz w:val="20"/>
                <w:szCs w:val="20"/>
                <w:lang w:val="es-AR" w:eastAsia="es-AR"/>
              </w:rPr>
            </w:pPr>
            <w:r w:rsidRPr="002638FE">
              <w:rPr>
                <w:rFonts w:ascii="Arial" w:eastAsia="Times New Roman" w:hAnsi="Arial" w:cs="Arial"/>
                <w:b/>
                <w:bCs/>
                <w:sz w:val="20"/>
                <w:szCs w:val="20"/>
                <w:lang w:val="es-AR" w:eastAsia="es-AR"/>
              </w:rPr>
              <w:t>OTROS ACTIVOS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0,00%</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Inversiones en acciones y participaciones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141.551,79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0,25%</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Gastos y pagos anticipados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22.791,69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0,04%</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gastos referidos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47.180,82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0,08%</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Materiales mercaderías e insumos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22.511,15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0,04%</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otros</w:t>
            </w:r>
          </w:p>
        </w:tc>
        <w:tc>
          <w:tcPr>
            <w:tcW w:w="2066"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 xml:space="preserve">             59.565,94 </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0,10%</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Provisión para otros activos irrecuperables</w:t>
            </w:r>
          </w:p>
        </w:tc>
        <w:tc>
          <w:tcPr>
            <w:tcW w:w="2066"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-1420,52</w:t>
            </w:r>
          </w:p>
        </w:tc>
        <w:tc>
          <w:tcPr>
            <w:tcW w:w="2712" w:type="dxa"/>
            <w:hideMark/>
          </w:tcPr>
          <w:p w:rsidR="002638FE" w:rsidRPr="002638FE" w:rsidRDefault="002638FE" w:rsidP="002638FE">
            <w:pPr>
              <w:widowControl/>
              <w:jc w:val="right"/>
              <w:rPr>
                <w:rFonts w:ascii="Arial" w:eastAsia="Times New Roman" w:hAnsi="Arial" w:cs="Arial"/>
                <w:color w:val="000000"/>
                <w:sz w:val="20"/>
                <w:szCs w:val="20"/>
                <w:lang w:val="es-AR" w:eastAsia="es-AR"/>
              </w:rPr>
            </w:pPr>
            <w:r w:rsidRPr="002638FE">
              <w:rPr>
                <w:rFonts w:ascii="Arial" w:eastAsia="Times New Roman" w:hAnsi="Arial" w:cs="Arial"/>
                <w:color w:val="000000"/>
                <w:sz w:val="20"/>
                <w:szCs w:val="20"/>
                <w:lang w:val="es-AR" w:eastAsia="es-AR"/>
              </w:rPr>
              <w:t>0,00%</w:t>
            </w:r>
          </w:p>
        </w:tc>
      </w:tr>
      <w:tr w:rsidR="008E4B51" w:rsidRPr="002638FE" w:rsidTr="008E4B51">
        <w:trPr>
          <w:trHeight w:val="287"/>
        </w:trPr>
        <w:tc>
          <w:tcPr>
            <w:tcW w:w="4302" w:type="dxa"/>
            <w:hideMark/>
          </w:tcPr>
          <w:p w:rsidR="002638FE" w:rsidRPr="002638FE" w:rsidRDefault="002638FE" w:rsidP="002638FE">
            <w:pPr>
              <w:widowControl/>
              <w:rPr>
                <w:rFonts w:ascii="Arial" w:eastAsia="Times New Roman" w:hAnsi="Arial" w:cs="Arial"/>
                <w:b/>
                <w:bCs/>
                <w:sz w:val="20"/>
                <w:szCs w:val="20"/>
                <w:lang w:val="es-AR" w:eastAsia="es-AR"/>
              </w:rPr>
            </w:pPr>
            <w:r w:rsidRPr="002638FE">
              <w:rPr>
                <w:rFonts w:ascii="Arial" w:eastAsia="Times New Roman" w:hAnsi="Arial" w:cs="Arial"/>
                <w:b/>
                <w:bCs/>
                <w:sz w:val="20"/>
                <w:szCs w:val="20"/>
                <w:lang w:val="es-AR" w:eastAsia="es-AR"/>
              </w:rPr>
              <w:t>TOTAL DE ACTIVOS</w:t>
            </w:r>
          </w:p>
        </w:tc>
        <w:tc>
          <w:tcPr>
            <w:tcW w:w="2066" w:type="dxa"/>
            <w:hideMark/>
          </w:tcPr>
          <w:p w:rsidR="002638FE" w:rsidRPr="002638FE" w:rsidRDefault="002638FE" w:rsidP="002638FE">
            <w:pPr>
              <w:widowControl/>
              <w:jc w:val="right"/>
              <w:rPr>
                <w:rFonts w:ascii="Arial" w:eastAsia="Times New Roman" w:hAnsi="Arial" w:cs="Arial"/>
                <w:sz w:val="20"/>
                <w:szCs w:val="20"/>
                <w:lang w:val="es-AR" w:eastAsia="es-AR"/>
              </w:rPr>
            </w:pPr>
            <w:r w:rsidRPr="002638FE">
              <w:rPr>
                <w:rFonts w:ascii="Arial" w:eastAsia="Times New Roman" w:hAnsi="Arial" w:cs="Arial"/>
                <w:sz w:val="20"/>
                <w:szCs w:val="20"/>
                <w:lang w:val="es-AR" w:eastAsia="es-AR"/>
              </w:rPr>
              <w:t>57.725.085,30</w:t>
            </w:r>
          </w:p>
        </w:tc>
        <w:tc>
          <w:tcPr>
            <w:tcW w:w="2712" w:type="dxa"/>
            <w:hideMark/>
          </w:tcPr>
          <w:p w:rsidR="002638FE" w:rsidRPr="002638FE" w:rsidRDefault="002638FE" w:rsidP="002638FE">
            <w:pPr>
              <w:widowControl/>
              <w:jc w:val="right"/>
              <w:rPr>
                <w:rFonts w:ascii="Arial" w:eastAsia="Times New Roman" w:hAnsi="Arial" w:cs="Arial"/>
                <w:sz w:val="20"/>
                <w:szCs w:val="20"/>
                <w:lang w:val="es-AR" w:eastAsia="es-AR"/>
              </w:rPr>
            </w:pPr>
          </w:p>
        </w:tc>
      </w:tr>
      <w:tr w:rsidR="008E4B51" w:rsidRPr="002638FE" w:rsidTr="008E4B51">
        <w:trPr>
          <w:trHeight w:val="287"/>
        </w:trPr>
        <w:tc>
          <w:tcPr>
            <w:tcW w:w="4302" w:type="dxa"/>
          </w:tcPr>
          <w:p w:rsidR="008E4B51" w:rsidRPr="002638FE" w:rsidRDefault="008E4B51" w:rsidP="002638FE">
            <w:pPr>
              <w:widowControl/>
              <w:rPr>
                <w:rFonts w:ascii="Arial" w:eastAsia="Times New Roman" w:hAnsi="Arial" w:cs="Arial"/>
                <w:b/>
                <w:bCs/>
                <w:sz w:val="20"/>
                <w:szCs w:val="20"/>
                <w:lang w:val="es-AR" w:eastAsia="es-AR"/>
              </w:rPr>
            </w:pPr>
          </w:p>
        </w:tc>
        <w:tc>
          <w:tcPr>
            <w:tcW w:w="2066" w:type="dxa"/>
          </w:tcPr>
          <w:p w:rsidR="008E4B51" w:rsidRPr="002638FE" w:rsidRDefault="008E4B51" w:rsidP="002638FE">
            <w:pPr>
              <w:widowControl/>
              <w:jc w:val="right"/>
              <w:rPr>
                <w:rFonts w:ascii="Arial" w:eastAsia="Times New Roman" w:hAnsi="Arial" w:cs="Arial"/>
                <w:sz w:val="20"/>
                <w:szCs w:val="20"/>
                <w:lang w:val="es-AR" w:eastAsia="es-AR"/>
              </w:rPr>
            </w:pPr>
          </w:p>
        </w:tc>
        <w:tc>
          <w:tcPr>
            <w:tcW w:w="2712" w:type="dxa"/>
          </w:tcPr>
          <w:p w:rsidR="008E4B51" w:rsidRPr="002638FE" w:rsidRDefault="008E4B51" w:rsidP="002638FE">
            <w:pPr>
              <w:widowControl/>
              <w:jc w:val="right"/>
              <w:rPr>
                <w:rFonts w:ascii="Arial" w:eastAsia="Times New Roman" w:hAnsi="Arial" w:cs="Arial"/>
                <w:sz w:val="20"/>
                <w:szCs w:val="20"/>
                <w:lang w:val="es-AR" w:eastAsia="es-AR"/>
              </w:rPr>
            </w:pPr>
          </w:p>
        </w:tc>
      </w:tr>
    </w:tbl>
    <w:p w:rsidR="008E4B51" w:rsidRPr="008F1BB8" w:rsidRDefault="008E4B51" w:rsidP="00EE0368">
      <w:pPr>
        <w:rPr>
          <w:rFonts w:ascii="Times New Roman" w:hAnsi="Times New Roman" w:cs="Times New Roman"/>
          <w:sz w:val="24"/>
          <w:szCs w:val="28"/>
          <w:lang w:val="es-AR"/>
        </w:rPr>
      </w:pPr>
      <w:r w:rsidRPr="008E4B51">
        <w:rPr>
          <w:rFonts w:ascii="Times New Roman" w:hAnsi="Times New Roman" w:cs="Times New Roman"/>
          <w:b/>
          <w:sz w:val="24"/>
          <w:szCs w:val="28"/>
          <w:lang w:val="es-AR"/>
        </w:rPr>
        <w:t xml:space="preserve">Análisis; </w:t>
      </w:r>
      <w:r w:rsidRPr="008E4B51">
        <w:rPr>
          <w:rFonts w:ascii="Times New Roman" w:hAnsi="Times New Roman" w:cs="Times New Roman"/>
          <w:sz w:val="24"/>
          <w:szCs w:val="28"/>
          <w:lang w:val="es-AR"/>
        </w:rPr>
        <w:t>La cuenta de mayor representatividad es cartera de crédito con un 83 40%</w:t>
      </w:r>
    </w:p>
    <w:tbl>
      <w:tblPr>
        <w:tblW w:w="8337" w:type="dxa"/>
        <w:tblInd w:w="65" w:type="dxa"/>
        <w:tblCellMar>
          <w:left w:w="70" w:type="dxa"/>
          <w:right w:w="70" w:type="dxa"/>
        </w:tblCellMar>
        <w:tblLook w:val="04A0" w:firstRow="1" w:lastRow="0" w:firstColumn="1" w:lastColumn="0" w:noHBand="0" w:noVBand="1"/>
      </w:tblPr>
      <w:tblGrid>
        <w:gridCol w:w="3335"/>
        <w:gridCol w:w="2293"/>
        <w:gridCol w:w="2709"/>
      </w:tblGrid>
      <w:tr w:rsidR="008E4B51" w:rsidRPr="008E4B51" w:rsidTr="008E4B51">
        <w:trPr>
          <w:trHeight w:val="251"/>
        </w:trPr>
        <w:tc>
          <w:tcPr>
            <w:tcW w:w="3335" w:type="dxa"/>
            <w:tcBorders>
              <w:top w:val="single" w:sz="4" w:space="0" w:color="auto"/>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ESTRUPTURA FINANCIERA</w:t>
            </w:r>
          </w:p>
        </w:tc>
        <w:tc>
          <w:tcPr>
            <w:tcW w:w="2293" w:type="dxa"/>
            <w:tcBorders>
              <w:top w:val="single" w:sz="4" w:space="0" w:color="auto"/>
              <w:left w:val="nil"/>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 </w:t>
            </w:r>
          </w:p>
        </w:tc>
        <w:tc>
          <w:tcPr>
            <w:tcW w:w="2709" w:type="dxa"/>
            <w:tcBorders>
              <w:top w:val="single" w:sz="4" w:space="0" w:color="auto"/>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 </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PASIVOS</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 </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 </w:t>
            </w:r>
          </w:p>
        </w:tc>
      </w:tr>
      <w:tr w:rsidR="008E4B51" w:rsidRPr="008E4B51" w:rsidTr="008E4B51">
        <w:trPr>
          <w:trHeight w:val="50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PASIVOS CORRIENTES</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 </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REPRESENTATIVIDAD DE PASIVOS</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Obligaciones con el publico</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37.815.209,25</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65,51%</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Cuentas por pagar</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3.032.104,36</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5,25%</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Obligaciones financieras</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8.393.344,96</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14,54%</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OTROS PASIVOS</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Sobrantes de caja</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1.286,40</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PATRIMONIO</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Capital social</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4.313.114,09</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7,47%</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Reservas</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1.913.662,02</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3,32%</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Otros aportes patrimoniales</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284,96</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Superávit por valuaciones</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854.077,47</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1,48%</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Resultados</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1.402.001,79</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2,43%</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2293" w:type="dxa"/>
            <w:tcBorders>
              <w:top w:val="nil"/>
              <w:left w:val="nil"/>
              <w:bottom w:val="nil"/>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2709" w:type="dxa"/>
            <w:tcBorders>
              <w:top w:val="nil"/>
              <w:left w:val="nil"/>
              <w:bottom w:val="nil"/>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251"/>
        </w:trPr>
        <w:tc>
          <w:tcPr>
            <w:tcW w:w="3335" w:type="dxa"/>
            <w:tcBorders>
              <w:top w:val="nil"/>
              <w:left w:val="single" w:sz="4" w:space="0" w:color="auto"/>
              <w:bottom w:val="nil"/>
              <w:right w:val="nil"/>
            </w:tcBorders>
            <w:shd w:val="clear" w:color="000000" w:fill="FFFFFF"/>
            <w:vAlign w:val="bottom"/>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p>
        </w:tc>
        <w:tc>
          <w:tcPr>
            <w:tcW w:w="2293" w:type="dxa"/>
            <w:tcBorders>
              <w:top w:val="nil"/>
              <w:left w:val="nil"/>
              <w:bottom w:val="nil"/>
              <w:right w:val="nil"/>
            </w:tcBorders>
            <w:shd w:val="clear" w:color="000000" w:fill="FFFFFF"/>
            <w:vAlign w:val="bottom"/>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p>
        </w:tc>
        <w:tc>
          <w:tcPr>
            <w:tcW w:w="2709" w:type="dxa"/>
            <w:tcBorders>
              <w:top w:val="nil"/>
              <w:left w:val="nil"/>
              <w:bottom w:val="nil"/>
              <w:right w:val="single" w:sz="4" w:space="0" w:color="auto"/>
            </w:tcBorders>
            <w:shd w:val="clear" w:color="000000" w:fill="FFFFFF"/>
            <w:vAlign w:val="bottom"/>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p>
        </w:tc>
      </w:tr>
      <w:tr w:rsidR="008E4B51" w:rsidRPr="008E4B51" w:rsidTr="008E4B51">
        <w:trPr>
          <w:trHeight w:val="251"/>
        </w:trPr>
        <w:tc>
          <w:tcPr>
            <w:tcW w:w="3335" w:type="dxa"/>
            <w:tcBorders>
              <w:top w:val="nil"/>
              <w:left w:val="single" w:sz="4" w:space="0" w:color="auto"/>
              <w:bottom w:val="single" w:sz="4" w:space="0" w:color="auto"/>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FF"/>
                <w:sz w:val="20"/>
                <w:szCs w:val="20"/>
                <w:lang w:val="es-AR" w:eastAsia="es-AR"/>
              </w:rPr>
            </w:pPr>
            <w:r w:rsidRPr="008E4B51">
              <w:rPr>
                <w:rFonts w:ascii="Arial" w:eastAsia="Times New Roman" w:hAnsi="Arial" w:cs="Arial"/>
                <w:b/>
                <w:bCs/>
                <w:sz w:val="20"/>
                <w:szCs w:val="20"/>
                <w:lang w:val="es-AR" w:eastAsia="es-AR"/>
              </w:rPr>
              <w:t>TOTAL PASIVO +PATRIMONIO</w:t>
            </w:r>
          </w:p>
        </w:tc>
        <w:tc>
          <w:tcPr>
            <w:tcW w:w="2293" w:type="dxa"/>
            <w:tcBorders>
              <w:top w:val="nil"/>
              <w:left w:val="nil"/>
              <w:bottom w:val="single" w:sz="4" w:space="0" w:color="auto"/>
              <w:right w:val="nil"/>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57.725.085,30</w:t>
            </w:r>
          </w:p>
        </w:tc>
        <w:tc>
          <w:tcPr>
            <w:tcW w:w="2709"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p>
        </w:tc>
      </w:tr>
    </w:tbl>
    <w:p w:rsidR="008E4B51" w:rsidRDefault="008E4B51" w:rsidP="00EE0368">
      <w:pPr>
        <w:rPr>
          <w:rFonts w:ascii="Times New Roman" w:hAnsi="Times New Roman" w:cs="Times New Roman"/>
          <w:sz w:val="24"/>
          <w:szCs w:val="28"/>
          <w:lang w:val="es-AR"/>
        </w:rPr>
      </w:pPr>
      <w:r w:rsidRPr="008E4B51">
        <w:rPr>
          <w:rFonts w:ascii="Times New Roman" w:hAnsi="Times New Roman" w:cs="Times New Roman"/>
          <w:b/>
          <w:sz w:val="24"/>
          <w:szCs w:val="28"/>
          <w:lang w:val="es-AR"/>
        </w:rPr>
        <w:t xml:space="preserve">Análisis: </w:t>
      </w:r>
      <w:r w:rsidRPr="008E4B51">
        <w:rPr>
          <w:rFonts w:ascii="Times New Roman" w:hAnsi="Times New Roman" w:cs="Times New Roman"/>
          <w:sz w:val="24"/>
          <w:szCs w:val="28"/>
          <w:lang w:val="es-AR"/>
        </w:rPr>
        <w:t>La cuenta de mayor representatividad es las obligaciones con el público con un 65,51%</w:t>
      </w:r>
    </w:p>
    <w:p w:rsidR="008E4B51" w:rsidRDefault="008E4B51" w:rsidP="008E4B51">
      <w:pPr>
        <w:jc w:val="center"/>
        <w:rPr>
          <w:rFonts w:ascii="Times New Roman" w:hAnsi="Times New Roman" w:cs="Times New Roman"/>
          <w:b/>
          <w:sz w:val="24"/>
          <w:szCs w:val="28"/>
          <w:lang w:val="es-AR"/>
        </w:rPr>
      </w:pPr>
      <w:r w:rsidRPr="008E4B51">
        <w:rPr>
          <w:rFonts w:ascii="Times New Roman" w:hAnsi="Times New Roman" w:cs="Times New Roman"/>
          <w:b/>
          <w:sz w:val="24"/>
          <w:szCs w:val="28"/>
          <w:lang w:val="es-AR"/>
        </w:rPr>
        <w:lastRenderedPageBreak/>
        <w:t>ESTADO DE REULTADOS</w:t>
      </w:r>
    </w:p>
    <w:tbl>
      <w:tblPr>
        <w:tblW w:w="7560" w:type="dxa"/>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2040"/>
        <w:gridCol w:w="1840"/>
        <w:gridCol w:w="1840"/>
        <w:gridCol w:w="1840"/>
      </w:tblGrid>
      <w:tr w:rsidR="008E4B51" w:rsidRPr="008E4B51" w:rsidTr="008E4B51">
        <w:trPr>
          <w:trHeight w:val="528"/>
        </w:trPr>
        <w:tc>
          <w:tcPr>
            <w:tcW w:w="3880" w:type="dxa"/>
            <w:gridSpan w:val="2"/>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ESTRUPTURA OPERATIVA</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valor relativo</w:t>
            </w:r>
          </w:p>
        </w:tc>
      </w:tr>
      <w:tr w:rsidR="008E4B51" w:rsidRPr="008E4B51" w:rsidTr="008E4B51">
        <w:trPr>
          <w:trHeight w:val="264"/>
        </w:trPr>
        <w:tc>
          <w:tcPr>
            <w:tcW w:w="3880" w:type="dxa"/>
            <w:gridSpan w:val="2"/>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INGRESOS OPERACIONALES</w:t>
            </w:r>
          </w:p>
        </w:tc>
        <w:tc>
          <w:tcPr>
            <w:tcW w:w="1840" w:type="dxa"/>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500.771.561,45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 </w:t>
            </w:r>
          </w:p>
        </w:tc>
      </w:tr>
      <w:tr w:rsidR="008E4B51" w:rsidRPr="008E4B51" w:rsidTr="008E4B51">
        <w:trPr>
          <w:trHeight w:val="264"/>
        </w:trPr>
        <w:tc>
          <w:tcPr>
            <w:tcW w:w="38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Intereses y descuentos  ganados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400.668.100,58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264"/>
        </w:trPr>
        <w:tc>
          <w:tcPr>
            <w:tcW w:w="38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Comisiones ganadas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1.805,96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264"/>
        </w:trPr>
        <w:tc>
          <w:tcPr>
            <w:tcW w:w="38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Ingresos por servicios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100.086.079,56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264"/>
        </w:trPr>
        <w:tc>
          <w:tcPr>
            <w:tcW w:w="38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Otros ingresos operacionales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15.575,35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264"/>
        </w:trPr>
        <w:tc>
          <w:tcPr>
            <w:tcW w:w="38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 COSTO DE VENTAS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916.749,97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0,18%</w:t>
            </w:r>
          </w:p>
        </w:tc>
      </w:tr>
      <w:tr w:rsidR="008E4B51" w:rsidRPr="008E4B51" w:rsidTr="008E4B51">
        <w:trPr>
          <w:trHeight w:val="264"/>
        </w:trPr>
        <w:tc>
          <w:tcPr>
            <w:tcW w:w="20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Intereses causados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916.749,97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264"/>
        </w:trPr>
        <w:tc>
          <w:tcPr>
            <w:tcW w:w="20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528"/>
        </w:trPr>
        <w:tc>
          <w:tcPr>
            <w:tcW w:w="20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 UBV</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528"/>
        </w:trPr>
        <w:tc>
          <w:tcPr>
            <w:tcW w:w="20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Gastos Administrativos.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212.402,35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0,04%</w:t>
            </w:r>
          </w:p>
        </w:tc>
      </w:tr>
      <w:tr w:rsidR="008E4B51" w:rsidRPr="008E4B51" w:rsidTr="008E4B51">
        <w:trPr>
          <w:trHeight w:val="264"/>
        </w:trPr>
        <w:tc>
          <w:tcPr>
            <w:tcW w:w="38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Gastos Comerciales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184.867,27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0,04%</w:t>
            </w:r>
          </w:p>
        </w:tc>
      </w:tr>
      <w:tr w:rsidR="008E4B51" w:rsidRPr="008E4B51" w:rsidTr="008E4B51">
        <w:trPr>
          <w:trHeight w:val="264"/>
        </w:trPr>
        <w:tc>
          <w:tcPr>
            <w:tcW w:w="38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Gastos de ventas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615,15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r>
      <w:tr w:rsidR="008E4B51" w:rsidRPr="008E4B51" w:rsidTr="008E4B51">
        <w:trPr>
          <w:trHeight w:val="264"/>
        </w:trPr>
        <w:tc>
          <w:tcPr>
            <w:tcW w:w="38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 Utilidad operativa</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499.594.784,13 </w:t>
            </w:r>
          </w:p>
        </w:tc>
        <w:tc>
          <w:tcPr>
            <w:tcW w:w="1840" w:type="dxa"/>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99,77%</w:t>
            </w:r>
          </w:p>
        </w:tc>
      </w:tr>
      <w:tr w:rsidR="008E4B51" w:rsidRPr="008E4B51" w:rsidTr="008E4B51">
        <w:trPr>
          <w:trHeight w:val="264"/>
        </w:trPr>
        <w:tc>
          <w:tcPr>
            <w:tcW w:w="20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100,03%</w:t>
            </w:r>
          </w:p>
        </w:tc>
      </w:tr>
    </w:tbl>
    <w:p w:rsidR="008E4B51" w:rsidRDefault="008E4B51" w:rsidP="008E4B51">
      <w:pPr>
        <w:jc w:val="center"/>
        <w:rPr>
          <w:rFonts w:ascii="Times New Roman" w:hAnsi="Times New Roman" w:cs="Times New Roman"/>
          <w:b/>
          <w:sz w:val="24"/>
          <w:szCs w:val="28"/>
          <w:lang w:val="es-AR"/>
        </w:rPr>
      </w:pPr>
    </w:p>
    <w:p w:rsidR="008E4B51" w:rsidRDefault="008E4B51" w:rsidP="008E4B51">
      <w:pPr>
        <w:rPr>
          <w:rFonts w:ascii="Times New Roman" w:hAnsi="Times New Roman" w:cs="Times New Roman"/>
          <w:sz w:val="24"/>
          <w:szCs w:val="28"/>
          <w:lang w:val="es-AR"/>
        </w:rPr>
      </w:pPr>
      <w:r>
        <w:rPr>
          <w:rFonts w:ascii="Times New Roman" w:hAnsi="Times New Roman" w:cs="Times New Roman"/>
          <w:b/>
          <w:sz w:val="24"/>
          <w:szCs w:val="28"/>
          <w:lang w:val="es-AR"/>
        </w:rPr>
        <w:t xml:space="preserve">Análisis; </w:t>
      </w:r>
      <w:r>
        <w:rPr>
          <w:rFonts w:ascii="Times New Roman" w:hAnsi="Times New Roman" w:cs="Times New Roman"/>
          <w:sz w:val="24"/>
          <w:szCs w:val="28"/>
          <w:lang w:val="es-AR"/>
        </w:rPr>
        <w:t>La cuenta de mayor representatividad es la u</w:t>
      </w:r>
      <w:r w:rsidR="008F1BB8">
        <w:rPr>
          <w:rFonts w:ascii="Times New Roman" w:hAnsi="Times New Roman" w:cs="Times New Roman"/>
          <w:sz w:val="24"/>
          <w:szCs w:val="28"/>
          <w:lang w:val="es-AR"/>
        </w:rPr>
        <w:t>tilidad operativa con un 99,77%</w:t>
      </w:r>
    </w:p>
    <w:p w:rsidR="008F1BB8" w:rsidRDefault="008F1BB8" w:rsidP="008E4B51">
      <w:pPr>
        <w:rPr>
          <w:rFonts w:ascii="Times New Roman" w:hAnsi="Times New Roman" w:cs="Times New Roman"/>
          <w:sz w:val="24"/>
          <w:szCs w:val="28"/>
          <w:lang w:val="es-AR"/>
        </w:rPr>
      </w:pPr>
    </w:p>
    <w:p w:rsidR="008F1BB8" w:rsidRDefault="008F1BB8" w:rsidP="008E4B51">
      <w:pPr>
        <w:rPr>
          <w:rFonts w:ascii="Times New Roman" w:hAnsi="Times New Roman" w:cs="Times New Roman"/>
          <w:sz w:val="24"/>
          <w:szCs w:val="28"/>
          <w:lang w:val="es-AR"/>
        </w:rPr>
      </w:pPr>
    </w:p>
    <w:tbl>
      <w:tblPr>
        <w:tblW w:w="7360" w:type="dxa"/>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840"/>
        <w:gridCol w:w="1840"/>
        <w:gridCol w:w="1840"/>
        <w:gridCol w:w="1840"/>
      </w:tblGrid>
      <w:tr w:rsidR="008E4B51" w:rsidRPr="008E4B51" w:rsidTr="008E4B51">
        <w:trPr>
          <w:trHeight w:val="264"/>
        </w:trPr>
        <w:tc>
          <w:tcPr>
            <w:tcW w:w="36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ESTRUPTURA FINANCIERA</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264"/>
        </w:trPr>
        <w:tc>
          <w:tcPr>
            <w:tcW w:w="36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Gatos Financieros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212.402,35 </w:t>
            </w:r>
          </w:p>
        </w:tc>
        <w:tc>
          <w:tcPr>
            <w:tcW w:w="1840" w:type="dxa"/>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0,04%</w:t>
            </w:r>
          </w:p>
        </w:tc>
      </w:tr>
      <w:tr w:rsidR="008E4B51" w:rsidRPr="008E4B51" w:rsidTr="008E4B51">
        <w:trPr>
          <w:trHeight w:val="264"/>
        </w:trPr>
        <w:tc>
          <w:tcPr>
            <w:tcW w:w="36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(+)Ingresos no operacionales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184.867,27 </w:t>
            </w:r>
          </w:p>
        </w:tc>
        <w:tc>
          <w:tcPr>
            <w:tcW w:w="1840" w:type="dxa"/>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0,04%</w:t>
            </w:r>
          </w:p>
        </w:tc>
      </w:tr>
      <w:tr w:rsidR="008E4B51" w:rsidRPr="008E4B51" w:rsidTr="008E4B51">
        <w:trPr>
          <w:trHeight w:val="264"/>
        </w:trPr>
        <w:tc>
          <w:tcPr>
            <w:tcW w:w="36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(-)egresos no operacionales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615,15 </w:t>
            </w:r>
          </w:p>
        </w:tc>
        <w:tc>
          <w:tcPr>
            <w:tcW w:w="1840" w:type="dxa"/>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r>
      <w:tr w:rsidR="008E4B51" w:rsidRPr="008E4B51" w:rsidTr="008E4B51">
        <w:trPr>
          <w:trHeight w:val="264"/>
        </w:trPr>
        <w:tc>
          <w:tcPr>
            <w:tcW w:w="3680" w:type="dxa"/>
            <w:gridSpan w:val="2"/>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 Utilidad antes de impuestos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499.594.784,13 </w:t>
            </w:r>
          </w:p>
        </w:tc>
        <w:tc>
          <w:tcPr>
            <w:tcW w:w="1840" w:type="dxa"/>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99,77%</w:t>
            </w:r>
          </w:p>
        </w:tc>
      </w:tr>
      <w:tr w:rsidR="008E4B51" w:rsidRPr="008E4B51" w:rsidTr="008E4B51">
        <w:trPr>
          <w:trHeight w:val="264"/>
        </w:trPr>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15% trabajadores</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74.939.217,62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8E4B51">
        <w:trPr>
          <w:trHeight w:val="528"/>
        </w:trPr>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24% impuesto a la renta</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101.917.335,96 </w:t>
            </w:r>
          </w:p>
        </w:tc>
        <w:tc>
          <w:tcPr>
            <w:tcW w:w="1840" w:type="dxa"/>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20,35%</w:t>
            </w:r>
          </w:p>
        </w:tc>
      </w:tr>
      <w:tr w:rsidR="008E4B51" w:rsidRPr="008E4B51" w:rsidTr="008E4B51">
        <w:trPr>
          <w:trHeight w:val="528"/>
        </w:trPr>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 Utilidad neta</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color w:val="000000"/>
                <w:sz w:val="20"/>
                <w:szCs w:val="20"/>
                <w:lang w:val="es-AR" w:eastAsia="es-AR"/>
              </w:rPr>
            </w:pPr>
            <w:r w:rsidRPr="008E4B51">
              <w:rPr>
                <w:rFonts w:ascii="Arial" w:eastAsia="Times New Roman" w:hAnsi="Arial" w:cs="Arial"/>
                <w:b/>
                <w:bCs/>
                <w:color w:val="000000"/>
                <w:sz w:val="20"/>
                <w:szCs w:val="20"/>
                <w:lang w:val="es-AR" w:eastAsia="es-AR"/>
              </w:rPr>
              <w:t xml:space="preserve">     322.738.230,55 </w:t>
            </w:r>
          </w:p>
        </w:tc>
        <w:tc>
          <w:tcPr>
            <w:tcW w:w="1840" w:type="dxa"/>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64,45%</w:t>
            </w:r>
          </w:p>
        </w:tc>
      </w:tr>
    </w:tbl>
    <w:p w:rsidR="008E4B51" w:rsidRDefault="008E4B51" w:rsidP="008E4B51">
      <w:pPr>
        <w:rPr>
          <w:rFonts w:ascii="Times New Roman" w:hAnsi="Times New Roman" w:cs="Times New Roman"/>
          <w:b/>
          <w:sz w:val="24"/>
          <w:szCs w:val="28"/>
          <w:lang w:val="es-AR"/>
        </w:rPr>
      </w:pPr>
    </w:p>
    <w:p w:rsidR="00EE0368" w:rsidRDefault="008E4B51" w:rsidP="00EE0368">
      <w:pPr>
        <w:rPr>
          <w:rFonts w:ascii="Times New Roman" w:hAnsi="Times New Roman" w:cs="Times New Roman"/>
          <w:sz w:val="24"/>
          <w:szCs w:val="28"/>
          <w:lang w:val="es-AR"/>
        </w:rPr>
      </w:pPr>
      <w:r>
        <w:rPr>
          <w:rFonts w:ascii="Times New Roman" w:hAnsi="Times New Roman" w:cs="Times New Roman"/>
          <w:b/>
          <w:sz w:val="24"/>
          <w:szCs w:val="28"/>
          <w:lang w:val="es-AR"/>
        </w:rPr>
        <w:t xml:space="preserve">Análisis; </w:t>
      </w:r>
      <w:r>
        <w:rPr>
          <w:rFonts w:ascii="Times New Roman" w:hAnsi="Times New Roman" w:cs="Times New Roman"/>
          <w:sz w:val="24"/>
          <w:szCs w:val="28"/>
          <w:lang w:val="es-AR"/>
        </w:rPr>
        <w:t>La cuenta con mayor representatividad es la utilidad antes de impuestos con un 99,77%</w:t>
      </w:r>
    </w:p>
    <w:p w:rsidR="008F1BB8" w:rsidRDefault="008F1BB8" w:rsidP="00EE0368">
      <w:pPr>
        <w:rPr>
          <w:rFonts w:ascii="Times New Roman" w:hAnsi="Times New Roman" w:cs="Times New Roman"/>
          <w:sz w:val="24"/>
          <w:szCs w:val="28"/>
          <w:lang w:val="es-AR"/>
        </w:rPr>
      </w:pPr>
    </w:p>
    <w:p w:rsidR="008F1BB8" w:rsidRDefault="008F1BB8" w:rsidP="00EE0368">
      <w:pPr>
        <w:rPr>
          <w:rFonts w:ascii="Times New Roman" w:hAnsi="Times New Roman" w:cs="Times New Roman"/>
          <w:sz w:val="24"/>
          <w:szCs w:val="28"/>
          <w:lang w:val="es-AR"/>
        </w:rPr>
      </w:pPr>
    </w:p>
    <w:p w:rsidR="008F1BB8" w:rsidRPr="00EE0368" w:rsidRDefault="008F1BB8" w:rsidP="00EE0368">
      <w:pPr>
        <w:rPr>
          <w:rFonts w:ascii="Times New Roman" w:hAnsi="Times New Roman" w:cs="Times New Roman"/>
          <w:sz w:val="24"/>
          <w:szCs w:val="28"/>
          <w:lang w:val="es-AR"/>
        </w:rPr>
      </w:pPr>
    </w:p>
    <w:p w:rsidR="00EE0368" w:rsidRDefault="00EE0368" w:rsidP="00EE0368">
      <w:pPr>
        <w:rPr>
          <w:rFonts w:ascii="Times New Roman" w:hAnsi="Times New Roman" w:cs="Times New Roman"/>
          <w:b/>
          <w:sz w:val="24"/>
          <w:szCs w:val="28"/>
        </w:rPr>
      </w:pPr>
      <w:r w:rsidRPr="008E4B51">
        <w:rPr>
          <w:rFonts w:ascii="Times New Roman" w:hAnsi="Times New Roman" w:cs="Times New Roman"/>
          <w:b/>
          <w:sz w:val="24"/>
          <w:szCs w:val="28"/>
          <w:lang w:val="es-EC"/>
        </w:rPr>
        <w:lastRenderedPageBreak/>
        <w:t>Método</w:t>
      </w:r>
      <w:r w:rsidRPr="006754F9">
        <w:rPr>
          <w:rFonts w:ascii="Times New Roman" w:hAnsi="Times New Roman" w:cs="Times New Roman"/>
          <w:b/>
          <w:sz w:val="24"/>
          <w:szCs w:val="28"/>
        </w:rPr>
        <w:t xml:space="preserve"> horizontal</w:t>
      </w:r>
    </w:p>
    <w:p w:rsidR="008E4B51" w:rsidRDefault="008E4B51" w:rsidP="00EE0368">
      <w:pPr>
        <w:rPr>
          <w:rFonts w:ascii="Times New Roman" w:hAnsi="Times New Roman" w:cs="Times New Roman"/>
          <w:b/>
          <w:sz w:val="24"/>
          <w:szCs w:val="28"/>
        </w:rPr>
      </w:pPr>
      <w:r>
        <w:rPr>
          <w:rFonts w:ascii="Times New Roman" w:hAnsi="Times New Roman" w:cs="Times New Roman"/>
          <w:b/>
          <w:sz w:val="24"/>
          <w:szCs w:val="28"/>
        </w:rPr>
        <w:t>BALANCE GENERAL</w:t>
      </w:r>
    </w:p>
    <w:tbl>
      <w:tblPr>
        <w:tblW w:w="10800" w:type="dxa"/>
        <w:tblInd w:w="-973" w:type="dxa"/>
        <w:tblCellMar>
          <w:left w:w="70" w:type="dxa"/>
          <w:right w:w="70" w:type="dxa"/>
        </w:tblCellMar>
        <w:tblLook w:val="04A0" w:firstRow="1" w:lastRow="0" w:firstColumn="1" w:lastColumn="0" w:noHBand="0" w:noVBand="1"/>
      </w:tblPr>
      <w:tblGrid>
        <w:gridCol w:w="3760"/>
        <w:gridCol w:w="1840"/>
        <w:gridCol w:w="1840"/>
        <w:gridCol w:w="1520"/>
        <w:gridCol w:w="1840"/>
      </w:tblGrid>
      <w:tr w:rsidR="008E4B51" w:rsidRPr="008E4B51" w:rsidTr="001D1958">
        <w:trPr>
          <w:trHeight w:val="264"/>
        </w:trPr>
        <w:tc>
          <w:tcPr>
            <w:tcW w:w="376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ESTRUPTURA ECONOMICA</w:t>
            </w:r>
          </w:p>
        </w:tc>
        <w:tc>
          <w:tcPr>
            <w:tcW w:w="1840" w:type="dxa"/>
            <w:tcBorders>
              <w:top w:val="single" w:sz="4" w:space="0" w:color="auto"/>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AÑO 2011</w:t>
            </w:r>
          </w:p>
        </w:tc>
        <w:tc>
          <w:tcPr>
            <w:tcW w:w="1840" w:type="dxa"/>
            <w:tcBorders>
              <w:top w:val="single" w:sz="4" w:space="0" w:color="auto"/>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AÑO 2010</w:t>
            </w:r>
          </w:p>
        </w:tc>
        <w:tc>
          <w:tcPr>
            <w:tcW w:w="1520" w:type="dxa"/>
            <w:tcBorders>
              <w:top w:val="nil"/>
              <w:left w:val="nil"/>
              <w:bottom w:val="single" w:sz="4" w:space="0" w:color="auto"/>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nil"/>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ACTIVOS</w:t>
            </w:r>
          </w:p>
        </w:tc>
        <w:tc>
          <w:tcPr>
            <w:tcW w:w="1840" w:type="dxa"/>
            <w:vMerge w:val="restart"/>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vMerge w:val="restart"/>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520" w:type="dxa"/>
            <w:vMerge w:val="restart"/>
            <w:tcBorders>
              <w:top w:val="nil"/>
              <w:left w:val="single" w:sz="4" w:space="0" w:color="auto"/>
              <w:bottom w:val="single" w:sz="4" w:space="0" w:color="auto"/>
              <w:right w:val="single" w:sz="4" w:space="0" w:color="auto"/>
            </w:tcBorders>
            <w:shd w:val="clear" w:color="000000" w:fill="FFFFFF"/>
            <w:vAlign w:val="center"/>
            <w:hideMark/>
          </w:tcPr>
          <w:p w:rsidR="008E4B51" w:rsidRPr="008E4B51" w:rsidRDefault="008E4B51" w:rsidP="008E4B51">
            <w:pPr>
              <w:widowControl/>
              <w:spacing w:after="0" w:line="240" w:lineRule="auto"/>
              <w:jc w:val="center"/>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VARIACIÓN  ABSOLUTA</w:t>
            </w:r>
          </w:p>
        </w:tc>
        <w:tc>
          <w:tcPr>
            <w:tcW w:w="1840" w:type="dxa"/>
            <w:vMerge w:val="restart"/>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center"/>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VARIACION RESIDUAL</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ACTIVOS CORRIENTES</w:t>
            </w:r>
          </w:p>
        </w:tc>
        <w:tc>
          <w:tcPr>
            <w:tcW w:w="1840" w:type="dxa"/>
            <w:vMerge/>
            <w:tcBorders>
              <w:top w:val="nil"/>
              <w:left w:val="single" w:sz="4" w:space="0" w:color="auto"/>
              <w:bottom w:val="single" w:sz="4" w:space="0" w:color="auto"/>
              <w:right w:val="single" w:sz="4" w:space="0" w:color="auto"/>
            </w:tcBorders>
            <w:vAlign w:val="center"/>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p>
        </w:tc>
        <w:tc>
          <w:tcPr>
            <w:tcW w:w="1840" w:type="dxa"/>
            <w:vMerge/>
            <w:tcBorders>
              <w:top w:val="nil"/>
              <w:left w:val="single" w:sz="4" w:space="0" w:color="auto"/>
              <w:bottom w:val="single" w:sz="4" w:space="0" w:color="auto"/>
              <w:right w:val="single" w:sz="4" w:space="0" w:color="auto"/>
            </w:tcBorders>
            <w:vAlign w:val="center"/>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p>
        </w:tc>
        <w:tc>
          <w:tcPr>
            <w:tcW w:w="1520" w:type="dxa"/>
            <w:vMerge/>
            <w:tcBorders>
              <w:top w:val="nil"/>
              <w:left w:val="single" w:sz="4" w:space="0" w:color="auto"/>
              <w:bottom w:val="single" w:sz="4" w:space="0" w:color="auto"/>
              <w:right w:val="single" w:sz="4" w:space="0" w:color="auto"/>
            </w:tcBorders>
            <w:vAlign w:val="center"/>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p>
        </w:tc>
        <w:tc>
          <w:tcPr>
            <w:tcW w:w="1840" w:type="dxa"/>
            <w:vMerge/>
            <w:tcBorders>
              <w:top w:val="nil"/>
              <w:left w:val="single" w:sz="4" w:space="0" w:color="auto"/>
              <w:bottom w:val="single" w:sz="4" w:space="0" w:color="auto"/>
              <w:right w:val="single" w:sz="4" w:space="0" w:color="auto"/>
            </w:tcBorders>
            <w:vAlign w:val="center"/>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DISPONIBLE</w:t>
            </w:r>
          </w:p>
        </w:tc>
        <w:tc>
          <w:tcPr>
            <w:tcW w:w="1840" w:type="dxa"/>
            <w:vMerge/>
            <w:tcBorders>
              <w:top w:val="nil"/>
              <w:left w:val="single" w:sz="4" w:space="0" w:color="auto"/>
              <w:bottom w:val="single" w:sz="4" w:space="0" w:color="auto"/>
              <w:right w:val="single" w:sz="4" w:space="0" w:color="auto"/>
            </w:tcBorders>
            <w:vAlign w:val="center"/>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p>
        </w:tc>
        <w:tc>
          <w:tcPr>
            <w:tcW w:w="1840" w:type="dxa"/>
            <w:vMerge/>
            <w:tcBorders>
              <w:top w:val="nil"/>
              <w:left w:val="single" w:sz="4" w:space="0" w:color="auto"/>
              <w:bottom w:val="single" w:sz="4" w:space="0" w:color="auto"/>
              <w:right w:val="single" w:sz="4" w:space="0" w:color="auto"/>
            </w:tcBorders>
            <w:vAlign w:val="center"/>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p>
        </w:tc>
        <w:tc>
          <w:tcPr>
            <w:tcW w:w="1520" w:type="dxa"/>
            <w:vMerge/>
            <w:tcBorders>
              <w:top w:val="nil"/>
              <w:left w:val="single" w:sz="4" w:space="0" w:color="auto"/>
              <w:bottom w:val="single" w:sz="4" w:space="0" w:color="auto"/>
              <w:right w:val="single" w:sz="4" w:space="0" w:color="auto"/>
            </w:tcBorders>
            <w:vAlign w:val="center"/>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p>
        </w:tc>
        <w:tc>
          <w:tcPr>
            <w:tcW w:w="1840" w:type="dxa"/>
            <w:vMerge/>
            <w:tcBorders>
              <w:top w:val="nil"/>
              <w:left w:val="single" w:sz="4" w:space="0" w:color="auto"/>
              <w:bottom w:val="single" w:sz="4" w:space="0" w:color="auto"/>
              <w:right w:val="single" w:sz="4" w:space="0" w:color="auto"/>
            </w:tcBorders>
            <w:vAlign w:val="center"/>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Caja</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218.950,00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230.450,00</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-11.500,00</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-4,99%</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Bancos y otras </w:t>
            </w:r>
            <w:proofErr w:type="spellStart"/>
            <w:r w:rsidRPr="008E4B51">
              <w:rPr>
                <w:rFonts w:ascii="Arial" w:eastAsia="Times New Roman" w:hAnsi="Arial" w:cs="Arial"/>
                <w:color w:val="000000"/>
                <w:sz w:val="20"/>
                <w:szCs w:val="20"/>
                <w:lang w:val="es-AR" w:eastAsia="es-AR"/>
              </w:rPr>
              <w:t>inst.</w:t>
            </w:r>
            <w:proofErr w:type="spellEnd"/>
            <w:r w:rsidRPr="008E4B51">
              <w:rPr>
                <w:rFonts w:ascii="Arial" w:eastAsia="Times New Roman" w:hAnsi="Arial" w:cs="Arial"/>
                <w:color w:val="000000"/>
                <w:sz w:val="20"/>
                <w:szCs w:val="20"/>
                <w:lang w:val="es-AR" w:eastAsia="es-AR"/>
              </w:rPr>
              <w:t xml:space="preserve"> financieras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3.720.913,59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5.865.121,57</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-2.144.207,98</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-36,56%</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Inversiones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2.827.976,95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2.840.084,20</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-12.107,25</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-0,43%</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REALIZABLE</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cartera de </w:t>
            </w:r>
            <w:r w:rsidR="001D1958" w:rsidRPr="008E4B51">
              <w:rPr>
                <w:rFonts w:ascii="Arial" w:eastAsia="Times New Roman" w:hAnsi="Arial" w:cs="Arial"/>
                <w:color w:val="000000"/>
                <w:sz w:val="20"/>
                <w:szCs w:val="20"/>
                <w:lang w:val="es-AR" w:eastAsia="es-AR"/>
              </w:rPr>
              <w:t>crédito</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48.144.411,22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36.303.081,75</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11.841.329,47</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32,62%</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EXIGIBLE</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Cuentas por cobrar</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602.067,22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490.498,97</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111.568,25</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22,75%</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Bienes realizables adjudicados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403.086,23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402.510,29</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575,94</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0,14%</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ACTIVO NO CORRIENTE</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Terrenos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331.806,44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331.806,44</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Edificios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619.328,33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674.856,40</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-55.528,07</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-8,23%</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Construcciones y remodelaciones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246.795,64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246.795,64</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1D1958">
        <w:trPr>
          <w:trHeight w:val="528"/>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Muebles y enseres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253.209,11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256.268,35</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-3.059,24</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-3,70%</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equipo de </w:t>
            </w:r>
            <w:proofErr w:type="spellStart"/>
            <w:r w:rsidRPr="008E4B51">
              <w:rPr>
                <w:rFonts w:ascii="Arial" w:eastAsia="Times New Roman" w:hAnsi="Arial" w:cs="Arial"/>
                <w:color w:val="000000"/>
                <w:sz w:val="20"/>
                <w:szCs w:val="20"/>
                <w:lang w:val="es-AR" w:eastAsia="es-AR"/>
              </w:rPr>
              <w:t>computacion</w:t>
            </w:r>
            <w:proofErr w:type="spellEnd"/>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33.221,76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51.340,51</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-18.118,75</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393,20%</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unidades de trasporte</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31.137,94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41.863,16</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-10.725,22</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-20,64%</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OTROS ACTIVOS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0,00</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Inversiones en acciones y </w:t>
            </w:r>
            <w:proofErr w:type="spellStart"/>
            <w:r w:rsidRPr="008E4B51">
              <w:rPr>
                <w:rFonts w:ascii="Arial" w:eastAsia="Times New Roman" w:hAnsi="Arial" w:cs="Arial"/>
                <w:color w:val="000000"/>
                <w:sz w:val="20"/>
                <w:szCs w:val="20"/>
                <w:lang w:val="es-AR" w:eastAsia="es-AR"/>
              </w:rPr>
              <w:t>part</w:t>
            </w:r>
            <w:proofErr w:type="spellEnd"/>
            <w:r w:rsidRPr="008E4B51">
              <w:rPr>
                <w:rFonts w:ascii="Arial" w:eastAsia="Times New Roman" w:hAnsi="Arial" w:cs="Arial"/>
                <w:color w:val="000000"/>
                <w:sz w:val="20"/>
                <w:szCs w:val="20"/>
                <w:lang w:val="es-AR" w:eastAsia="es-AR"/>
              </w:rPr>
              <w:t>.</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107.803,25</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-107.803,25</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-100,00%</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Gastos y pagos anticipados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141.551,79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25.438,03</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116.113,76</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456,46%</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gastos diferidos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22.791,69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49.855,59</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-27.063,90</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-54,28%</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Materiales </w:t>
            </w:r>
            <w:proofErr w:type="spellStart"/>
            <w:r w:rsidRPr="008E4B51">
              <w:rPr>
                <w:rFonts w:ascii="Arial" w:eastAsia="Times New Roman" w:hAnsi="Arial" w:cs="Arial"/>
                <w:color w:val="000000"/>
                <w:sz w:val="20"/>
                <w:szCs w:val="20"/>
                <w:lang w:val="es-AR" w:eastAsia="es-AR"/>
              </w:rPr>
              <w:t>mercaderias</w:t>
            </w:r>
            <w:proofErr w:type="spellEnd"/>
            <w:r w:rsidRPr="008E4B51">
              <w:rPr>
                <w:rFonts w:ascii="Arial" w:eastAsia="Times New Roman" w:hAnsi="Arial" w:cs="Arial"/>
                <w:color w:val="000000"/>
                <w:sz w:val="20"/>
                <w:szCs w:val="20"/>
                <w:lang w:val="es-AR" w:eastAsia="es-AR"/>
              </w:rPr>
              <w:t xml:space="preserve"> e insumos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47.180,82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28.764,43</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18.416,39</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64,02%</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otros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22.511,15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52.938,23</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-30.427,08</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-57,48%</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proofErr w:type="spellStart"/>
            <w:r w:rsidRPr="008E4B51">
              <w:rPr>
                <w:rFonts w:ascii="Arial" w:eastAsia="Times New Roman" w:hAnsi="Arial" w:cs="Arial"/>
                <w:color w:val="000000"/>
                <w:sz w:val="20"/>
                <w:szCs w:val="20"/>
                <w:lang w:val="es-AR" w:eastAsia="es-AR"/>
              </w:rPr>
              <w:t>Provicion</w:t>
            </w:r>
            <w:proofErr w:type="spellEnd"/>
            <w:r w:rsidRPr="008E4B51">
              <w:rPr>
                <w:rFonts w:ascii="Arial" w:eastAsia="Times New Roman" w:hAnsi="Arial" w:cs="Arial"/>
                <w:color w:val="000000"/>
                <w:sz w:val="20"/>
                <w:szCs w:val="20"/>
                <w:lang w:val="es-AR" w:eastAsia="es-AR"/>
              </w:rPr>
              <w:t xml:space="preserve"> para otros </w:t>
            </w:r>
            <w:proofErr w:type="spellStart"/>
            <w:r w:rsidRPr="008E4B51">
              <w:rPr>
                <w:rFonts w:ascii="Arial" w:eastAsia="Times New Roman" w:hAnsi="Arial" w:cs="Arial"/>
                <w:color w:val="000000"/>
                <w:sz w:val="20"/>
                <w:szCs w:val="20"/>
                <w:lang w:val="es-AR" w:eastAsia="es-AR"/>
              </w:rPr>
              <w:t>actvs</w:t>
            </w:r>
            <w:proofErr w:type="spellEnd"/>
            <w:r w:rsidRPr="008E4B51">
              <w:rPr>
                <w:rFonts w:ascii="Arial" w:eastAsia="Times New Roman" w:hAnsi="Arial" w:cs="Arial"/>
                <w:color w:val="000000"/>
                <w:sz w:val="20"/>
                <w:szCs w:val="20"/>
                <w:lang w:val="es-AR" w:eastAsia="es-AR"/>
              </w:rPr>
              <w:t xml:space="preserve"> </w:t>
            </w:r>
            <w:proofErr w:type="spellStart"/>
            <w:r w:rsidRPr="008E4B51">
              <w:rPr>
                <w:rFonts w:ascii="Arial" w:eastAsia="Times New Roman" w:hAnsi="Arial" w:cs="Arial"/>
                <w:color w:val="000000"/>
                <w:sz w:val="20"/>
                <w:szCs w:val="20"/>
                <w:lang w:val="es-AR" w:eastAsia="es-AR"/>
              </w:rPr>
              <w:t>irecuperable</w:t>
            </w:r>
            <w:proofErr w:type="spellEnd"/>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xml:space="preserve">             59.565,94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-1.078,03</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60.643,97</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-5625,44%</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 </w:t>
            </w:r>
          </w:p>
        </w:tc>
      </w:tr>
      <w:tr w:rsidR="008E4B51" w:rsidRPr="008E4B51" w:rsidTr="001D1958">
        <w:trPr>
          <w:trHeight w:val="264"/>
        </w:trPr>
        <w:tc>
          <w:tcPr>
            <w:tcW w:w="3760" w:type="dxa"/>
            <w:tcBorders>
              <w:top w:val="nil"/>
              <w:left w:val="single" w:sz="4" w:space="0" w:color="auto"/>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rPr>
                <w:rFonts w:ascii="Arial" w:eastAsia="Times New Roman" w:hAnsi="Arial" w:cs="Arial"/>
                <w:b/>
                <w:bCs/>
                <w:sz w:val="20"/>
                <w:szCs w:val="20"/>
                <w:lang w:val="es-AR" w:eastAsia="es-AR"/>
              </w:rPr>
            </w:pPr>
            <w:r w:rsidRPr="008E4B51">
              <w:rPr>
                <w:rFonts w:ascii="Arial" w:eastAsia="Times New Roman" w:hAnsi="Arial" w:cs="Arial"/>
                <w:b/>
                <w:bCs/>
                <w:sz w:val="20"/>
                <w:szCs w:val="20"/>
                <w:lang w:val="es-AR" w:eastAsia="es-AR"/>
              </w:rPr>
              <w:t>TOTAL DE ACTIVOS</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57.725.085,30</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47.751.603,14</w:t>
            </w:r>
          </w:p>
        </w:tc>
        <w:tc>
          <w:tcPr>
            <w:tcW w:w="152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9.973.482,16</w:t>
            </w:r>
          </w:p>
        </w:tc>
        <w:tc>
          <w:tcPr>
            <w:tcW w:w="1840" w:type="dxa"/>
            <w:tcBorders>
              <w:top w:val="nil"/>
              <w:left w:val="nil"/>
              <w:bottom w:val="single" w:sz="4" w:space="0" w:color="auto"/>
              <w:right w:val="single" w:sz="4" w:space="0" w:color="auto"/>
            </w:tcBorders>
            <w:shd w:val="clear" w:color="000000" w:fill="FFFFFF"/>
            <w:vAlign w:val="bottom"/>
            <w:hideMark/>
          </w:tcPr>
          <w:p w:rsidR="008E4B51" w:rsidRPr="008E4B51" w:rsidRDefault="008E4B51" w:rsidP="008E4B51">
            <w:pPr>
              <w:widowControl/>
              <w:spacing w:after="0" w:line="240" w:lineRule="auto"/>
              <w:jc w:val="right"/>
              <w:rPr>
                <w:rFonts w:ascii="Arial" w:eastAsia="Times New Roman" w:hAnsi="Arial" w:cs="Arial"/>
                <w:color w:val="000000"/>
                <w:sz w:val="20"/>
                <w:szCs w:val="20"/>
                <w:lang w:val="es-AR" w:eastAsia="es-AR"/>
              </w:rPr>
            </w:pPr>
            <w:r w:rsidRPr="008E4B51">
              <w:rPr>
                <w:rFonts w:ascii="Arial" w:eastAsia="Times New Roman" w:hAnsi="Arial" w:cs="Arial"/>
                <w:color w:val="000000"/>
                <w:sz w:val="20"/>
                <w:szCs w:val="20"/>
                <w:lang w:val="es-AR" w:eastAsia="es-AR"/>
              </w:rPr>
              <w:t>20,89%</w:t>
            </w:r>
          </w:p>
        </w:tc>
      </w:tr>
    </w:tbl>
    <w:p w:rsidR="008F1BB8" w:rsidRDefault="008F1BB8" w:rsidP="00EE0368">
      <w:pPr>
        <w:rPr>
          <w:rFonts w:ascii="Times New Roman" w:hAnsi="Times New Roman" w:cs="Times New Roman"/>
          <w:b/>
          <w:sz w:val="24"/>
          <w:szCs w:val="28"/>
          <w:lang w:val="es-AR"/>
        </w:rPr>
      </w:pPr>
    </w:p>
    <w:p w:rsidR="008F1BB8" w:rsidRDefault="001D1958" w:rsidP="00EE0368">
      <w:pPr>
        <w:rPr>
          <w:rFonts w:ascii="Times New Roman" w:hAnsi="Times New Roman" w:cs="Times New Roman"/>
          <w:sz w:val="24"/>
          <w:szCs w:val="28"/>
          <w:lang w:val="es-AR"/>
        </w:rPr>
      </w:pPr>
      <w:r w:rsidRPr="001D1958">
        <w:rPr>
          <w:rFonts w:ascii="Times New Roman" w:hAnsi="Times New Roman" w:cs="Times New Roman"/>
          <w:b/>
          <w:sz w:val="24"/>
          <w:szCs w:val="28"/>
          <w:lang w:val="es-AR"/>
        </w:rPr>
        <w:t xml:space="preserve">Análisis; </w:t>
      </w:r>
      <w:r w:rsidRPr="001D1958">
        <w:rPr>
          <w:rFonts w:ascii="Times New Roman" w:hAnsi="Times New Roman" w:cs="Times New Roman"/>
          <w:sz w:val="24"/>
          <w:szCs w:val="28"/>
          <w:lang w:val="es-AR"/>
        </w:rPr>
        <w:t xml:space="preserve">la cuenta de mayor representatividad es </w:t>
      </w:r>
      <w:r>
        <w:rPr>
          <w:rFonts w:ascii="Times New Roman" w:hAnsi="Times New Roman" w:cs="Times New Roman"/>
          <w:sz w:val="24"/>
          <w:szCs w:val="28"/>
          <w:lang w:val="es-AR"/>
        </w:rPr>
        <w:t>cartera de crédito con un 32,62%</w:t>
      </w:r>
    </w:p>
    <w:tbl>
      <w:tblPr>
        <w:tblW w:w="9960" w:type="dxa"/>
        <w:tblInd w:w="65" w:type="dxa"/>
        <w:tblCellMar>
          <w:left w:w="70" w:type="dxa"/>
          <w:right w:w="70" w:type="dxa"/>
        </w:tblCellMar>
        <w:tblLook w:val="04A0" w:firstRow="1" w:lastRow="0" w:firstColumn="1" w:lastColumn="0" w:noHBand="0" w:noVBand="1"/>
      </w:tblPr>
      <w:tblGrid>
        <w:gridCol w:w="2600"/>
        <w:gridCol w:w="1840"/>
        <w:gridCol w:w="1840"/>
        <w:gridCol w:w="1840"/>
        <w:gridCol w:w="1840"/>
      </w:tblGrid>
      <w:tr w:rsidR="001D1958" w:rsidRPr="001D1958" w:rsidTr="001D1958">
        <w:trPr>
          <w:trHeight w:val="264"/>
        </w:trPr>
        <w:tc>
          <w:tcPr>
            <w:tcW w:w="4440"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ESTRUPTURA FINANCIERA</w:t>
            </w:r>
          </w:p>
        </w:tc>
        <w:tc>
          <w:tcPr>
            <w:tcW w:w="1840" w:type="dxa"/>
            <w:tcBorders>
              <w:top w:val="single" w:sz="4" w:space="0" w:color="auto"/>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single" w:sz="4" w:space="0" w:color="auto"/>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single" w:sz="4" w:space="0" w:color="auto"/>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PASIVOS</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2011</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2010</w:t>
            </w:r>
          </w:p>
        </w:tc>
        <w:tc>
          <w:tcPr>
            <w:tcW w:w="1840" w:type="dxa"/>
            <w:vMerge w:val="restart"/>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sz w:val="20"/>
                <w:szCs w:val="20"/>
                <w:lang w:val="es-AR" w:eastAsia="es-AR"/>
              </w:rPr>
            </w:pPr>
            <w:r w:rsidRPr="001D1958">
              <w:rPr>
                <w:rFonts w:ascii="Arial" w:eastAsia="Times New Roman" w:hAnsi="Arial" w:cs="Arial"/>
                <w:sz w:val="20"/>
                <w:szCs w:val="20"/>
                <w:lang w:val="es-AR" w:eastAsia="es-AR"/>
              </w:rPr>
              <w:t>VALOR ABSOLUTO</w:t>
            </w:r>
          </w:p>
        </w:tc>
        <w:tc>
          <w:tcPr>
            <w:tcW w:w="1840" w:type="dxa"/>
            <w:vMerge w:val="restart"/>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sz w:val="20"/>
                <w:szCs w:val="20"/>
                <w:lang w:val="es-AR" w:eastAsia="es-AR"/>
              </w:rPr>
            </w:pPr>
            <w:r w:rsidRPr="001D1958">
              <w:rPr>
                <w:rFonts w:ascii="Arial" w:eastAsia="Times New Roman" w:hAnsi="Arial" w:cs="Arial"/>
                <w:sz w:val="20"/>
                <w:szCs w:val="20"/>
                <w:lang w:val="es-AR" w:eastAsia="es-AR"/>
              </w:rPr>
              <w:t>VARIACION RELATIVA</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PASIVOS CORRIENTES</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vMerge/>
            <w:tcBorders>
              <w:top w:val="nil"/>
              <w:left w:val="single" w:sz="4" w:space="0" w:color="auto"/>
              <w:bottom w:val="single" w:sz="4" w:space="0" w:color="auto"/>
              <w:right w:val="single" w:sz="4" w:space="0" w:color="auto"/>
            </w:tcBorders>
            <w:vAlign w:val="center"/>
            <w:hideMark/>
          </w:tcPr>
          <w:p w:rsidR="001D1958" w:rsidRPr="001D1958" w:rsidRDefault="001D1958" w:rsidP="001D1958">
            <w:pPr>
              <w:widowControl/>
              <w:spacing w:after="0" w:line="240" w:lineRule="auto"/>
              <w:rPr>
                <w:rFonts w:ascii="Arial" w:eastAsia="Times New Roman" w:hAnsi="Arial" w:cs="Arial"/>
                <w:sz w:val="20"/>
                <w:szCs w:val="20"/>
                <w:lang w:val="es-AR" w:eastAsia="es-AR"/>
              </w:rPr>
            </w:pPr>
          </w:p>
        </w:tc>
        <w:tc>
          <w:tcPr>
            <w:tcW w:w="1840" w:type="dxa"/>
            <w:vMerge/>
            <w:tcBorders>
              <w:top w:val="nil"/>
              <w:left w:val="single" w:sz="4" w:space="0" w:color="auto"/>
              <w:bottom w:val="single" w:sz="4" w:space="0" w:color="auto"/>
              <w:right w:val="single" w:sz="4" w:space="0" w:color="auto"/>
            </w:tcBorders>
            <w:vAlign w:val="center"/>
            <w:hideMark/>
          </w:tcPr>
          <w:p w:rsidR="001D1958" w:rsidRPr="001D1958" w:rsidRDefault="001D1958" w:rsidP="001D1958">
            <w:pPr>
              <w:widowControl/>
              <w:spacing w:after="0" w:line="240" w:lineRule="auto"/>
              <w:rPr>
                <w:rFonts w:ascii="Arial" w:eastAsia="Times New Roman" w:hAnsi="Arial" w:cs="Arial"/>
                <w:sz w:val="20"/>
                <w:szCs w:val="20"/>
                <w:lang w:val="es-AR" w:eastAsia="es-AR"/>
              </w:rPr>
            </w:pP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Obligaciones con el publico</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37.815.209,25</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30583976,63</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7.231.232,62</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23,64%</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Cuentas por pagar</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3.032.104,36</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2166657,34</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865.447,02</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39,94%</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Obligaciones financieras</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8.393.344,96</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8328735,61</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64.609,35</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0,78%</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OTROS PASIVOS</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0,00</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Sobrantes de caja</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1.286,40</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1098,4</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188,00</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17,12%</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0,00</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PATRIMONIO</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0,00</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lastRenderedPageBreak/>
              <w:t>Capital social</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4.313.114,09</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3902890,06</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410.224,03</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10,51%</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Reservas</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1.913.662,02</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1285173,49</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628.488,53</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48,90%</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Otros aportes patrimoniales</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284,96</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284,96</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0,00</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0,00%</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Superávit por valuaciones</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854.077,47</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854077,47</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0,00</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0,00%</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Resultados</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1.402.001,79</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628709,18</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773.292,61</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123,00%</w:t>
            </w:r>
          </w:p>
        </w:tc>
      </w:tr>
      <w:tr w:rsidR="001D1958" w:rsidRPr="001D1958" w:rsidTr="001D1958">
        <w:trPr>
          <w:trHeight w:val="264"/>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0,00</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r>
      <w:tr w:rsidR="001D1958" w:rsidRPr="001D1958" w:rsidTr="001D1958">
        <w:trPr>
          <w:trHeight w:val="528"/>
        </w:trPr>
        <w:tc>
          <w:tcPr>
            <w:tcW w:w="2600" w:type="dxa"/>
            <w:tcBorders>
              <w:top w:val="nil"/>
              <w:left w:val="single" w:sz="4" w:space="0" w:color="auto"/>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TOTAL PASIVO +PATRIMONIO</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85.568.823,39</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68403206,88</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17.165.616,51</w:t>
            </w:r>
          </w:p>
        </w:tc>
        <w:tc>
          <w:tcPr>
            <w:tcW w:w="1840" w:type="dxa"/>
            <w:tcBorders>
              <w:top w:val="nil"/>
              <w:left w:val="nil"/>
              <w:bottom w:val="single" w:sz="4" w:space="0" w:color="auto"/>
              <w:right w:val="single" w:sz="4" w:space="0" w:color="auto"/>
            </w:tcBorders>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25,09%</w:t>
            </w:r>
          </w:p>
        </w:tc>
      </w:tr>
    </w:tbl>
    <w:p w:rsidR="001D1958" w:rsidRDefault="001D1958" w:rsidP="00EE0368">
      <w:pPr>
        <w:rPr>
          <w:rFonts w:ascii="Times New Roman" w:hAnsi="Times New Roman" w:cs="Times New Roman"/>
          <w:sz w:val="24"/>
          <w:szCs w:val="28"/>
          <w:lang w:val="es-AR"/>
        </w:rPr>
      </w:pPr>
    </w:p>
    <w:p w:rsidR="001D1958" w:rsidRDefault="001D1958" w:rsidP="00EE0368">
      <w:pPr>
        <w:rPr>
          <w:rFonts w:ascii="Times New Roman" w:hAnsi="Times New Roman" w:cs="Times New Roman"/>
          <w:sz w:val="24"/>
          <w:szCs w:val="28"/>
          <w:lang w:val="es-AR"/>
        </w:rPr>
      </w:pPr>
      <w:r>
        <w:rPr>
          <w:rFonts w:ascii="Times New Roman" w:hAnsi="Times New Roman" w:cs="Times New Roman"/>
          <w:sz w:val="24"/>
          <w:szCs w:val="28"/>
          <w:lang w:val="es-AR"/>
        </w:rPr>
        <w:t xml:space="preserve">Análisis; la cuenta de mayor representatividad en la obligaciones con el </w:t>
      </w:r>
      <w:proofErr w:type="gramStart"/>
      <w:r>
        <w:rPr>
          <w:rFonts w:ascii="Times New Roman" w:hAnsi="Times New Roman" w:cs="Times New Roman"/>
          <w:sz w:val="24"/>
          <w:szCs w:val="28"/>
          <w:lang w:val="es-AR"/>
        </w:rPr>
        <w:t>publico</w:t>
      </w:r>
      <w:proofErr w:type="gramEnd"/>
      <w:r>
        <w:rPr>
          <w:rFonts w:ascii="Times New Roman" w:hAnsi="Times New Roman" w:cs="Times New Roman"/>
          <w:sz w:val="24"/>
          <w:szCs w:val="28"/>
          <w:lang w:val="es-AR"/>
        </w:rPr>
        <w:t xml:space="preserve"> 23,64%</w:t>
      </w:r>
    </w:p>
    <w:p w:rsidR="001D1958" w:rsidRPr="001D1958" w:rsidRDefault="001D1958" w:rsidP="001D1958">
      <w:pPr>
        <w:jc w:val="center"/>
        <w:rPr>
          <w:rFonts w:ascii="Times New Roman" w:hAnsi="Times New Roman" w:cs="Times New Roman"/>
          <w:b/>
          <w:sz w:val="24"/>
          <w:szCs w:val="28"/>
          <w:lang w:val="es-AR"/>
        </w:rPr>
      </w:pPr>
      <w:r w:rsidRPr="001D1958">
        <w:rPr>
          <w:rFonts w:ascii="Times New Roman" w:hAnsi="Times New Roman" w:cs="Times New Roman"/>
          <w:b/>
          <w:sz w:val="24"/>
          <w:szCs w:val="28"/>
          <w:lang w:val="es-AR"/>
        </w:rPr>
        <w:t>ESTADO DE RESULTADOS</w:t>
      </w:r>
    </w:p>
    <w:tbl>
      <w:tblPr>
        <w:tblW w:w="10854" w:type="dxa"/>
        <w:tblInd w:w="-486"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809"/>
        <w:gridCol w:w="1809"/>
        <w:gridCol w:w="1809"/>
        <w:gridCol w:w="1809"/>
        <w:gridCol w:w="1809"/>
        <w:gridCol w:w="1809"/>
      </w:tblGrid>
      <w:tr w:rsidR="001D1958" w:rsidRPr="001D1958" w:rsidTr="00D136CF">
        <w:trPr>
          <w:trHeight w:val="557"/>
        </w:trPr>
        <w:tc>
          <w:tcPr>
            <w:tcW w:w="3617" w:type="dxa"/>
            <w:gridSpan w:val="2"/>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ESTRUPTURA OPERATIVA</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2011</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 xml:space="preserve">               2.010,00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Variación  Absoluto</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Variación Relativa</w:t>
            </w:r>
          </w:p>
        </w:tc>
      </w:tr>
      <w:tr w:rsidR="001D1958" w:rsidRPr="001D1958" w:rsidTr="00D136CF">
        <w:trPr>
          <w:trHeight w:val="278"/>
        </w:trPr>
        <w:tc>
          <w:tcPr>
            <w:tcW w:w="3617" w:type="dxa"/>
            <w:gridSpan w:val="2"/>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INGRESOS OPERACIONALES</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500.771.561,45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430.769.521,18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70002040,27</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16,25%</w:t>
            </w:r>
          </w:p>
        </w:tc>
      </w:tr>
      <w:tr w:rsidR="001D1958" w:rsidRPr="001D1958" w:rsidTr="00D136CF">
        <w:trPr>
          <w:trHeight w:val="278"/>
        </w:trPr>
        <w:tc>
          <w:tcPr>
            <w:tcW w:w="3617" w:type="dxa"/>
            <w:gridSpan w:val="2"/>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Intereses y descuentos  ganados</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400.668.100,58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340.667.100,29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60001000,29</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17,61%</w:t>
            </w:r>
          </w:p>
        </w:tc>
      </w:tr>
      <w:tr w:rsidR="001D1958" w:rsidRPr="001D1958" w:rsidTr="00D136CF">
        <w:trPr>
          <w:trHeight w:val="278"/>
        </w:trPr>
        <w:tc>
          <w:tcPr>
            <w:tcW w:w="3617" w:type="dxa"/>
            <w:gridSpan w:val="2"/>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Comisiones ganadas</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1.805,96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1.745,96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60</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3,44%</w:t>
            </w:r>
          </w:p>
        </w:tc>
      </w:tr>
      <w:tr w:rsidR="001D1958" w:rsidRPr="001D1958" w:rsidTr="00D136CF">
        <w:trPr>
          <w:trHeight w:val="278"/>
        </w:trPr>
        <w:tc>
          <w:tcPr>
            <w:tcW w:w="3617" w:type="dxa"/>
            <w:gridSpan w:val="2"/>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Ingresos por servicios</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100.086.079,56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90.086.079,56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10000000</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11,10%</w:t>
            </w:r>
          </w:p>
        </w:tc>
      </w:tr>
      <w:tr w:rsidR="001D1958" w:rsidRPr="001D1958" w:rsidTr="00D136CF">
        <w:trPr>
          <w:trHeight w:val="278"/>
        </w:trPr>
        <w:tc>
          <w:tcPr>
            <w:tcW w:w="3617" w:type="dxa"/>
            <w:gridSpan w:val="2"/>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Otros ingresos operacionales</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15.575,35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14.575,35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1000</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6,86%</w:t>
            </w:r>
          </w:p>
        </w:tc>
      </w:tr>
      <w:tr w:rsidR="001D1958" w:rsidRPr="001D1958" w:rsidTr="00D136CF">
        <w:trPr>
          <w:trHeight w:val="278"/>
        </w:trPr>
        <w:tc>
          <w:tcPr>
            <w:tcW w:w="3617" w:type="dxa"/>
            <w:gridSpan w:val="2"/>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COSTO DE VENTAS</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916.749,97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914.949,97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1800</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0,20%</w:t>
            </w:r>
          </w:p>
        </w:tc>
      </w:tr>
      <w:tr w:rsidR="001D1958" w:rsidRPr="001D1958" w:rsidTr="00D136CF">
        <w:trPr>
          <w:trHeight w:val="278"/>
        </w:trPr>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Intereses causados</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916.749,97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914.949,97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1800</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0,20%</w:t>
            </w:r>
          </w:p>
        </w:tc>
      </w:tr>
      <w:tr w:rsidR="001D1958" w:rsidRPr="001D1958" w:rsidTr="00D136CF">
        <w:trPr>
          <w:trHeight w:val="278"/>
        </w:trPr>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r>
      <w:tr w:rsidR="001D1958" w:rsidRPr="001D1958" w:rsidTr="00D136CF">
        <w:trPr>
          <w:trHeight w:val="557"/>
        </w:trPr>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UBV</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xml:space="preserve">     499.854.811,48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xml:space="preserve">     429.855.551,48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69999260</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16,28%</w:t>
            </w:r>
          </w:p>
        </w:tc>
      </w:tr>
      <w:tr w:rsidR="001D1958" w:rsidRPr="001D1958" w:rsidTr="00D136CF">
        <w:trPr>
          <w:trHeight w:val="278"/>
        </w:trPr>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Gastos </w:t>
            </w:r>
            <w:proofErr w:type="spellStart"/>
            <w:r w:rsidRPr="001D1958">
              <w:rPr>
                <w:rFonts w:ascii="Arial" w:eastAsia="Times New Roman" w:hAnsi="Arial" w:cs="Arial"/>
                <w:color w:val="000000"/>
                <w:sz w:val="20"/>
                <w:szCs w:val="20"/>
                <w:lang w:val="es-AR" w:eastAsia="es-AR"/>
              </w:rPr>
              <w:t>Adm</w:t>
            </w:r>
            <w:proofErr w:type="spellEnd"/>
            <w:r w:rsidRPr="001D1958">
              <w:rPr>
                <w:rFonts w:ascii="Arial" w:eastAsia="Times New Roman" w:hAnsi="Arial" w:cs="Arial"/>
                <w:color w:val="000000"/>
                <w:sz w:val="20"/>
                <w:szCs w:val="20"/>
                <w:lang w:val="es-AR" w:eastAsia="es-AR"/>
              </w:rPr>
              <w:t>.</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71.056,37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68.056,37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3000</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4,41%</w:t>
            </w:r>
          </w:p>
        </w:tc>
      </w:tr>
      <w:tr w:rsidR="001D1958" w:rsidRPr="001D1958" w:rsidTr="00D136CF">
        <w:trPr>
          <w:trHeight w:val="278"/>
        </w:trPr>
        <w:tc>
          <w:tcPr>
            <w:tcW w:w="3617" w:type="dxa"/>
            <w:gridSpan w:val="2"/>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Gastos Comerciales</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820,75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745,56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75,19</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10,09%</w:t>
            </w:r>
          </w:p>
        </w:tc>
      </w:tr>
      <w:tr w:rsidR="001D1958" w:rsidRPr="001D1958" w:rsidTr="00D136CF">
        <w:trPr>
          <w:trHeight w:val="278"/>
        </w:trPr>
        <w:tc>
          <w:tcPr>
            <w:tcW w:w="3617" w:type="dxa"/>
            <w:gridSpan w:val="2"/>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Gastos de ventas</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160.000,00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155.000,00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5000</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3,23%</w:t>
            </w:r>
          </w:p>
        </w:tc>
      </w:tr>
      <w:tr w:rsidR="001D1958" w:rsidRPr="001D1958" w:rsidTr="00D136CF">
        <w:trPr>
          <w:trHeight w:val="278"/>
        </w:trPr>
        <w:tc>
          <w:tcPr>
            <w:tcW w:w="3617" w:type="dxa"/>
            <w:gridSpan w:val="2"/>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Utilidad operativa</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xml:space="preserve">     499.622.934,36 </w:t>
            </w:r>
          </w:p>
        </w:tc>
        <w:tc>
          <w:tcPr>
            <w:tcW w:w="1809"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xml:space="preserve">     439.631.674,36 </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59991260</w:t>
            </w:r>
          </w:p>
        </w:tc>
        <w:tc>
          <w:tcPr>
            <w:tcW w:w="1809"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13,65%</w:t>
            </w:r>
          </w:p>
        </w:tc>
      </w:tr>
    </w:tbl>
    <w:p w:rsidR="001D1958" w:rsidRDefault="001D1958" w:rsidP="00EE0368">
      <w:pPr>
        <w:rPr>
          <w:rFonts w:ascii="Times New Roman" w:hAnsi="Times New Roman" w:cs="Times New Roman"/>
          <w:sz w:val="24"/>
          <w:szCs w:val="28"/>
          <w:lang w:val="es-AR"/>
        </w:rPr>
      </w:pPr>
      <w:r>
        <w:rPr>
          <w:rFonts w:ascii="Times New Roman" w:hAnsi="Times New Roman" w:cs="Times New Roman"/>
          <w:b/>
          <w:sz w:val="24"/>
          <w:szCs w:val="28"/>
          <w:lang w:val="es-AR"/>
        </w:rPr>
        <w:t xml:space="preserve">Análisis; </w:t>
      </w:r>
      <w:r w:rsidRPr="001D1958">
        <w:rPr>
          <w:rFonts w:ascii="Times New Roman" w:hAnsi="Times New Roman" w:cs="Times New Roman"/>
          <w:sz w:val="24"/>
          <w:szCs w:val="28"/>
          <w:lang w:val="es-AR"/>
        </w:rPr>
        <w:t>La cuenta de mayor representativa es la utilidad bruta en ventas con un 16,28%</w:t>
      </w:r>
    </w:p>
    <w:tbl>
      <w:tblPr>
        <w:tblW w:w="11040" w:type="dxa"/>
        <w:tblInd w:w="-5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840"/>
        <w:gridCol w:w="1840"/>
        <w:gridCol w:w="1840"/>
        <w:gridCol w:w="1840"/>
        <w:gridCol w:w="1840"/>
        <w:gridCol w:w="1840"/>
      </w:tblGrid>
      <w:tr w:rsidR="001D1958" w:rsidRPr="001D1958" w:rsidTr="00D136CF">
        <w:trPr>
          <w:trHeight w:val="264"/>
        </w:trPr>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ESTRUPTURA FINANCIERA</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w:t>
            </w:r>
          </w:p>
        </w:tc>
        <w:tc>
          <w:tcPr>
            <w:tcW w:w="1840" w:type="dxa"/>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2011</w:t>
            </w:r>
          </w:p>
        </w:tc>
        <w:tc>
          <w:tcPr>
            <w:tcW w:w="1840" w:type="dxa"/>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2010</w:t>
            </w:r>
          </w:p>
        </w:tc>
        <w:tc>
          <w:tcPr>
            <w:tcW w:w="1840" w:type="dxa"/>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Valor Absoluto</w:t>
            </w:r>
          </w:p>
        </w:tc>
        <w:tc>
          <w:tcPr>
            <w:tcW w:w="1840" w:type="dxa"/>
            <w:shd w:val="clear" w:color="000000" w:fill="FFFFFF"/>
            <w:vAlign w:val="bottom"/>
            <w:hideMark/>
          </w:tcPr>
          <w:p w:rsidR="001D1958" w:rsidRPr="001D1958" w:rsidRDefault="001D1958" w:rsidP="001D1958">
            <w:pPr>
              <w:widowControl/>
              <w:spacing w:after="0" w:line="240" w:lineRule="auto"/>
              <w:jc w:val="center"/>
              <w:rPr>
                <w:rFonts w:ascii="Arial" w:eastAsia="Times New Roman" w:hAnsi="Arial" w:cs="Arial"/>
                <w:b/>
                <w:bCs/>
                <w:sz w:val="20"/>
                <w:szCs w:val="20"/>
                <w:lang w:val="es-AR" w:eastAsia="es-AR"/>
              </w:rPr>
            </w:pPr>
            <w:r w:rsidRPr="001D1958">
              <w:rPr>
                <w:rFonts w:ascii="Arial" w:eastAsia="Times New Roman" w:hAnsi="Arial" w:cs="Arial"/>
                <w:b/>
                <w:bCs/>
                <w:sz w:val="20"/>
                <w:szCs w:val="20"/>
                <w:lang w:val="es-AR" w:eastAsia="es-AR"/>
              </w:rPr>
              <w:t>Valor Relativo</w:t>
            </w:r>
          </w:p>
        </w:tc>
      </w:tr>
      <w:tr w:rsidR="001D1958" w:rsidRPr="001D1958" w:rsidTr="00D136CF">
        <w:trPr>
          <w:trHeight w:val="264"/>
        </w:trPr>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Gatos Financieros</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212402,35</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211402,35</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1000</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0,47%</w:t>
            </w:r>
          </w:p>
        </w:tc>
      </w:tr>
      <w:tr w:rsidR="001D1958" w:rsidRPr="001D1958" w:rsidTr="00D136CF">
        <w:trPr>
          <w:trHeight w:val="264"/>
        </w:trPr>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(+)Ingresos no operacionales</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184867,27</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184767,27</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100</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0,05%</w:t>
            </w:r>
          </w:p>
        </w:tc>
      </w:tr>
      <w:tr w:rsidR="001D1958" w:rsidRPr="001D1958" w:rsidTr="00D136CF">
        <w:trPr>
          <w:trHeight w:val="264"/>
        </w:trPr>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(-)egresos no operacionales</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615,15</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678,75</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-63,60</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-9,37%</w:t>
            </w:r>
          </w:p>
        </w:tc>
      </w:tr>
      <w:tr w:rsidR="001D1958" w:rsidRPr="001D1958" w:rsidTr="00D136CF">
        <w:trPr>
          <w:trHeight w:val="264"/>
        </w:trPr>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Utilidad antes de impuestos</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499.594.784,13 </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sz w:val="20"/>
                <w:szCs w:val="20"/>
                <w:lang w:val="es-AR" w:eastAsia="es-AR"/>
              </w:rPr>
            </w:pPr>
            <w:r w:rsidRPr="001D1958">
              <w:rPr>
                <w:rFonts w:ascii="Arial" w:eastAsia="Times New Roman" w:hAnsi="Arial" w:cs="Arial"/>
                <w:sz w:val="20"/>
                <w:szCs w:val="20"/>
                <w:lang w:val="es-AR" w:eastAsia="es-AR"/>
              </w:rPr>
              <w:t xml:space="preserve">     429.604.360,53 </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69.990.423,60</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16,29%</w:t>
            </w:r>
          </w:p>
        </w:tc>
      </w:tr>
      <w:tr w:rsidR="001D1958" w:rsidRPr="001D1958" w:rsidTr="00D136CF">
        <w:trPr>
          <w:trHeight w:val="264"/>
        </w:trPr>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15% trabajadores</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74.939.217,62 </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64440654,08</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10.498.563,54</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16,29%</w:t>
            </w:r>
          </w:p>
        </w:tc>
      </w:tr>
      <w:tr w:rsidR="001D1958" w:rsidRPr="001D1958" w:rsidTr="00D136CF">
        <w:trPr>
          <w:trHeight w:val="528"/>
        </w:trPr>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24% impuesto a la renta</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xml:space="preserve">     101.917.335,96 </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87639289,55</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14278046,41</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16,29%</w:t>
            </w:r>
          </w:p>
        </w:tc>
      </w:tr>
      <w:tr w:rsidR="001D1958" w:rsidRPr="001D1958" w:rsidTr="00D136CF">
        <w:trPr>
          <w:trHeight w:val="264"/>
        </w:trPr>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Utilidad neta</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color w:val="000000"/>
                <w:sz w:val="20"/>
                <w:szCs w:val="20"/>
                <w:lang w:val="es-AR" w:eastAsia="es-AR"/>
              </w:rPr>
            </w:pPr>
            <w:r w:rsidRPr="001D1958">
              <w:rPr>
                <w:rFonts w:ascii="Arial" w:eastAsia="Times New Roman" w:hAnsi="Arial" w:cs="Arial"/>
                <w:color w:val="000000"/>
                <w:sz w:val="20"/>
                <w:szCs w:val="20"/>
                <w:lang w:val="es-AR" w:eastAsia="es-AR"/>
              </w:rPr>
              <w:t> </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xml:space="preserve">     322.738.230,55 </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xml:space="preserve">     277.524.416,90 </w:t>
            </w:r>
          </w:p>
        </w:tc>
        <w:tc>
          <w:tcPr>
            <w:tcW w:w="1840" w:type="dxa"/>
            <w:shd w:val="clear" w:color="000000" w:fill="FFFFFF"/>
            <w:vAlign w:val="bottom"/>
            <w:hideMark/>
          </w:tcPr>
          <w:p w:rsidR="001D1958" w:rsidRPr="001D1958" w:rsidRDefault="001D1958" w:rsidP="001D1958">
            <w:pPr>
              <w:widowControl/>
              <w:spacing w:after="0" w:line="240" w:lineRule="auto"/>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 xml:space="preserve">       45.213.813,65 </w:t>
            </w:r>
          </w:p>
        </w:tc>
        <w:tc>
          <w:tcPr>
            <w:tcW w:w="1840" w:type="dxa"/>
            <w:shd w:val="clear" w:color="000000" w:fill="FFFFFF"/>
            <w:vAlign w:val="bottom"/>
            <w:hideMark/>
          </w:tcPr>
          <w:p w:rsidR="001D1958" w:rsidRPr="001D1958" w:rsidRDefault="001D1958" w:rsidP="001D1958">
            <w:pPr>
              <w:widowControl/>
              <w:spacing w:after="0" w:line="240" w:lineRule="auto"/>
              <w:jc w:val="right"/>
              <w:rPr>
                <w:rFonts w:ascii="Arial" w:eastAsia="Times New Roman" w:hAnsi="Arial" w:cs="Arial"/>
                <w:b/>
                <w:bCs/>
                <w:color w:val="000000"/>
                <w:sz w:val="20"/>
                <w:szCs w:val="20"/>
                <w:lang w:val="es-AR" w:eastAsia="es-AR"/>
              </w:rPr>
            </w:pPr>
            <w:r w:rsidRPr="001D1958">
              <w:rPr>
                <w:rFonts w:ascii="Arial" w:eastAsia="Times New Roman" w:hAnsi="Arial" w:cs="Arial"/>
                <w:b/>
                <w:bCs/>
                <w:color w:val="000000"/>
                <w:sz w:val="20"/>
                <w:szCs w:val="20"/>
                <w:lang w:val="es-AR" w:eastAsia="es-AR"/>
              </w:rPr>
              <w:t>16,29%</w:t>
            </w:r>
          </w:p>
        </w:tc>
      </w:tr>
    </w:tbl>
    <w:p w:rsidR="001D1958" w:rsidRPr="001D1958" w:rsidRDefault="001D1958" w:rsidP="00EE0368">
      <w:pPr>
        <w:rPr>
          <w:rFonts w:ascii="Times New Roman" w:hAnsi="Times New Roman" w:cs="Times New Roman"/>
          <w:sz w:val="24"/>
          <w:szCs w:val="28"/>
          <w:lang w:val="es-AR"/>
        </w:rPr>
      </w:pPr>
      <w:r>
        <w:rPr>
          <w:rFonts w:ascii="Times New Roman" w:hAnsi="Times New Roman" w:cs="Times New Roman"/>
          <w:b/>
          <w:sz w:val="24"/>
          <w:szCs w:val="28"/>
          <w:lang w:val="es-AR"/>
        </w:rPr>
        <w:t xml:space="preserve">Análisis: </w:t>
      </w:r>
      <w:r w:rsidRPr="001D1958">
        <w:rPr>
          <w:rFonts w:ascii="Times New Roman" w:hAnsi="Times New Roman" w:cs="Times New Roman"/>
          <w:sz w:val="24"/>
          <w:szCs w:val="28"/>
          <w:lang w:val="es-AR"/>
        </w:rPr>
        <w:t>La cuenta de mayor representatividad es la utilidad antes de impuestos con un 16,29%</w:t>
      </w:r>
    </w:p>
    <w:p w:rsidR="00EE0368" w:rsidRPr="006754F9" w:rsidRDefault="001D1958" w:rsidP="001D1958">
      <w:pPr>
        <w:jc w:val="center"/>
        <w:rPr>
          <w:rFonts w:ascii="Times New Roman" w:hAnsi="Times New Roman" w:cs="Times New Roman"/>
          <w:b/>
          <w:sz w:val="24"/>
          <w:szCs w:val="28"/>
        </w:rPr>
      </w:pPr>
      <w:r w:rsidRPr="006754F9">
        <w:rPr>
          <w:rFonts w:ascii="Times New Roman" w:hAnsi="Times New Roman" w:cs="Times New Roman"/>
          <w:b/>
          <w:sz w:val="24"/>
          <w:szCs w:val="28"/>
        </w:rPr>
        <w:lastRenderedPageBreak/>
        <w:t>INDICADORES</w:t>
      </w:r>
    </w:p>
    <w:tbl>
      <w:tblPr>
        <w:tblpPr w:leftFromText="141" w:rightFromText="141" w:vertAnchor="text" w:horzAnchor="margin" w:tblpXSpec="center" w:tblpY="15"/>
        <w:tblW w:w="11400" w:type="dxa"/>
        <w:tblCellMar>
          <w:left w:w="70" w:type="dxa"/>
          <w:right w:w="70" w:type="dxa"/>
        </w:tblCellMar>
        <w:tblLook w:val="04A0" w:firstRow="1" w:lastRow="0" w:firstColumn="1" w:lastColumn="0" w:noHBand="0" w:noVBand="1"/>
      </w:tblPr>
      <w:tblGrid>
        <w:gridCol w:w="2100"/>
        <w:gridCol w:w="3220"/>
        <w:gridCol w:w="2320"/>
        <w:gridCol w:w="2240"/>
        <w:gridCol w:w="1520"/>
      </w:tblGrid>
      <w:tr w:rsidR="00EE0368" w:rsidRPr="006754F9" w:rsidTr="00EE0368">
        <w:trPr>
          <w:trHeight w:val="510"/>
        </w:trPr>
        <w:tc>
          <w:tcPr>
            <w:tcW w:w="5320" w:type="dxa"/>
            <w:gridSpan w:val="2"/>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FF0000"/>
                <w:sz w:val="20"/>
                <w:szCs w:val="20"/>
                <w:lang w:eastAsia="es-ES"/>
              </w:rPr>
              <w:t>INDICADORES DE LIQUIDEZ</w:t>
            </w:r>
          </w:p>
        </w:tc>
        <w:tc>
          <w:tcPr>
            <w:tcW w:w="232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224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152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55"/>
        </w:trPr>
        <w:tc>
          <w:tcPr>
            <w:tcW w:w="210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AÑOS</w:t>
            </w:r>
          </w:p>
        </w:tc>
        <w:tc>
          <w:tcPr>
            <w:tcW w:w="5540" w:type="dxa"/>
            <w:gridSpan w:val="2"/>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RAZÓN CORRIENTE</w:t>
            </w:r>
          </w:p>
        </w:tc>
        <w:tc>
          <w:tcPr>
            <w:tcW w:w="224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1520" w:type="dxa"/>
            <w:tcBorders>
              <w:top w:val="nil"/>
              <w:left w:val="nil"/>
              <w:bottom w:val="nil"/>
              <w:right w:val="nil"/>
            </w:tcBorders>
            <w:shd w:val="clear" w:color="000000" w:fill="FFFFFF"/>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r>
      <w:tr w:rsidR="00EE0368" w:rsidRPr="006754F9" w:rsidTr="00EE0368">
        <w:trPr>
          <w:trHeight w:val="255"/>
        </w:trPr>
        <w:tc>
          <w:tcPr>
            <w:tcW w:w="210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22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ACTIVO CORRIENTE</w:t>
            </w:r>
          </w:p>
        </w:tc>
        <w:tc>
          <w:tcPr>
            <w:tcW w:w="232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PASIVO CORRIENTE</w:t>
            </w:r>
          </w:p>
        </w:tc>
        <w:tc>
          <w:tcPr>
            <w:tcW w:w="224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VALOR ABSOLUTO</w:t>
            </w:r>
          </w:p>
        </w:tc>
        <w:tc>
          <w:tcPr>
            <w:tcW w:w="1520" w:type="dxa"/>
            <w:tcBorders>
              <w:top w:val="nil"/>
              <w:left w:val="nil"/>
              <w:bottom w:val="nil"/>
              <w:right w:val="nil"/>
            </w:tcBorders>
            <w:shd w:val="clear" w:color="000000" w:fill="B4A7D6"/>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VARIACIÓN</w:t>
            </w:r>
          </w:p>
        </w:tc>
      </w:tr>
      <w:tr w:rsidR="00EE0368" w:rsidRPr="006754F9" w:rsidTr="00EE0368">
        <w:trPr>
          <w:trHeight w:val="255"/>
        </w:trPr>
        <w:tc>
          <w:tcPr>
            <w:tcW w:w="210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32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55.514.318,98 </w:t>
            </w:r>
          </w:p>
        </w:tc>
        <w:tc>
          <w:tcPr>
            <w:tcW w:w="23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40.847.313,61 </w:t>
            </w:r>
          </w:p>
        </w:tc>
        <w:tc>
          <w:tcPr>
            <w:tcW w:w="224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1,36 </w:t>
            </w:r>
          </w:p>
        </w:tc>
        <w:tc>
          <w:tcPr>
            <w:tcW w:w="15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0,21 </w:t>
            </w:r>
          </w:p>
        </w:tc>
      </w:tr>
      <w:tr w:rsidR="00EE0368" w:rsidRPr="006754F9" w:rsidTr="00EE0368">
        <w:trPr>
          <w:trHeight w:val="255"/>
        </w:trPr>
        <w:tc>
          <w:tcPr>
            <w:tcW w:w="210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32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46.131.746,78 </w:t>
            </w:r>
          </w:p>
        </w:tc>
        <w:tc>
          <w:tcPr>
            <w:tcW w:w="23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41.079.369,58 </w:t>
            </w:r>
          </w:p>
        </w:tc>
        <w:tc>
          <w:tcPr>
            <w:tcW w:w="224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1,12 </w:t>
            </w:r>
          </w:p>
        </w:tc>
        <w:tc>
          <w:tcPr>
            <w:tcW w:w="15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r>
      <w:tr w:rsidR="00EE0368" w:rsidRPr="006754F9" w:rsidTr="00EE0368">
        <w:trPr>
          <w:trHeight w:val="255"/>
        </w:trPr>
        <w:tc>
          <w:tcPr>
            <w:tcW w:w="210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322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32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24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152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55"/>
        </w:trPr>
        <w:tc>
          <w:tcPr>
            <w:tcW w:w="210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540" w:type="dxa"/>
            <w:gridSpan w:val="2"/>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PRUEBA ÁCIDA </w:t>
            </w:r>
          </w:p>
        </w:tc>
        <w:tc>
          <w:tcPr>
            <w:tcW w:w="224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1520" w:type="dxa"/>
            <w:tcBorders>
              <w:top w:val="nil"/>
              <w:left w:val="nil"/>
              <w:bottom w:val="nil"/>
              <w:right w:val="nil"/>
            </w:tcBorders>
            <w:shd w:val="clear" w:color="000000" w:fill="FFFFFF"/>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r>
      <w:tr w:rsidR="00EE0368" w:rsidRPr="006754F9" w:rsidTr="00EE0368">
        <w:trPr>
          <w:trHeight w:val="255"/>
        </w:trPr>
        <w:tc>
          <w:tcPr>
            <w:tcW w:w="210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22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ACTIVO CORRIENTE </w:t>
            </w:r>
          </w:p>
        </w:tc>
        <w:tc>
          <w:tcPr>
            <w:tcW w:w="232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PASIVO CORRIENTE </w:t>
            </w:r>
          </w:p>
        </w:tc>
        <w:tc>
          <w:tcPr>
            <w:tcW w:w="224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55"/>
        </w:trPr>
        <w:tc>
          <w:tcPr>
            <w:tcW w:w="210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32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6.767.840,54 </w:t>
            </w:r>
          </w:p>
        </w:tc>
        <w:tc>
          <w:tcPr>
            <w:tcW w:w="23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40.847.313,61 </w:t>
            </w:r>
          </w:p>
        </w:tc>
        <w:tc>
          <w:tcPr>
            <w:tcW w:w="224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0,17 </w:t>
            </w:r>
          </w:p>
        </w:tc>
        <w:tc>
          <w:tcPr>
            <w:tcW w:w="15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-0,24 </w:t>
            </w:r>
          </w:p>
        </w:tc>
      </w:tr>
      <w:tr w:rsidR="00EE0368" w:rsidRPr="006754F9" w:rsidTr="00EE0368">
        <w:trPr>
          <w:trHeight w:val="255"/>
        </w:trPr>
        <w:tc>
          <w:tcPr>
            <w:tcW w:w="210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32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8.935.655,77 </w:t>
            </w:r>
          </w:p>
        </w:tc>
        <w:tc>
          <w:tcPr>
            <w:tcW w:w="23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41.079.369,58 </w:t>
            </w:r>
          </w:p>
        </w:tc>
        <w:tc>
          <w:tcPr>
            <w:tcW w:w="224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0,22 </w:t>
            </w:r>
          </w:p>
        </w:tc>
        <w:tc>
          <w:tcPr>
            <w:tcW w:w="15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r>
      <w:tr w:rsidR="00EE0368" w:rsidRPr="006754F9" w:rsidTr="00EE0368">
        <w:trPr>
          <w:trHeight w:val="255"/>
        </w:trPr>
        <w:tc>
          <w:tcPr>
            <w:tcW w:w="210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322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232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224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152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55"/>
        </w:trPr>
        <w:tc>
          <w:tcPr>
            <w:tcW w:w="210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540" w:type="dxa"/>
            <w:gridSpan w:val="2"/>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CAPITAL DE TRABAJO </w:t>
            </w:r>
          </w:p>
        </w:tc>
        <w:tc>
          <w:tcPr>
            <w:tcW w:w="224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1520" w:type="dxa"/>
            <w:tcBorders>
              <w:top w:val="nil"/>
              <w:left w:val="nil"/>
              <w:bottom w:val="nil"/>
              <w:right w:val="nil"/>
            </w:tcBorders>
            <w:shd w:val="clear" w:color="000000" w:fill="FFFFFF"/>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r>
      <w:tr w:rsidR="00EE0368" w:rsidRPr="006754F9" w:rsidTr="00EE0368">
        <w:trPr>
          <w:trHeight w:val="255"/>
        </w:trPr>
        <w:tc>
          <w:tcPr>
            <w:tcW w:w="210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22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ACTIVO CORRIENTE </w:t>
            </w:r>
          </w:p>
        </w:tc>
        <w:tc>
          <w:tcPr>
            <w:tcW w:w="232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PASIVO CORRIENTE </w:t>
            </w:r>
          </w:p>
        </w:tc>
        <w:tc>
          <w:tcPr>
            <w:tcW w:w="2240" w:type="dxa"/>
            <w:tcBorders>
              <w:top w:val="nil"/>
              <w:left w:val="nil"/>
              <w:bottom w:val="nil"/>
              <w:right w:val="nil"/>
            </w:tcBorders>
            <w:shd w:val="clear" w:color="000000" w:fill="6D9EEB"/>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55"/>
        </w:trPr>
        <w:tc>
          <w:tcPr>
            <w:tcW w:w="210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32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55.514.318,98 </w:t>
            </w:r>
          </w:p>
        </w:tc>
        <w:tc>
          <w:tcPr>
            <w:tcW w:w="23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40.847.313,61 </w:t>
            </w:r>
          </w:p>
        </w:tc>
        <w:tc>
          <w:tcPr>
            <w:tcW w:w="224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14.667.005,37 </w:t>
            </w:r>
          </w:p>
        </w:tc>
        <w:tc>
          <w:tcPr>
            <w:tcW w:w="15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1,90 </w:t>
            </w:r>
          </w:p>
        </w:tc>
      </w:tr>
      <w:tr w:rsidR="00EE0368" w:rsidRPr="006754F9" w:rsidTr="00EE0368">
        <w:trPr>
          <w:trHeight w:val="255"/>
        </w:trPr>
        <w:tc>
          <w:tcPr>
            <w:tcW w:w="210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32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46.131.746,78 </w:t>
            </w:r>
          </w:p>
        </w:tc>
        <w:tc>
          <w:tcPr>
            <w:tcW w:w="23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41.079.369,58 </w:t>
            </w:r>
          </w:p>
        </w:tc>
        <w:tc>
          <w:tcPr>
            <w:tcW w:w="224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5.052.377,20 </w:t>
            </w:r>
          </w:p>
        </w:tc>
        <w:tc>
          <w:tcPr>
            <w:tcW w:w="152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bl>
    <w:p w:rsidR="00EE0368" w:rsidRDefault="00EE0368" w:rsidP="00EE0368">
      <w:pPr>
        <w:rPr>
          <w:rFonts w:ascii="Times New Roman" w:hAnsi="Times New Roman" w:cs="Times New Roman"/>
          <w:b/>
          <w:sz w:val="24"/>
          <w:szCs w:val="28"/>
        </w:rPr>
      </w:pPr>
    </w:p>
    <w:p w:rsidR="00EE0368" w:rsidRPr="006754F9" w:rsidRDefault="00EE0368" w:rsidP="00EE0368">
      <w:pPr>
        <w:rPr>
          <w:rFonts w:ascii="Times New Roman" w:hAnsi="Times New Roman" w:cs="Times New Roman"/>
          <w:b/>
          <w:sz w:val="24"/>
          <w:szCs w:val="28"/>
        </w:rPr>
      </w:pPr>
    </w:p>
    <w:tbl>
      <w:tblPr>
        <w:tblpPr w:leftFromText="141" w:rightFromText="141" w:vertAnchor="text" w:horzAnchor="margin" w:tblpXSpec="center" w:tblpY="520"/>
        <w:tblW w:w="10875" w:type="dxa"/>
        <w:tblCellMar>
          <w:left w:w="70" w:type="dxa"/>
          <w:right w:w="70" w:type="dxa"/>
        </w:tblCellMar>
        <w:tblLook w:val="04A0" w:firstRow="1" w:lastRow="0" w:firstColumn="1" w:lastColumn="0" w:noHBand="0" w:noVBand="1"/>
      </w:tblPr>
      <w:tblGrid>
        <w:gridCol w:w="2003"/>
        <w:gridCol w:w="2745"/>
        <w:gridCol w:w="327"/>
        <w:gridCol w:w="2213"/>
        <w:gridCol w:w="2137"/>
        <w:gridCol w:w="1450"/>
      </w:tblGrid>
      <w:tr w:rsidR="00EE0368" w:rsidRPr="006754F9" w:rsidTr="00EE0368">
        <w:trPr>
          <w:trHeight w:val="266"/>
        </w:trPr>
        <w:tc>
          <w:tcPr>
            <w:tcW w:w="5075" w:type="dxa"/>
            <w:gridSpan w:val="3"/>
            <w:tcBorders>
              <w:top w:val="nil"/>
              <w:left w:val="nil"/>
              <w:bottom w:val="nil"/>
              <w:right w:val="nil"/>
            </w:tcBorders>
            <w:shd w:val="clear" w:color="000000" w:fill="FFFFFF"/>
            <w:vAlign w:val="bottom"/>
            <w:hideMark/>
          </w:tcPr>
          <w:p w:rsidR="00EE0368" w:rsidRPr="006754F9" w:rsidRDefault="00EE0368" w:rsidP="00EE0368">
            <w:pPr>
              <w:rPr>
                <w:rFonts w:ascii="Times New Roman" w:eastAsia="Times New Roman" w:hAnsi="Times New Roman" w:cs="Times New Roman"/>
                <w:color w:val="FF0000"/>
                <w:sz w:val="20"/>
                <w:szCs w:val="20"/>
                <w:lang w:eastAsia="es-ES"/>
              </w:rPr>
            </w:pPr>
            <w:r w:rsidRPr="006754F9">
              <w:rPr>
                <w:rFonts w:ascii="Times New Roman" w:eastAsia="Times New Roman" w:hAnsi="Times New Roman" w:cs="Times New Roman"/>
                <w:color w:val="FF0000"/>
                <w:sz w:val="20"/>
                <w:szCs w:val="20"/>
                <w:lang w:eastAsia="es-ES"/>
              </w:rPr>
              <w:t xml:space="preserve">INDICADORES DE ROTACION </w:t>
            </w:r>
          </w:p>
        </w:tc>
        <w:tc>
          <w:tcPr>
            <w:tcW w:w="2213" w:type="dxa"/>
            <w:tcBorders>
              <w:top w:val="nil"/>
              <w:left w:val="nil"/>
              <w:bottom w:val="nil"/>
              <w:right w:val="nil"/>
            </w:tcBorders>
            <w:shd w:val="clear" w:color="000000" w:fill="FFFFFF"/>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c>
          <w:tcPr>
            <w:tcW w:w="2137" w:type="dxa"/>
            <w:tcBorders>
              <w:top w:val="nil"/>
              <w:left w:val="nil"/>
              <w:bottom w:val="nil"/>
              <w:right w:val="nil"/>
            </w:tcBorders>
            <w:shd w:val="clear" w:color="000000" w:fill="FFFFFF"/>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c>
          <w:tcPr>
            <w:tcW w:w="145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66"/>
        </w:trPr>
        <w:tc>
          <w:tcPr>
            <w:tcW w:w="2003" w:type="dxa"/>
            <w:tcBorders>
              <w:top w:val="nil"/>
              <w:left w:val="nil"/>
              <w:bottom w:val="nil"/>
              <w:right w:val="nil"/>
            </w:tcBorders>
            <w:shd w:val="clear" w:color="000000" w:fill="8E7CC3"/>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285" w:type="dxa"/>
            <w:gridSpan w:val="3"/>
            <w:tcBorders>
              <w:top w:val="nil"/>
              <w:left w:val="nil"/>
              <w:bottom w:val="nil"/>
              <w:right w:val="nil"/>
            </w:tcBorders>
            <w:shd w:val="clear" w:color="000000" w:fill="8E7CC3"/>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ROTACIÓN DE CRÉDITO </w:t>
            </w:r>
          </w:p>
        </w:tc>
        <w:tc>
          <w:tcPr>
            <w:tcW w:w="2137" w:type="dxa"/>
            <w:tcBorders>
              <w:top w:val="nil"/>
              <w:left w:val="nil"/>
              <w:bottom w:val="nil"/>
              <w:right w:val="nil"/>
            </w:tcBorders>
            <w:shd w:val="clear" w:color="000000" w:fill="8E7CC3"/>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1450" w:type="dxa"/>
            <w:tcBorders>
              <w:top w:val="nil"/>
              <w:left w:val="nil"/>
              <w:bottom w:val="nil"/>
              <w:right w:val="nil"/>
            </w:tcBorders>
            <w:shd w:val="clear" w:color="000000" w:fill="FFFFFF"/>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r>
      <w:tr w:rsidR="00EE0368" w:rsidRPr="006754F9" w:rsidTr="00EE0368">
        <w:trPr>
          <w:trHeight w:val="266"/>
        </w:trPr>
        <w:tc>
          <w:tcPr>
            <w:tcW w:w="2003" w:type="dxa"/>
            <w:tcBorders>
              <w:top w:val="nil"/>
              <w:left w:val="nil"/>
              <w:bottom w:val="nil"/>
              <w:right w:val="nil"/>
            </w:tcBorders>
            <w:shd w:val="clear" w:color="000000" w:fill="8E7CC3"/>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072" w:type="dxa"/>
            <w:gridSpan w:val="2"/>
            <w:tcBorders>
              <w:top w:val="nil"/>
              <w:left w:val="nil"/>
              <w:bottom w:val="nil"/>
              <w:right w:val="nil"/>
            </w:tcBorders>
            <w:shd w:val="clear" w:color="000000" w:fill="8E7CC3"/>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INGRESOS OPERATIVOS </w:t>
            </w:r>
          </w:p>
        </w:tc>
        <w:tc>
          <w:tcPr>
            <w:tcW w:w="2213" w:type="dxa"/>
            <w:tcBorders>
              <w:top w:val="nil"/>
              <w:left w:val="nil"/>
              <w:bottom w:val="single" w:sz="4" w:space="0" w:color="auto"/>
              <w:right w:val="nil"/>
            </w:tcBorders>
            <w:shd w:val="clear" w:color="000000" w:fill="8E7CC3"/>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CUENTAS POR COBRAR </w:t>
            </w:r>
          </w:p>
        </w:tc>
        <w:tc>
          <w:tcPr>
            <w:tcW w:w="2137" w:type="dxa"/>
            <w:tcBorders>
              <w:top w:val="nil"/>
              <w:left w:val="nil"/>
              <w:bottom w:val="nil"/>
              <w:right w:val="nil"/>
            </w:tcBorders>
            <w:shd w:val="clear" w:color="000000" w:fill="8E7CC3"/>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1450" w:type="dxa"/>
            <w:tcBorders>
              <w:top w:val="nil"/>
              <w:left w:val="nil"/>
              <w:bottom w:val="nil"/>
              <w:right w:val="nil"/>
            </w:tcBorders>
            <w:shd w:val="clear" w:color="000000" w:fill="B4A7D6"/>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66"/>
        </w:trPr>
        <w:tc>
          <w:tcPr>
            <w:tcW w:w="2003" w:type="dxa"/>
            <w:tcBorders>
              <w:top w:val="nil"/>
              <w:left w:val="nil"/>
              <w:bottom w:val="nil"/>
              <w:right w:val="nil"/>
            </w:tcBorders>
            <w:shd w:val="clear" w:color="000000" w:fill="B4A7D6"/>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3072" w:type="dxa"/>
            <w:gridSpan w:val="2"/>
            <w:tcBorders>
              <w:top w:val="nil"/>
              <w:left w:val="nil"/>
              <w:bottom w:val="nil"/>
              <w:right w:val="single" w:sz="4" w:space="0" w:color="auto"/>
            </w:tcBorders>
            <w:shd w:val="clear" w:color="000000" w:fill="B4A7D6"/>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4.327.421,51 </w:t>
            </w:r>
          </w:p>
        </w:tc>
        <w:tc>
          <w:tcPr>
            <w:tcW w:w="2213" w:type="dxa"/>
            <w:tcBorders>
              <w:top w:val="nil"/>
              <w:left w:val="nil"/>
              <w:bottom w:val="single" w:sz="4" w:space="0" w:color="auto"/>
              <w:right w:val="single" w:sz="4" w:space="0" w:color="auto"/>
            </w:tcBorders>
            <w:shd w:val="clear" w:color="000000" w:fill="FFFF00"/>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602.067,22 </w:t>
            </w:r>
          </w:p>
        </w:tc>
        <w:tc>
          <w:tcPr>
            <w:tcW w:w="2137" w:type="dxa"/>
            <w:tcBorders>
              <w:top w:val="nil"/>
              <w:left w:val="nil"/>
              <w:bottom w:val="nil"/>
              <w:right w:val="nil"/>
            </w:tcBorders>
            <w:shd w:val="clear" w:color="000000" w:fill="B4A7D6"/>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7,19 </w:t>
            </w:r>
          </w:p>
        </w:tc>
        <w:tc>
          <w:tcPr>
            <w:tcW w:w="145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-0,43 </w:t>
            </w:r>
          </w:p>
        </w:tc>
      </w:tr>
      <w:tr w:rsidR="00EE0368" w:rsidRPr="006754F9" w:rsidTr="00EE0368">
        <w:trPr>
          <w:trHeight w:val="266"/>
        </w:trPr>
        <w:tc>
          <w:tcPr>
            <w:tcW w:w="2003" w:type="dxa"/>
            <w:tcBorders>
              <w:top w:val="nil"/>
              <w:left w:val="nil"/>
              <w:bottom w:val="nil"/>
              <w:right w:val="nil"/>
            </w:tcBorders>
            <w:shd w:val="clear" w:color="000000" w:fill="B4A7D6"/>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3072" w:type="dxa"/>
            <w:gridSpan w:val="2"/>
            <w:tcBorders>
              <w:top w:val="nil"/>
              <w:left w:val="nil"/>
              <w:bottom w:val="nil"/>
              <w:right w:val="single" w:sz="4" w:space="0" w:color="auto"/>
            </w:tcBorders>
            <w:shd w:val="clear" w:color="000000" w:fill="B4A7D6"/>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6.136.275,53 </w:t>
            </w:r>
          </w:p>
        </w:tc>
        <w:tc>
          <w:tcPr>
            <w:tcW w:w="2213" w:type="dxa"/>
            <w:tcBorders>
              <w:top w:val="nil"/>
              <w:left w:val="nil"/>
              <w:bottom w:val="single" w:sz="4" w:space="0" w:color="auto"/>
              <w:right w:val="single" w:sz="4" w:space="0" w:color="auto"/>
            </w:tcBorders>
            <w:shd w:val="clear" w:color="000000" w:fill="00FFFF"/>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490.498,97 </w:t>
            </w:r>
          </w:p>
        </w:tc>
        <w:tc>
          <w:tcPr>
            <w:tcW w:w="2137" w:type="dxa"/>
            <w:tcBorders>
              <w:top w:val="nil"/>
              <w:left w:val="nil"/>
              <w:bottom w:val="nil"/>
              <w:right w:val="nil"/>
            </w:tcBorders>
            <w:shd w:val="clear" w:color="000000" w:fill="B4A7D6"/>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12,51 </w:t>
            </w:r>
          </w:p>
        </w:tc>
        <w:tc>
          <w:tcPr>
            <w:tcW w:w="1450" w:type="dxa"/>
            <w:tcBorders>
              <w:top w:val="nil"/>
              <w:left w:val="nil"/>
              <w:bottom w:val="nil"/>
              <w:right w:val="nil"/>
            </w:tcBorders>
            <w:shd w:val="clear" w:color="000000" w:fill="FFFFFF"/>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r>
      <w:tr w:rsidR="00EE0368" w:rsidRPr="006754F9" w:rsidTr="00EE0368">
        <w:trPr>
          <w:trHeight w:val="266"/>
        </w:trPr>
        <w:tc>
          <w:tcPr>
            <w:tcW w:w="2003"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3072" w:type="dxa"/>
            <w:gridSpan w:val="2"/>
            <w:tcBorders>
              <w:top w:val="nil"/>
              <w:left w:val="nil"/>
              <w:bottom w:val="nil"/>
              <w:right w:val="nil"/>
            </w:tcBorders>
            <w:shd w:val="clear" w:color="auto" w:fill="auto"/>
            <w:vAlign w:val="bottom"/>
            <w:hideMark/>
          </w:tcPr>
          <w:p w:rsidR="00EE0368" w:rsidRDefault="00EE0368" w:rsidP="00EE0368">
            <w:pPr>
              <w:rPr>
                <w:rFonts w:ascii="Times New Roman" w:eastAsia="Times New Roman" w:hAnsi="Times New Roman" w:cs="Times New Roman"/>
                <w:color w:val="000000"/>
                <w:sz w:val="20"/>
                <w:szCs w:val="20"/>
                <w:lang w:eastAsia="es-ES"/>
              </w:rPr>
            </w:pPr>
          </w:p>
          <w:p w:rsidR="008F1BB8" w:rsidRPr="006754F9" w:rsidRDefault="008F1BB8" w:rsidP="00EE0368">
            <w:pPr>
              <w:rPr>
                <w:rFonts w:ascii="Times New Roman" w:eastAsia="Times New Roman" w:hAnsi="Times New Roman" w:cs="Times New Roman"/>
                <w:color w:val="000000"/>
                <w:sz w:val="20"/>
                <w:szCs w:val="20"/>
                <w:lang w:eastAsia="es-ES"/>
              </w:rPr>
            </w:pPr>
          </w:p>
        </w:tc>
        <w:tc>
          <w:tcPr>
            <w:tcW w:w="2213"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c>
          <w:tcPr>
            <w:tcW w:w="2137"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1450" w:type="dxa"/>
            <w:tcBorders>
              <w:top w:val="nil"/>
              <w:left w:val="nil"/>
              <w:bottom w:val="nil"/>
              <w:right w:val="nil"/>
            </w:tcBorders>
            <w:shd w:val="clear" w:color="000000" w:fill="FFFFFF"/>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r>
      <w:tr w:rsidR="00EE0368" w:rsidRPr="006754F9" w:rsidTr="00EE0368">
        <w:trPr>
          <w:trHeight w:val="266"/>
        </w:trPr>
        <w:tc>
          <w:tcPr>
            <w:tcW w:w="2003"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3072" w:type="dxa"/>
            <w:gridSpan w:val="2"/>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213"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137"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1450" w:type="dxa"/>
            <w:tcBorders>
              <w:top w:val="nil"/>
              <w:left w:val="nil"/>
              <w:bottom w:val="nil"/>
              <w:right w:val="nil"/>
            </w:tcBorders>
            <w:shd w:val="clear" w:color="000000" w:fill="FFFFFF"/>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r>
      <w:tr w:rsidR="00EE0368" w:rsidRPr="006754F9" w:rsidTr="00EE0368">
        <w:trPr>
          <w:trHeight w:val="266"/>
        </w:trPr>
        <w:tc>
          <w:tcPr>
            <w:tcW w:w="5075" w:type="dxa"/>
            <w:gridSpan w:val="3"/>
            <w:tcBorders>
              <w:top w:val="nil"/>
              <w:left w:val="nil"/>
              <w:bottom w:val="nil"/>
              <w:right w:val="nil"/>
            </w:tcBorders>
            <w:shd w:val="clear" w:color="auto" w:fill="auto"/>
            <w:vAlign w:val="bottom"/>
            <w:hideMark/>
          </w:tcPr>
          <w:p w:rsidR="00EE0368" w:rsidRPr="00CE3E4A" w:rsidRDefault="00CE3E4A" w:rsidP="00EE0368">
            <w:pPr>
              <w:rPr>
                <w:rFonts w:ascii="Times New Roman" w:eastAsia="Times New Roman" w:hAnsi="Times New Roman" w:cs="Times New Roman"/>
                <w:b/>
                <w:color w:val="980000"/>
                <w:sz w:val="20"/>
                <w:szCs w:val="20"/>
                <w:lang w:eastAsia="es-ES"/>
              </w:rPr>
            </w:pPr>
            <w:r w:rsidRPr="00CE3E4A">
              <w:rPr>
                <w:rFonts w:ascii="Times New Roman" w:eastAsia="Times New Roman" w:hAnsi="Times New Roman" w:cs="Times New Roman"/>
                <w:b/>
                <w:color w:val="980000"/>
                <w:sz w:val="20"/>
                <w:szCs w:val="20"/>
                <w:lang w:eastAsia="es-ES"/>
              </w:rPr>
              <w:lastRenderedPageBreak/>
              <w:t xml:space="preserve"> INDICADORES DE ENDEUDAMIENTO</w:t>
            </w:r>
          </w:p>
        </w:tc>
        <w:tc>
          <w:tcPr>
            <w:tcW w:w="2213"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2137"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1450" w:type="dxa"/>
            <w:tcBorders>
              <w:top w:val="nil"/>
              <w:left w:val="nil"/>
              <w:bottom w:val="nil"/>
              <w:right w:val="nil"/>
            </w:tcBorders>
            <w:shd w:val="clear" w:color="000000" w:fill="FFFFFF"/>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r>
      <w:tr w:rsidR="00EE0368" w:rsidRPr="00EE0368" w:rsidTr="00EE0368">
        <w:trPr>
          <w:trHeight w:val="266"/>
        </w:trPr>
        <w:tc>
          <w:tcPr>
            <w:tcW w:w="2003" w:type="dxa"/>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285" w:type="dxa"/>
            <w:gridSpan w:val="3"/>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t xml:space="preserve"> ENDEUDAMIENTO SOBRE EL ACTIVO TOTAL </w:t>
            </w:r>
          </w:p>
        </w:tc>
        <w:tc>
          <w:tcPr>
            <w:tcW w:w="2137" w:type="dxa"/>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t> </w:t>
            </w:r>
          </w:p>
        </w:tc>
        <w:tc>
          <w:tcPr>
            <w:tcW w:w="1450" w:type="dxa"/>
            <w:tcBorders>
              <w:top w:val="nil"/>
              <w:left w:val="nil"/>
              <w:bottom w:val="nil"/>
              <w:right w:val="nil"/>
            </w:tcBorders>
            <w:shd w:val="clear" w:color="000000" w:fill="FFFFFF"/>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t> </w:t>
            </w:r>
          </w:p>
        </w:tc>
      </w:tr>
      <w:tr w:rsidR="00EE0368" w:rsidRPr="006754F9" w:rsidTr="00EE0368">
        <w:trPr>
          <w:trHeight w:val="266"/>
        </w:trPr>
        <w:tc>
          <w:tcPr>
            <w:tcW w:w="2003" w:type="dxa"/>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t> </w:t>
            </w:r>
          </w:p>
        </w:tc>
        <w:tc>
          <w:tcPr>
            <w:tcW w:w="2745" w:type="dxa"/>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val="es-AR" w:eastAsia="es-ES"/>
              </w:rPr>
              <w:t xml:space="preserve"> </w:t>
            </w:r>
            <w:r w:rsidRPr="00CE3E4A">
              <w:rPr>
                <w:rFonts w:ascii="Times New Roman" w:eastAsia="Times New Roman" w:hAnsi="Times New Roman" w:cs="Times New Roman"/>
                <w:b/>
                <w:color w:val="000000"/>
                <w:sz w:val="20"/>
                <w:szCs w:val="20"/>
                <w:lang w:eastAsia="es-ES"/>
              </w:rPr>
              <w:t xml:space="preserve">TOTAL PASIVO </w:t>
            </w:r>
          </w:p>
        </w:tc>
        <w:tc>
          <w:tcPr>
            <w:tcW w:w="2540" w:type="dxa"/>
            <w:gridSpan w:val="2"/>
            <w:tcBorders>
              <w:top w:val="nil"/>
              <w:left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TOTAL ACTIVOS </w:t>
            </w:r>
          </w:p>
        </w:tc>
        <w:tc>
          <w:tcPr>
            <w:tcW w:w="2137" w:type="dxa"/>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1450" w:type="dxa"/>
            <w:tcBorders>
              <w:top w:val="nil"/>
              <w:left w:val="nil"/>
              <w:bottom w:val="nil"/>
              <w:right w:val="nil"/>
            </w:tcBorders>
            <w:shd w:val="clear" w:color="000000" w:fill="B4A7D6"/>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66"/>
        </w:trPr>
        <w:tc>
          <w:tcPr>
            <w:tcW w:w="2003"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2745" w:type="dxa"/>
            <w:tcBorders>
              <w:top w:val="nil"/>
              <w:left w:val="nil"/>
              <w:bottom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41.080.467,98</w:t>
            </w:r>
          </w:p>
        </w:tc>
        <w:tc>
          <w:tcPr>
            <w:tcW w:w="2540" w:type="dxa"/>
            <w:gridSpan w:val="2"/>
            <w:tcBorders>
              <w:top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47.751.603,14</w:t>
            </w:r>
          </w:p>
        </w:tc>
        <w:tc>
          <w:tcPr>
            <w:tcW w:w="2137"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0,86</w:t>
            </w:r>
          </w:p>
        </w:tc>
        <w:tc>
          <w:tcPr>
            <w:tcW w:w="145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0,01 </w:t>
            </w:r>
          </w:p>
        </w:tc>
      </w:tr>
      <w:tr w:rsidR="00EE0368" w:rsidRPr="006754F9" w:rsidTr="00EE0368">
        <w:trPr>
          <w:trHeight w:val="266"/>
        </w:trPr>
        <w:tc>
          <w:tcPr>
            <w:tcW w:w="2003"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2745"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49.241.944,97</w:t>
            </w:r>
          </w:p>
        </w:tc>
        <w:tc>
          <w:tcPr>
            <w:tcW w:w="2540" w:type="dxa"/>
            <w:gridSpan w:val="2"/>
            <w:tcBorders>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57.725.085,30</w:t>
            </w:r>
          </w:p>
        </w:tc>
        <w:tc>
          <w:tcPr>
            <w:tcW w:w="2137"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0,85</w:t>
            </w:r>
          </w:p>
        </w:tc>
        <w:tc>
          <w:tcPr>
            <w:tcW w:w="145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66"/>
        </w:trPr>
        <w:tc>
          <w:tcPr>
            <w:tcW w:w="2003"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c>
          <w:tcPr>
            <w:tcW w:w="2745"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c>
          <w:tcPr>
            <w:tcW w:w="2540" w:type="dxa"/>
            <w:gridSpan w:val="2"/>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c>
          <w:tcPr>
            <w:tcW w:w="2137"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w:t>
            </w:r>
          </w:p>
        </w:tc>
        <w:tc>
          <w:tcPr>
            <w:tcW w:w="145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66"/>
        </w:trPr>
        <w:tc>
          <w:tcPr>
            <w:tcW w:w="2003"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745"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540" w:type="dxa"/>
            <w:gridSpan w:val="2"/>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137"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145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66"/>
        </w:trPr>
        <w:tc>
          <w:tcPr>
            <w:tcW w:w="2003" w:type="dxa"/>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285" w:type="dxa"/>
            <w:gridSpan w:val="3"/>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ENDEUDAMIENTO SOBRE EL PATRIMONIO </w:t>
            </w:r>
          </w:p>
        </w:tc>
        <w:tc>
          <w:tcPr>
            <w:tcW w:w="2137" w:type="dxa"/>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145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66"/>
        </w:trPr>
        <w:tc>
          <w:tcPr>
            <w:tcW w:w="2003" w:type="dxa"/>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072" w:type="dxa"/>
            <w:gridSpan w:val="2"/>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PASIVO TOTAL </w:t>
            </w:r>
          </w:p>
        </w:tc>
        <w:tc>
          <w:tcPr>
            <w:tcW w:w="2213" w:type="dxa"/>
            <w:tcBorders>
              <w:top w:val="nil"/>
              <w:left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PATRIMONIO </w:t>
            </w:r>
          </w:p>
        </w:tc>
        <w:tc>
          <w:tcPr>
            <w:tcW w:w="2137" w:type="dxa"/>
            <w:tcBorders>
              <w:top w:val="nil"/>
              <w:left w:val="nil"/>
              <w:bottom w:val="nil"/>
              <w:right w:val="nil"/>
            </w:tcBorders>
            <w:shd w:val="clear" w:color="000000" w:fill="6D9EEB"/>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1450" w:type="dxa"/>
            <w:tcBorders>
              <w:top w:val="nil"/>
              <w:left w:val="nil"/>
              <w:bottom w:val="nil"/>
              <w:right w:val="nil"/>
            </w:tcBorders>
            <w:shd w:val="clear" w:color="000000" w:fill="B4A7D6"/>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66"/>
        </w:trPr>
        <w:tc>
          <w:tcPr>
            <w:tcW w:w="2003"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3072" w:type="dxa"/>
            <w:gridSpan w:val="2"/>
            <w:tcBorders>
              <w:top w:val="nil"/>
              <w:left w:val="nil"/>
              <w:bottom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41.080.467,98</w:t>
            </w:r>
          </w:p>
        </w:tc>
        <w:tc>
          <w:tcPr>
            <w:tcW w:w="2213" w:type="dxa"/>
            <w:tcBorders>
              <w:top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47.751.603,14</w:t>
            </w:r>
          </w:p>
        </w:tc>
        <w:tc>
          <w:tcPr>
            <w:tcW w:w="2137"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0,86</w:t>
            </w:r>
          </w:p>
        </w:tc>
        <w:tc>
          <w:tcPr>
            <w:tcW w:w="145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0,01 </w:t>
            </w:r>
          </w:p>
        </w:tc>
      </w:tr>
      <w:tr w:rsidR="00EE0368" w:rsidRPr="006754F9" w:rsidTr="00EE0368">
        <w:trPr>
          <w:trHeight w:val="266"/>
        </w:trPr>
        <w:tc>
          <w:tcPr>
            <w:tcW w:w="2003"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3072" w:type="dxa"/>
            <w:gridSpan w:val="2"/>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49.241.944,97</w:t>
            </w:r>
          </w:p>
        </w:tc>
        <w:tc>
          <w:tcPr>
            <w:tcW w:w="2213" w:type="dxa"/>
            <w:tcBorders>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57.725.085,30</w:t>
            </w:r>
          </w:p>
        </w:tc>
        <w:tc>
          <w:tcPr>
            <w:tcW w:w="2137"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0,85</w:t>
            </w:r>
          </w:p>
        </w:tc>
        <w:tc>
          <w:tcPr>
            <w:tcW w:w="145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bl>
    <w:p w:rsidR="00EE0368" w:rsidRPr="006754F9" w:rsidRDefault="00EE0368" w:rsidP="00EE0368">
      <w:pPr>
        <w:rPr>
          <w:rFonts w:ascii="Times New Roman" w:hAnsi="Times New Roman" w:cs="Times New Roman"/>
          <w:b/>
          <w:sz w:val="24"/>
          <w:szCs w:val="28"/>
        </w:rPr>
      </w:pPr>
    </w:p>
    <w:tbl>
      <w:tblPr>
        <w:tblW w:w="12911" w:type="dxa"/>
        <w:tblInd w:w="-1441" w:type="dxa"/>
        <w:tblCellMar>
          <w:left w:w="70" w:type="dxa"/>
          <w:right w:w="70" w:type="dxa"/>
        </w:tblCellMar>
        <w:tblLook w:val="04A0" w:firstRow="1" w:lastRow="0" w:firstColumn="1" w:lastColumn="0" w:noHBand="0" w:noVBand="1"/>
      </w:tblPr>
      <w:tblGrid>
        <w:gridCol w:w="1937"/>
        <w:gridCol w:w="3260"/>
        <w:gridCol w:w="828"/>
        <w:gridCol w:w="1582"/>
        <w:gridCol w:w="1842"/>
        <w:gridCol w:w="3462"/>
      </w:tblGrid>
      <w:tr w:rsidR="00EE0368" w:rsidRPr="006754F9" w:rsidTr="00EE0368">
        <w:trPr>
          <w:trHeight w:val="255"/>
        </w:trPr>
        <w:tc>
          <w:tcPr>
            <w:tcW w:w="6025" w:type="dxa"/>
            <w:gridSpan w:val="3"/>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FF0000"/>
                <w:sz w:val="20"/>
                <w:szCs w:val="20"/>
                <w:lang w:eastAsia="es-ES"/>
              </w:rPr>
            </w:pPr>
          </w:p>
          <w:p w:rsidR="00EE0368" w:rsidRPr="00CE3E4A" w:rsidRDefault="00CE3E4A" w:rsidP="00EE0368">
            <w:pPr>
              <w:rPr>
                <w:rFonts w:ascii="Times New Roman" w:eastAsia="Times New Roman" w:hAnsi="Times New Roman" w:cs="Times New Roman"/>
                <w:b/>
                <w:color w:val="FF0000"/>
                <w:sz w:val="20"/>
                <w:szCs w:val="20"/>
                <w:lang w:eastAsia="es-ES"/>
              </w:rPr>
            </w:pPr>
            <w:r w:rsidRPr="00CE3E4A">
              <w:rPr>
                <w:rFonts w:ascii="Times New Roman" w:eastAsia="Times New Roman" w:hAnsi="Times New Roman" w:cs="Times New Roman"/>
                <w:b/>
                <w:color w:val="FF0000"/>
                <w:sz w:val="20"/>
                <w:szCs w:val="20"/>
                <w:lang w:eastAsia="es-ES"/>
              </w:rPr>
              <w:t xml:space="preserve">INDICADORES DE RENTABILIDAD </w:t>
            </w:r>
          </w:p>
        </w:tc>
        <w:tc>
          <w:tcPr>
            <w:tcW w:w="1582"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1842"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3462"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55"/>
        </w:trPr>
        <w:tc>
          <w:tcPr>
            <w:tcW w:w="1937"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670" w:type="dxa"/>
            <w:gridSpan w:val="3"/>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RENDIMIENTO SOBRE LA INVERSIÓN </w:t>
            </w:r>
          </w:p>
        </w:tc>
        <w:tc>
          <w:tcPr>
            <w:tcW w:w="1842"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462"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55"/>
        </w:trPr>
        <w:tc>
          <w:tcPr>
            <w:tcW w:w="1937"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260"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UTILIDAD NETA </w:t>
            </w:r>
          </w:p>
        </w:tc>
        <w:tc>
          <w:tcPr>
            <w:tcW w:w="2410" w:type="dxa"/>
            <w:gridSpan w:val="2"/>
            <w:tcBorders>
              <w:top w:val="nil"/>
              <w:left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ACTIVOS TOTALES </w:t>
            </w:r>
          </w:p>
        </w:tc>
        <w:tc>
          <w:tcPr>
            <w:tcW w:w="1842"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3462" w:type="dxa"/>
            <w:tcBorders>
              <w:top w:val="nil"/>
              <w:left w:val="nil"/>
              <w:bottom w:val="nil"/>
              <w:right w:val="nil"/>
            </w:tcBorders>
            <w:shd w:val="clear" w:color="000000" w:fill="B4A7D6"/>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55"/>
        </w:trPr>
        <w:tc>
          <w:tcPr>
            <w:tcW w:w="1937"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3260" w:type="dxa"/>
            <w:tcBorders>
              <w:top w:val="nil"/>
              <w:left w:val="nil"/>
              <w:bottom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322.738.230,55 </w:t>
            </w:r>
          </w:p>
        </w:tc>
        <w:tc>
          <w:tcPr>
            <w:tcW w:w="2410" w:type="dxa"/>
            <w:gridSpan w:val="2"/>
            <w:tcBorders>
              <w:top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47.751.603,14 </w:t>
            </w:r>
          </w:p>
        </w:tc>
        <w:tc>
          <w:tcPr>
            <w:tcW w:w="184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6,76 </w:t>
            </w:r>
          </w:p>
        </w:tc>
        <w:tc>
          <w:tcPr>
            <w:tcW w:w="346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0,41 </w:t>
            </w:r>
          </w:p>
        </w:tc>
      </w:tr>
      <w:tr w:rsidR="00EE0368" w:rsidRPr="006754F9" w:rsidTr="00EE0368">
        <w:trPr>
          <w:trHeight w:val="255"/>
        </w:trPr>
        <w:tc>
          <w:tcPr>
            <w:tcW w:w="1937"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3260"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277.554.416,90 </w:t>
            </w:r>
          </w:p>
        </w:tc>
        <w:tc>
          <w:tcPr>
            <w:tcW w:w="2410" w:type="dxa"/>
            <w:gridSpan w:val="2"/>
            <w:tcBorders>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57.725.085,30 </w:t>
            </w:r>
          </w:p>
        </w:tc>
        <w:tc>
          <w:tcPr>
            <w:tcW w:w="184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4,81 </w:t>
            </w:r>
          </w:p>
        </w:tc>
        <w:tc>
          <w:tcPr>
            <w:tcW w:w="346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55"/>
        </w:trPr>
        <w:tc>
          <w:tcPr>
            <w:tcW w:w="1937"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326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410" w:type="dxa"/>
            <w:gridSpan w:val="2"/>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184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346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55"/>
        </w:trPr>
        <w:tc>
          <w:tcPr>
            <w:tcW w:w="1937"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326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2410" w:type="dxa"/>
            <w:gridSpan w:val="2"/>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1842"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3462"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55"/>
        </w:trPr>
        <w:tc>
          <w:tcPr>
            <w:tcW w:w="1937"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670" w:type="dxa"/>
            <w:gridSpan w:val="3"/>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RENDIMIENTO SOBRE EL PATRIMONIO </w:t>
            </w:r>
          </w:p>
        </w:tc>
        <w:tc>
          <w:tcPr>
            <w:tcW w:w="1842"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462"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55"/>
        </w:trPr>
        <w:tc>
          <w:tcPr>
            <w:tcW w:w="1937"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260"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UTILIDAD NETA </w:t>
            </w:r>
          </w:p>
        </w:tc>
        <w:tc>
          <w:tcPr>
            <w:tcW w:w="2410" w:type="dxa"/>
            <w:gridSpan w:val="2"/>
            <w:tcBorders>
              <w:top w:val="nil"/>
              <w:left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PATRIMONIO </w:t>
            </w:r>
          </w:p>
        </w:tc>
        <w:tc>
          <w:tcPr>
            <w:tcW w:w="1842"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3462" w:type="dxa"/>
            <w:tcBorders>
              <w:top w:val="nil"/>
              <w:left w:val="nil"/>
              <w:bottom w:val="nil"/>
              <w:right w:val="nil"/>
            </w:tcBorders>
            <w:shd w:val="clear" w:color="000000" w:fill="B4A7D6"/>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55"/>
        </w:trPr>
        <w:tc>
          <w:tcPr>
            <w:tcW w:w="1937"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3260" w:type="dxa"/>
            <w:tcBorders>
              <w:top w:val="nil"/>
              <w:left w:val="nil"/>
              <w:bottom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322.738.230,55 </w:t>
            </w:r>
          </w:p>
        </w:tc>
        <w:tc>
          <w:tcPr>
            <w:tcW w:w="2410" w:type="dxa"/>
            <w:gridSpan w:val="2"/>
            <w:tcBorders>
              <w:top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4.313.114,09 </w:t>
            </w:r>
          </w:p>
        </w:tc>
        <w:tc>
          <w:tcPr>
            <w:tcW w:w="184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74,83 </w:t>
            </w:r>
          </w:p>
        </w:tc>
        <w:tc>
          <w:tcPr>
            <w:tcW w:w="346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0,05 </w:t>
            </w:r>
          </w:p>
        </w:tc>
      </w:tr>
      <w:tr w:rsidR="00EE0368" w:rsidRPr="006754F9" w:rsidTr="00EE0368">
        <w:trPr>
          <w:trHeight w:val="255"/>
        </w:trPr>
        <w:tc>
          <w:tcPr>
            <w:tcW w:w="1937"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3260"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277.554.416,90 </w:t>
            </w:r>
          </w:p>
        </w:tc>
        <w:tc>
          <w:tcPr>
            <w:tcW w:w="2410" w:type="dxa"/>
            <w:gridSpan w:val="2"/>
            <w:tcBorders>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3.902.890,06 </w:t>
            </w:r>
          </w:p>
        </w:tc>
        <w:tc>
          <w:tcPr>
            <w:tcW w:w="184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71,12 </w:t>
            </w:r>
          </w:p>
        </w:tc>
        <w:tc>
          <w:tcPr>
            <w:tcW w:w="346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55"/>
        </w:trPr>
        <w:tc>
          <w:tcPr>
            <w:tcW w:w="1937"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326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410" w:type="dxa"/>
            <w:gridSpan w:val="2"/>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184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3462" w:type="dxa"/>
            <w:tcBorders>
              <w:top w:val="nil"/>
              <w:left w:val="nil"/>
              <w:bottom w:val="nil"/>
              <w:right w:val="nil"/>
            </w:tcBorders>
            <w:shd w:val="clear" w:color="auto" w:fill="auto"/>
            <w:vAlign w:val="bottom"/>
            <w:hideMark/>
          </w:tcPr>
          <w:p w:rsidR="008F1BB8" w:rsidRPr="006754F9" w:rsidRDefault="008F1BB8" w:rsidP="00EE0368">
            <w:pPr>
              <w:rPr>
                <w:rFonts w:ascii="Times New Roman" w:eastAsia="Times New Roman" w:hAnsi="Times New Roman" w:cs="Times New Roman"/>
                <w:color w:val="000000"/>
                <w:sz w:val="20"/>
                <w:szCs w:val="20"/>
                <w:lang w:eastAsia="es-ES"/>
              </w:rPr>
            </w:pPr>
          </w:p>
        </w:tc>
      </w:tr>
      <w:tr w:rsidR="00EE0368" w:rsidRPr="00EE0368" w:rsidTr="00EE0368">
        <w:trPr>
          <w:trHeight w:val="255"/>
        </w:trPr>
        <w:tc>
          <w:tcPr>
            <w:tcW w:w="1937"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670" w:type="dxa"/>
            <w:gridSpan w:val="3"/>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t xml:space="preserve"> MARGEN DE LA UTILIDAD BRUTA </w:t>
            </w:r>
          </w:p>
        </w:tc>
        <w:tc>
          <w:tcPr>
            <w:tcW w:w="1842"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t> </w:t>
            </w:r>
          </w:p>
        </w:tc>
        <w:tc>
          <w:tcPr>
            <w:tcW w:w="3462"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val="es-AR" w:eastAsia="es-ES"/>
              </w:rPr>
            </w:pPr>
          </w:p>
        </w:tc>
      </w:tr>
      <w:tr w:rsidR="00EE0368" w:rsidRPr="006754F9" w:rsidTr="00EE0368">
        <w:trPr>
          <w:trHeight w:val="255"/>
        </w:trPr>
        <w:tc>
          <w:tcPr>
            <w:tcW w:w="1937"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lastRenderedPageBreak/>
              <w:t> </w:t>
            </w:r>
          </w:p>
        </w:tc>
        <w:tc>
          <w:tcPr>
            <w:tcW w:w="4088" w:type="dxa"/>
            <w:gridSpan w:val="2"/>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val="es-AR" w:eastAsia="es-ES"/>
              </w:rPr>
              <w:t xml:space="preserve"> </w:t>
            </w:r>
            <w:r w:rsidRPr="00CE3E4A">
              <w:rPr>
                <w:rFonts w:ascii="Times New Roman" w:eastAsia="Times New Roman" w:hAnsi="Times New Roman" w:cs="Times New Roman"/>
                <w:b/>
                <w:color w:val="000000"/>
                <w:sz w:val="20"/>
                <w:szCs w:val="20"/>
                <w:lang w:eastAsia="es-ES"/>
              </w:rPr>
              <w:t xml:space="preserve">UTILIDAD BRUTA </w:t>
            </w:r>
          </w:p>
        </w:tc>
        <w:tc>
          <w:tcPr>
            <w:tcW w:w="1582" w:type="dxa"/>
            <w:tcBorders>
              <w:top w:val="nil"/>
              <w:left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INGRESOS OPERATIVOS </w:t>
            </w:r>
          </w:p>
        </w:tc>
        <w:tc>
          <w:tcPr>
            <w:tcW w:w="1842"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3462" w:type="dxa"/>
            <w:tcBorders>
              <w:top w:val="nil"/>
              <w:left w:val="nil"/>
              <w:bottom w:val="nil"/>
              <w:right w:val="nil"/>
            </w:tcBorders>
            <w:shd w:val="clear" w:color="000000" w:fill="B4A7D6"/>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55"/>
        </w:trPr>
        <w:tc>
          <w:tcPr>
            <w:tcW w:w="1937"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4088" w:type="dxa"/>
            <w:gridSpan w:val="2"/>
            <w:tcBorders>
              <w:top w:val="nil"/>
              <w:left w:val="nil"/>
              <w:bottom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499.854.811,48 </w:t>
            </w:r>
          </w:p>
        </w:tc>
        <w:tc>
          <w:tcPr>
            <w:tcW w:w="1582" w:type="dxa"/>
            <w:tcBorders>
              <w:top w:val="nil"/>
              <w:bottom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500.771.561,45 </w:t>
            </w:r>
          </w:p>
        </w:tc>
        <w:tc>
          <w:tcPr>
            <w:tcW w:w="184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1,00 </w:t>
            </w:r>
          </w:p>
        </w:tc>
        <w:tc>
          <w:tcPr>
            <w:tcW w:w="346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0,00 </w:t>
            </w:r>
          </w:p>
        </w:tc>
      </w:tr>
      <w:tr w:rsidR="00EE0368" w:rsidRPr="006754F9" w:rsidTr="00EE0368">
        <w:trPr>
          <w:trHeight w:val="255"/>
        </w:trPr>
        <w:tc>
          <w:tcPr>
            <w:tcW w:w="1937"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4088" w:type="dxa"/>
            <w:gridSpan w:val="2"/>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429.855.551,48 </w:t>
            </w:r>
          </w:p>
        </w:tc>
        <w:tc>
          <w:tcPr>
            <w:tcW w:w="1582" w:type="dxa"/>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430.770.501,18 </w:t>
            </w:r>
          </w:p>
        </w:tc>
        <w:tc>
          <w:tcPr>
            <w:tcW w:w="184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1,00 </w:t>
            </w:r>
          </w:p>
        </w:tc>
        <w:tc>
          <w:tcPr>
            <w:tcW w:w="346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55"/>
        </w:trPr>
        <w:tc>
          <w:tcPr>
            <w:tcW w:w="1937"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4088" w:type="dxa"/>
            <w:gridSpan w:val="2"/>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158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184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346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EE0368" w:rsidTr="00EE0368">
        <w:trPr>
          <w:trHeight w:val="255"/>
        </w:trPr>
        <w:tc>
          <w:tcPr>
            <w:tcW w:w="1937"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670" w:type="dxa"/>
            <w:gridSpan w:val="3"/>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t xml:space="preserve"> MARGEN DE LA UTILIDAD NETA </w:t>
            </w:r>
          </w:p>
        </w:tc>
        <w:tc>
          <w:tcPr>
            <w:tcW w:w="1842"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t> </w:t>
            </w:r>
          </w:p>
        </w:tc>
        <w:tc>
          <w:tcPr>
            <w:tcW w:w="3462"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val="es-AR" w:eastAsia="es-ES"/>
              </w:rPr>
            </w:pPr>
          </w:p>
        </w:tc>
      </w:tr>
      <w:tr w:rsidR="00EE0368" w:rsidRPr="006754F9" w:rsidTr="00EE0368">
        <w:trPr>
          <w:trHeight w:val="255"/>
        </w:trPr>
        <w:tc>
          <w:tcPr>
            <w:tcW w:w="1937"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val="es-AR" w:eastAsia="es-ES"/>
              </w:rPr>
            </w:pPr>
            <w:r w:rsidRPr="00CE3E4A">
              <w:rPr>
                <w:rFonts w:ascii="Times New Roman" w:eastAsia="Times New Roman" w:hAnsi="Times New Roman" w:cs="Times New Roman"/>
                <w:b/>
                <w:color w:val="000000"/>
                <w:sz w:val="20"/>
                <w:szCs w:val="20"/>
                <w:lang w:val="es-AR" w:eastAsia="es-ES"/>
              </w:rPr>
              <w:t> </w:t>
            </w:r>
          </w:p>
        </w:tc>
        <w:tc>
          <w:tcPr>
            <w:tcW w:w="4088" w:type="dxa"/>
            <w:gridSpan w:val="2"/>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val="es-AR" w:eastAsia="es-ES"/>
              </w:rPr>
              <w:t xml:space="preserve"> </w:t>
            </w:r>
            <w:r w:rsidRPr="00CE3E4A">
              <w:rPr>
                <w:rFonts w:ascii="Times New Roman" w:eastAsia="Times New Roman" w:hAnsi="Times New Roman" w:cs="Times New Roman"/>
                <w:b/>
                <w:color w:val="000000"/>
                <w:sz w:val="20"/>
                <w:szCs w:val="20"/>
                <w:lang w:eastAsia="es-ES"/>
              </w:rPr>
              <w:t xml:space="preserve">UTILIDAD NETA </w:t>
            </w:r>
          </w:p>
        </w:tc>
        <w:tc>
          <w:tcPr>
            <w:tcW w:w="1582" w:type="dxa"/>
            <w:tcBorders>
              <w:top w:val="nil"/>
              <w:left w:val="nil"/>
              <w:bottom w:val="single" w:sz="4" w:space="0" w:color="auto"/>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INGRESOS OPERATIVOS </w:t>
            </w:r>
          </w:p>
        </w:tc>
        <w:tc>
          <w:tcPr>
            <w:tcW w:w="1842" w:type="dxa"/>
            <w:tcBorders>
              <w:top w:val="nil"/>
              <w:left w:val="nil"/>
              <w:bottom w:val="nil"/>
              <w:right w:val="nil"/>
            </w:tcBorders>
            <w:shd w:val="clear" w:color="000000" w:fill="A64D79"/>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3462" w:type="dxa"/>
            <w:tcBorders>
              <w:top w:val="nil"/>
              <w:left w:val="nil"/>
              <w:bottom w:val="nil"/>
              <w:right w:val="nil"/>
            </w:tcBorders>
            <w:shd w:val="clear" w:color="000000" w:fill="B4A7D6"/>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55"/>
        </w:trPr>
        <w:tc>
          <w:tcPr>
            <w:tcW w:w="1937"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4088" w:type="dxa"/>
            <w:gridSpan w:val="2"/>
            <w:tcBorders>
              <w:top w:val="nil"/>
              <w:left w:val="nil"/>
              <w:bottom w:val="nil"/>
              <w:right w:val="single" w:sz="4" w:space="0" w:color="auto"/>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322.738.230,55 </w:t>
            </w:r>
          </w:p>
        </w:tc>
        <w:tc>
          <w:tcPr>
            <w:tcW w:w="1582" w:type="dxa"/>
            <w:tcBorders>
              <w:top w:val="nil"/>
              <w:left w:val="nil"/>
              <w:bottom w:val="nil"/>
              <w:right w:val="single" w:sz="4" w:space="0" w:color="auto"/>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500.771.561,45 </w:t>
            </w:r>
          </w:p>
        </w:tc>
        <w:tc>
          <w:tcPr>
            <w:tcW w:w="184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0,64 </w:t>
            </w:r>
          </w:p>
        </w:tc>
        <w:tc>
          <w:tcPr>
            <w:tcW w:w="346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0,00 </w:t>
            </w:r>
          </w:p>
        </w:tc>
      </w:tr>
      <w:tr w:rsidR="00EE0368" w:rsidRPr="006754F9" w:rsidTr="00EE0368">
        <w:trPr>
          <w:trHeight w:val="255"/>
        </w:trPr>
        <w:tc>
          <w:tcPr>
            <w:tcW w:w="1937"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4088" w:type="dxa"/>
            <w:gridSpan w:val="2"/>
            <w:tcBorders>
              <w:top w:val="nil"/>
              <w:left w:val="nil"/>
              <w:bottom w:val="nil"/>
              <w:right w:val="nil"/>
            </w:tcBorders>
            <w:shd w:val="clear" w:color="000000" w:fill="93C47D"/>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277.554.416,90 </w:t>
            </w:r>
          </w:p>
        </w:tc>
        <w:tc>
          <w:tcPr>
            <w:tcW w:w="1582" w:type="dxa"/>
            <w:tcBorders>
              <w:top w:val="nil"/>
              <w:left w:val="nil"/>
              <w:bottom w:val="nil"/>
              <w:right w:val="nil"/>
            </w:tcBorders>
            <w:shd w:val="clear" w:color="000000" w:fill="FFFFFF"/>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430.770.501,18 </w:t>
            </w:r>
          </w:p>
        </w:tc>
        <w:tc>
          <w:tcPr>
            <w:tcW w:w="1842"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0,64 </w:t>
            </w:r>
          </w:p>
        </w:tc>
        <w:tc>
          <w:tcPr>
            <w:tcW w:w="3462"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bl>
    <w:tbl>
      <w:tblPr>
        <w:tblpPr w:leftFromText="141" w:rightFromText="141" w:vertAnchor="text" w:horzAnchor="margin" w:tblpXSpec="center" w:tblpY="595"/>
        <w:tblW w:w="11400" w:type="dxa"/>
        <w:tblCellMar>
          <w:left w:w="70" w:type="dxa"/>
          <w:right w:w="70" w:type="dxa"/>
        </w:tblCellMar>
        <w:tblLook w:val="04A0" w:firstRow="1" w:lastRow="0" w:firstColumn="1" w:lastColumn="0" w:noHBand="0" w:noVBand="1"/>
      </w:tblPr>
      <w:tblGrid>
        <w:gridCol w:w="2100"/>
        <w:gridCol w:w="3220"/>
        <w:gridCol w:w="2320"/>
        <w:gridCol w:w="2240"/>
        <w:gridCol w:w="1520"/>
      </w:tblGrid>
      <w:tr w:rsidR="00EE0368" w:rsidRPr="006754F9" w:rsidTr="00EE0368">
        <w:trPr>
          <w:trHeight w:val="255"/>
        </w:trPr>
        <w:tc>
          <w:tcPr>
            <w:tcW w:w="5320" w:type="dxa"/>
            <w:gridSpan w:val="2"/>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FF0000"/>
                <w:sz w:val="20"/>
                <w:szCs w:val="20"/>
                <w:lang w:eastAsia="es-ES"/>
              </w:rPr>
            </w:pPr>
          </w:p>
          <w:p w:rsidR="00EE0368" w:rsidRPr="00CE3E4A" w:rsidRDefault="00CE3E4A" w:rsidP="00EE0368">
            <w:pPr>
              <w:rPr>
                <w:rFonts w:ascii="Times New Roman" w:eastAsia="Times New Roman" w:hAnsi="Times New Roman" w:cs="Times New Roman"/>
                <w:b/>
                <w:color w:val="FF0000"/>
                <w:sz w:val="20"/>
                <w:szCs w:val="20"/>
                <w:lang w:eastAsia="es-ES"/>
              </w:rPr>
            </w:pPr>
            <w:r w:rsidRPr="00CE3E4A">
              <w:rPr>
                <w:rFonts w:ascii="Times New Roman" w:eastAsia="Times New Roman" w:hAnsi="Times New Roman" w:cs="Times New Roman"/>
                <w:b/>
                <w:color w:val="FF0000"/>
                <w:sz w:val="20"/>
                <w:szCs w:val="20"/>
                <w:lang w:eastAsia="es-ES"/>
              </w:rPr>
              <w:t xml:space="preserve">OTROS INDICADORES </w:t>
            </w:r>
          </w:p>
        </w:tc>
        <w:tc>
          <w:tcPr>
            <w:tcW w:w="232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224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c>
          <w:tcPr>
            <w:tcW w:w="152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55"/>
        </w:trPr>
        <w:tc>
          <w:tcPr>
            <w:tcW w:w="210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540" w:type="dxa"/>
            <w:gridSpan w:val="2"/>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ÍNDICE DE EFICIENCIA </w:t>
            </w:r>
          </w:p>
        </w:tc>
        <w:tc>
          <w:tcPr>
            <w:tcW w:w="224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INDI </w:t>
            </w:r>
          </w:p>
        </w:tc>
        <w:tc>
          <w:tcPr>
            <w:tcW w:w="152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55"/>
        </w:trPr>
        <w:tc>
          <w:tcPr>
            <w:tcW w:w="210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22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GASTOS ADMINISTRATIVOS </w:t>
            </w:r>
          </w:p>
        </w:tc>
        <w:tc>
          <w:tcPr>
            <w:tcW w:w="232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INGRESOS TOTALES </w:t>
            </w:r>
          </w:p>
        </w:tc>
        <w:tc>
          <w:tcPr>
            <w:tcW w:w="224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55"/>
        </w:trPr>
        <w:tc>
          <w:tcPr>
            <w:tcW w:w="210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322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71.056,37 </w:t>
            </w:r>
          </w:p>
        </w:tc>
        <w:tc>
          <w:tcPr>
            <w:tcW w:w="232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430.955.268,70 </w:t>
            </w:r>
          </w:p>
        </w:tc>
        <w:tc>
          <w:tcPr>
            <w:tcW w:w="224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0,00 </w:t>
            </w:r>
          </w:p>
        </w:tc>
        <w:tc>
          <w:tcPr>
            <w:tcW w:w="15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0,21 </w:t>
            </w:r>
          </w:p>
        </w:tc>
      </w:tr>
      <w:tr w:rsidR="00EE0368" w:rsidRPr="006754F9" w:rsidTr="00EE0368">
        <w:trPr>
          <w:trHeight w:val="255"/>
        </w:trPr>
        <w:tc>
          <w:tcPr>
            <w:tcW w:w="210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322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68.056,37 </w:t>
            </w:r>
          </w:p>
        </w:tc>
        <w:tc>
          <w:tcPr>
            <w:tcW w:w="232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500.956.438,70 </w:t>
            </w:r>
          </w:p>
        </w:tc>
        <w:tc>
          <w:tcPr>
            <w:tcW w:w="224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0,00 </w:t>
            </w:r>
          </w:p>
        </w:tc>
        <w:tc>
          <w:tcPr>
            <w:tcW w:w="152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55"/>
        </w:trPr>
        <w:tc>
          <w:tcPr>
            <w:tcW w:w="210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322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32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224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c>
          <w:tcPr>
            <w:tcW w:w="152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r w:rsidR="00EE0368" w:rsidRPr="006754F9" w:rsidTr="00EE0368">
        <w:trPr>
          <w:trHeight w:val="255"/>
        </w:trPr>
        <w:tc>
          <w:tcPr>
            <w:tcW w:w="210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AÑOS </w:t>
            </w:r>
          </w:p>
        </w:tc>
        <w:tc>
          <w:tcPr>
            <w:tcW w:w="5540" w:type="dxa"/>
            <w:gridSpan w:val="2"/>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SOLVENCIA </w:t>
            </w:r>
          </w:p>
        </w:tc>
        <w:tc>
          <w:tcPr>
            <w:tcW w:w="224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INDI </w:t>
            </w:r>
          </w:p>
        </w:tc>
        <w:tc>
          <w:tcPr>
            <w:tcW w:w="1520" w:type="dxa"/>
            <w:tcBorders>
              <w:top w:val="nil"/>
              <w:left w:val="nil"/>
              <w:bottom w:val="nil"/>
              <w:right w:val="nil"/>
            </w:tcBorders>
            <w:shd w:val="clear" w:color="auto" w:fill="auto"/>
            <w:vAlign w:val="bottom"/>
            <w:hideMark/>
          </w:tcPr>
          <w:p w:rsidR="00EE0368" w:rsidRPr="00CE3E4A" w:rsidRDefault="00EE0368" w:rsidP="00EE0368">
            <w:pPr>
              <w:rPr>
                <w:rFonts w:ascii="Times New Roman" w:eastAsia="Times New Roman" w:hAnsi="Times New Roman" w:cs="Times New Roman"/>
                <w:b/>
                <w:color w:val="000000"/>
                <w:sz w:val="20"/>
                <w:szCs w:val="20"/>
                <w:lang w:eastAsia="es-ES"/>
              </w:rPr>
            </w:pPr>
          </w:p>
        </w:tc>
      </w:tr>
      <w:tr w:rsidR="00EE0368" w:rsidRPr="006754F9" w:rsidTr="00EE0368">
        <w:trPr>
          <w:trHeight w:val="255"/>
        </w:trPr>
        <w:tc>
          <w:tcPr>
            <w:tcW w:w="210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w:t>
            </w:r>
          </w:p>
        </w:tc>
        <w:tc>
          <w:tcPr>
            <w:tcW w:w="322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ACTIVOS TOTALES </w:t>
            </w:r>
          </w:p>
        </w:tc>
        <w:tc>
          <w:tcPr>
            <w:tcW w:w="2320" w:type="dxa"/>
            <w:tcBorders>
              <w:top w:val="nil"/>
              <w:left w:val="nil"/>
              <w:bottom w:val="single" w:sz="4" w:space="0" w:color="auto"/>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PASIVOS TOTALES </w:t>
            </w:r>
          </w:p>
        </w:tc>
        <w:tc>
          <w:tcPr>
            <w:tcW w:w="2240" w:type="dxa"/>
            <w:tcBorders>
              <w:top w:val="nil"/>
              <w:left w:val="nil"/>
              <w:bottom w:val="nil"/>
              <w:right w:val="nil"/>
            </w:tcBorders>
            <w:shd w:val="clear" w:color="000000" w:fill="1155CC"/>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EE0368" w:rsidRPr="00CE3E4A" w:rsidRDefault="00CE3E4A" w:rsidP="00EE0368">
            <w:pPr>
              <w:rPr>
                <w:rFonts w:ascii="Times New Roman" w:eastAsia="Times New Roman" w:hAnsi="Times New Roman" w:cs="Times New Roman"/>
                <w:b/>
                <w:color w:val="000000"/>
                <w:sz w:val="20"/>
                <w:szCs w:val="20"/>
                <w:lang w:eastAsia="es-ES"/>
              </w:rPr>
            </w:pPr>
            <w:r w:rsidRPr="00CE3E4A">
              <w:rPr>
                <w:rFonts w:ascii="Times New Roman" w:eastAsia="Times New Roman" w:hAnsi="Times New Roman" w:cs="Times New Roman"/>
                <w:b/>
                <w:color w:val="000000"/>
                <w:sz w:val="20"/>
                <w:szCs w:val="20"/>
                <w:lang w:eastAsia="es-ES"/>
              </w:rPr>
              <w:t xml:space="preserve"> VARIACIÓN </w:t>
            </w:r>
          </w:p>
        </w:tc>
      </w:tr>
      <w:tr w:rsidR="00EE0368" w:rsidRPr="006754F9" w:rsidTr="00EE0368">
        <w:trPr>
          <w:trHeight w:val="255"/>
        </w:trPr>
        <w:tc>
          <w:tcPr>
            <w:tcW w:w="210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2.011,00 </w:t>
            </w:r>
          </w:p>
        </w:tc>
        <w:tc>
          <w:tcPr>
            <w:tcW w:w="3220" w:type="dxa"/>
            <w:tcBorders>
              <w:top w:val="nil"/>
              <w:left w:val="nil"/>
              <w:bottom w:val="nil"/>
              <w:right w:val="single" w:sz="4" w:space="0" w:color="auto"/>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57.725.085,30 </w:t>
            </w:r>
          </w:p>
        </w:tc>
        <w:tc>
          <w:tcPr>
            <w:tcW w:w="2320" w:type="dxa"/>
            <w:tcBorders>
              <w:top w:val="nil"/>
              <w:left w:val="nil"/>
              <w:bottom w:val="single" w:sz="4" w:space="0" w:color="auto"/>
              <w:right w:val="single" w:sz="4" w:space="0" w:color="auto"/>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49.242.025,97 </w:t>
            </w:r>
          </w:p>
        </w:tc>
        <w:tc>
          <w:tcPr>
            <w:tcW w:w="224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1,17 </w:t>
            </w:r>
          </w:p>
        </w:tc>
        <w:tc>
          <w:tcPr>
            <w:tcW w:w="1520" w:type="dxa"/>
            <w:tcBorders>
              <w:top w:val="nil"/>
              <w:left w:val="nil"/>
              <w:bottom w:val="nil"/>
              <w:right w:val="nil"/>
            </w:tcBorders>
            <w:shd w:val="clear" w:color="000000" w:fill="C9DAF8"/>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0,01 </w:t>
            </w:r>
          </w:p>
        </w:tc>
      </w:tr>
      <w:tr w:rsidR="00EE0368" w:rsidRPr="006754F9" w:rsidTr="00EE0368">
        <w:trPr>
          <w:trHeight w:val="255"/>
        </w:trPr>
        <w:tc>
          <w:tcPr>
            <w:tcW w:w="210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2.010,00 </w:t>
            </w:r>
          </w:p>
        </w:tc>
        <w:tc>
          <w:tcPr>
            <w:tcW w:w="322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47.751.603,14 </w:t>
            </w:r>
          </w:p>
        </w:tc>
        <w:tc>
          <w:tcPr>
            <w:tcW w:w="232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41.080.467,98 </w:t>
            </w:r>
          </w:p>
        </w:tc>
        <w:tc>
          <w:tcPr>
            <w:tcW w:w="2240" w:type="dxa"/>
            <w:tcBorders>
              <w:top w:val="nil"/>
              <w:left w:val="nil"/>
              <w:bottom w:val="nil"/>
              <w:right w:val="nil"/>
            </w:tcBorders>
            <w:shd w:val="clear" w:color="000000" w:fill="A4C2F4"/>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 xml:space="preserve">                            1,16 </w:t>
            </w:r>
          </w:p>
        </w:tc>
        <w:tc>
          <w:tcPr>
            <w:tcW w:w="1520" w:type="dxa"/>
            <w:tcBorders>
              <w:top w:val="nil"/>
              <w:left w:val="nil"/>
              <w:bottom w:val="nil"/>
              <w:right w:val="nil"/>
            </w:tcBorders>
            <w:shd w:val="clear" w:color="auto" w:fill="auto"/>
            <w:vAlign w:val="bottom"/>
            <w:hideMark/>
          </w:tcPr>
          <w:p w:rsidR="00EE0368" w:rsidRPr="006754F9" w:rsidRDefault="00EE0368" w:rsidP="00EE0368">
            <w:pPr>
              <w:rPr>
                <w:rFonts w:ascii="Times New Roman" w:eastAsia="Times New Roman" w:hAnsi="Times New Roman" w:cs="Times New Roman"/>
                <w:color w:val="000000"/>
                <w:sz w:val="20"/>
                <w:szCs w:val="20"/>
                <w:lang w:eastAsia="es-ES"/>
              </w:rPr>
            </w:pPr>
          </w:p>
        </w:tc>
      </w:tr>
    </w:tbl>
    <w:p w:rsidR="00EE0368" w:rsidRPr="006754F9" w:rsidRDefault="00EE0368" w:rsidP="00EE0368">
      <w:pPr>
        <w:rPr>
          <w:rFonts w:ascii="Times New Roman" w:hAnsi="Times New Roman" w:cs="Times New Roman"/>
          <w:b/>
          <w:sz w:val="24"/>
          <w:szCs w:val="28"/>
        </w:rPr>
      </w:pPr>
    </w:p>
    <w:tbl>
      <w:tblPr>
        <w:tblW w:w="7999" w:type="dxa"/>
        <w:tblInd w:w="70" w:type="dxa"/>
        <w:tblCellMar>
          <w:left w:w="70" w:type="dxa"/>
          <w:right w:w="70" w:type="dxa"/>
        </w:tblCellMar>
        <w:tblLook w:val="04A0" w:firstRow="1" w:lastRow="0" w:firstColumn="1" w:lastColumn="0" w:noHBand="0" w:noVBand="1"/>
      </w:tblPr>
      <w:tblGrid>
        <w:gridCol w:w="3632"/>
        <w:gridCol w:w="4367"/>
      </w:tblGrid>
      <w:tr w:rsidR="00CE3E4A" w:rsidRPr="00CE3E4A" w:rsidTr="008F1BB8">
        <w:trPr>
          <w:trHeight w:val="250"/>
        </w:trPr>
        <w:tc>
          <w:tcPr>
            <w:tcW w:w="7999" w:type="dxa"/>
            <w:gridSpan w:val="2"/>
            <w:tcBorders>
              <w:top w:val="nil"/>
              <w:left w:val="nil"/>
              <w:bottom w:val="nil"/>
              <w:right w:val="nil"/>
            </w:tcBorders>
            <w:shd w:val="clear" w:color="auto" w:fill="auto"/>
            <w:vAlign w:val="bottom"/>
            <w:hideMark/>
          </w:tcPr>
          <w:p w:rsidR="008F1BB8" w:rsidRDefault="008F1BB8" w:rsidP="00CE3E4A">
            <w:pPr>
              <w:widowControl/>
              <w:spacing w:after="0" w:line="240" w:lineRule="auto"/>
              <w:rPr>
                <w:rFonts w:ascii="Arial" w:eastAsia="Times New Roman" w:hAnsi="Arial" w:cs="Arial"/>
                <w:b/>
                <w:color w:val="FF0000"/>
                <w:sz w:val="32"/>
                <w:szCs w:val="32"/>
                <w:lang w:val="es-AR" w:eastAsia="es-AR"/>
              </w:rPr>
            </w:pPr>
          </w:p>
          <w:p w:rsidR="008F1BB8" w:rsidRDefault="008F1BB8" w:rsidP="00CE3E4A">
            <w:pPr>
              <w:widowControl/>
              <w:spacing w:after="0" w:line="240" w:lineRule="auto"/>
              <w:rPr>
                <w:rFonts w:ascii="Arial" w:eastAsia="Times New Roman" w:hAnsi="Arial" w:cs="Arial"/>
                <w:b/>
                <w:color w:val="FF0000"/>
                <w:sz w:val="32"/>
                <w:szCs w:val="32"/>
                <w:lang w:val="es-AR" w:eastAsia="es-AR"/>
              </w:rPr>
            </w:pPr>
          </w:p>
          <w:p w:rsidR="008F1BB8" w:rsidRDefault="008F1BB8" w:rsidP="00CE3E4A">
            <w:pPr>
              <w:widowControl/>
              <w:spacing w:after="0" w:line="240" w:lineRule="auto"/>
              <w:rPr>
                <w:rFonts w:ascii="Arial" w:eastAsia="Times New Roman" w:hAnsi="Arial" w:cs="Arial"/>
                <w:b/>
                <w:color w:val="FF0000"/>
                <w:sz w:val="32"/>
                <w:szCs w:val="32"/>
                <w:lang w:val="es-AR" w:eastAsia="es-AR"/>
              </w:rPr>
            </w:pPr>
          </w:p>
          <w:p w:rsidR="008F1BB8" w:rsidRDefault="008F1BB8" w:rsidP="00CE3E4A">
            <w:pPr>
              <w:widowControl/>
              <w:spacing w:after="0" w:line="240" w:lineRule="auto"/>
              <w:rPr>
                <w:rFonts w:ascii="Arial" w:eastAsia="Times New Roman" w:hAnsi="Arial" w:cs="Arial"/>
                <w:b/>
                <w:color w:val="FF0000"/>
                <w:sz w:val="32"/>
                <w:szCs w:val="32"/>
                <w:lang w:val="es-AR" w:eastAsia="es-AR"/>
              </w:rPr>
            </w:pPr>
          </w:p>
          <w:p w:rsidR="008F1BB8" w:rsidRDefault="008F1BB8" w:rsidP="00CE3E4A">
            <w:pPr>
              <w:widowControl/>
              <w:spacing w:after="0" w:line="240" w:lineRule="auto"/>
              <w:rPr>
                <w:rFonts w:ascii="Arial" w:eastAsia="Times New Roman" w:hAnsi="Arial" w:cs="Arial"/>
                <w:b/>
                <w:color w:val="FF0000"/>
                <w:sz w:val="32"/>
                <w:szCs w:val="32"/>
                <w:lang w:val="es-AR" w:eastAsia="es-AR"/>
              </w:rPr>
            </w:pPr>
          </w:p>
          <w:p w:rsidR="008F1BB8" w:rsidRDefault="008F1BB8" w:rsidP="00CE3E4A">
            <w:pPr>
              <w:widowControl/>
              <w:spacing w:after="0" w:line="240" w:lineRule="auto"/>
              <w:rPr>
                <w:rFonts w:ascii="Arial" w:eastAsia="Times New Roman" w:hAnsi="Arial" w:cs="Arial"/>
                <w:b/>
                <w:color w:val="FF0000"/>
                <w:sz w:val="32"/>
                <w:szCs w:val="32"/>
                <w:lang w:val="es-AR" w:eastAsia="es-AR"/>
              </w:rPr>
            </w:pPr>
          </w:p>
          <w:p w:rsidR="00CE3E4A" w:rsidRPr="00CE3E4A" w:rsidRDefault="00CE3E4A" w:rsidP="00CE3E4A">
            <w:pPr>
              <w:widowControl/>
              <w:spacing w:after="0" w:line="240" w:lineRule="auto"/>
              <w:rPr>
                <w:rFonts w:ascii="Arial" w:eastAsia="Times New Roman" w:hAnsi="Arial" w:cs="Arial"/>
                <w:b/>
                <w:color w:val="FF0000"/>
                <w:sz w:val="32"/>
                <w:szCs w:val="32"/>
                <w:lang w:val="es-AR" w:eastAsia="es-AR"/>
              </w:rPr>
            </w:pPr>
            <w:r w:rsidRPr="00CE3E4A">
              <w:rPr>
                <w:rFonts w:ascii="Arial" w:eastAsia="Times New Roman" w:hAnsi="Arial" w:cs="Arial"/>
                <w:b/>
                <w:color w:val="FF0000"/>
                <w:sz w:val="32"/>
                <w:szCs w:val="32"/>
                <w:lang w:val="es-AR" w:eastAsia="es-AR"/>
              </w:rPr>
              <w:lastRenderedPageBreak/>
              <w:t>INDICADORES DE COMPARACIÒN</w:t>
            </w:r>
          </w:p>
        </w:tc>
      </w:tr>
      <w:tr w:rsidR="00CE3E4A" w:rsidRPr="00CE3E4A" w:rsidTr="008F1BB8">
        <w:trPr>
          <w:trHeight w:val="250"/>
        </w:trPr>
        <w:tc>
          <w:tcPr>
            <w:tcW w:w="7999" w:type="dxa"/>
            <w:gridSpan w:val="2"/>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rPr>
                <w:rFonts w:ascii="Arial" w:eastAsia="Times New Roman" w:hAnsi="Arial" w:cs="Arial"/>
                <w:b/>
                <w:color w:val="0000FF"/>
                <w:sz w:val="32"/>
                <w:szCs w:val="32"/>
                <w:lang w:val="es-AR" w:eastAsia="es-AR"/>
              </w:rPr>
            </w:pPr>
            <w:r w:rsidRPr="00CE3E4A">
              <w:rPr>
                <w:rFonts w:ascii="Arial" w:eastAsia="Times New Roman" w:hAnsi="Arial" w:cs="Arial"/>
                <w:b/>
                <w:color w:val="0000FF"/>
                <w:sz w:val="32"/>
                <w:szCs w:val="32"/>
                <w:lang w:val="es-AR" w:eastAsia="es-AR"/>
              </w:rPr>
              <w:lastRenderedPageBreak/>
              <w:t>1.- Con el sistema financiero</w:t>
            </w:r>
          </w:p>
        </w:tc>
      </w:tr>
      <w:tr w:rsidR="00CE3E4A" w:rsidRPr="00CE3E4A" w:rsidTr="008F1BB8">
        <w:trPr>
          <w:trHeight w:val="250"/>
        </w:trPr>
        <w:tc>
          <w:tcPr>
            <w:tcW w:w="3632"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tazas referenciales</w:t>
            </w:r>
          </w:p>
        </w:tc>
        <w:tc>
          <w:tcPr>
            <w:tcW w:w="4367"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jc w:val="center"/>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 anual</w:t>
            </w:r>
          </w:p>
        </w:tc>
      </w:tr>
      <w:tr w:rsidR="00CE3E4A" w:rsidRPr="00CE3E4A" w:rsidTr="008F1BB8">
        <w:trPr>
          <w:trHeight w:val="250"/>
        </w:trPr>
        <w:tc>
          <w:tcPr>
            <w:tcW w:w="3632"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plazo 30- 60</w:t>
            </w:r>
          </w:p>
        </w:tc>
        <w:tc>
          <w:tcPr>
            <w:tcW w:w="4367"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jc w:val="right"/>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0,0389</w:t>
            </w:r>
          </w:p>
        </w:tc>
      </w:tr>
      <w:tr w:rsidR="00CE3E4A" w:rsidRPr="00CE3E4A" w:rsidTr="008F1BB8">
        <w:trPr>
          <w:trHeight w:val="250"/>
        </w:trPr>
        <w:tc>
          <w:tcPr>
            <w:tcW w:w="3632"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plazo 61-90</w:t>
            </w:r>
          </w:p>
        </w:tc>
        <w:tc>
          <w:tcPr>
            <w:tcW w:w="4367"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jc w:val="right"/>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0,0367</w:t>
            </w:r>
          </w:p>
        </w:tc>
      </w:tr>
      <w:tr w:rsidR="00CE3E4A" w:rsidRPr="00CE3E4A" w:rsidTr="008F1BB8">
        <w:trPr>
          <w:trHeight w:val="250"/>
        </w:trPr>
        <w:tc>
          <w:tcPr>
            <w:tcW w:w="3632"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plazo 91-120</w:t>
            </w:r>
          </w:p>
        </w:tc>
        <w:tc>
          <w:tcPr>
            <w:tcW w:w="4367"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jc w:val="right"/>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0,0439</w:t>
            </w:r>
          </w:p>
        </w:tc>
      </w:tr>
      <w:tr w:rsidR="00CE3E4A" w:rsidRPr="00CE3E4A" w:rsidTr="008F1BB8">
        <w:trPr>
          <w:trHeight w:val="250"/>
        </w:trPr>
        <w:tc>
          <w:tcPr>
            <w:tcW w:w="3632"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plazo 121-180</w:t>
            </w:r>
          </w:p>
        </w:tc>
        <w:tc>
          <w:tcPr>
            <w:tcW w:w="4367"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jc w:val="right"/>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0,0511</w:t>
            </w:r>
          </w:p>
        </w:tc>
      </w:tr>
      <w:tr w:rsidR="00CE3E4A" w:rsidRPr="00CE3E4A" w:rsidTr="008F1BB8">
        <w:trPr>
          <w:trHeight w:val="250"/>
        </w:trPr>
        <w:tc>
          <w:tcPr>
            <w:tcW w:w="3632"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plazo 181-360</w:t>
            </w:r>
          </w:p>
        </w:tc>
        <w:tc>
          <w:tcPr>
            <w:tcW w:w="4367"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jc w:val="right"/>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0,0565</w:t>
            </w:r>
          </w:p>
        </w:tc>
      </w:tr>
      <w:tr w:rsidR="00CE3E4A" w:rsidRPr="00CE3E4A" w:rsidTr="008F1BB8">
        <w:trPr>
          <w:trHeight w:val="250"/>
        </w:trPr>
        <w:tc>
          <w:tcPr>
            <w:tcW w:w="3632"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plazo 361 y mas</w:t>
            </w:r>
          </w:p>
        </w:tc>
        <w:tc>
          <w:tcPr>
            <w:tcW w:w="4367" w:type="dxa"/>
            <w:tcBorders>
              <w:top w:val="nil"/>
              <w:left w:val="nil"/>
              <w:bottom w:val="nil"/>
              <w:right w:val="nil"/>
            </w:tcBorders>
            <w:shd w:val="clear" w:color="auto" w:fill="auto"/>
            <w:vAlign w:val="bottom"/>
            <w:hideMark/>
          </w:tcPr>
          <w:p w:rsidR="00CE3E4A" w:rsidRPr="00CE3E4A" w:rsidRDefault="00CE3E4A" w:rsidP="00CE3E4A">
            <w:pPr>
              <w:widowControl/>
              <w:spacing w:after="0" w:line="240" w:lineRule="auto"/>
              <w:jc w:val="right"/>
              <w:rPr>
                <w:rFonts w:ascii="Arial" w:eastAsia="Times New Roman" w:hAnsi="Arial" w:cs="Arial"/>
                <w:color w:val="000000"/>
                <w:sz w:val="32"/>
                <w:szCs w:val="32"/>
                <w:lang w:val="es-AR" w:eastAsia="es-AR"/>
              </w:rPr>
            </w:pPr>
            <w:r w:rsidRPr="00CE3E4A">
              <w:rPr>
                <w:rFonts w:ascii="Arial" w:eastAsia="Times New Roman" w:hAnsi="Arial" w:cs="Arial"/>
                <w:color w:val="000000"/>
                <w:sz w:val="32"/>
                <w:szCs w:val="32"/>
                <w:lang w:val="es-AR" w:eastAsia="es-AR"/>
              </w:rPr>
              <w:t>0,0555</w:t>
            </w:r>
          </w:p>
        </w:tc>
      </w:tr>
    </w:tbl>
    <w:p w:rsidR="008F1BB8" w:rsidRPr="008F1BB8" w:rsidRDefault="008F1BB8" w:rsidP="008F1BB8">
      <w:pPr>
        <w:rPr>
          <w:rFonts w:ascii="Times New Roman" w:hAnsi="Times New Roman" w:cs="Times New Roman"/>
          <w:b/>
          <w:sz w:val="24"/>
          <w:szCs w:val="28"/>
        </w:rPr>
      </w:pPr>
      <w:r w:rsidRPr="008F1BB8">
        <w:drawing>
          <wp:inline distT="0" distB="0" distL="0" distR="0" wp14:anchorId="30D62470" wp14:editId="2240A4B2">
            <wp:extent cx="5881838" cy="3505200"/>
            <wp:effectExtent l="0" t="0" r="508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876709" cy="3502143"/>
                    </a:xfrm>
                    <a:prstGeom prst="rect">
                      <a:avLst/>
                    </a:prstGeom>
                    <a:noFill/>
                    <a:ln>
                      <a:noFill/>
                    </a:ln>
                  </pic:spPr>
                </pic:pic>
              </a:graphicData>
            </a:graphic>
          </wp:inline>
        </w:drawing>
      </w:r>
    </w:p>
    <w:tbl>
      <w:tblPr>
        <w:tblpPr w:leftFromText="141" w:rightFromText="141" w:vertAnchor="text" w:horzAnchor="margin" w:tblpY="341"/>
        <w:tblW w:w="9925" w:type="dxa"/>
        <w:tblCellMar>
          <w:left w:w="70" w:type="dxa"/>
          <w:right w:w="70" w:type="dxa"/>
        </w:tblCellMar>
        <w:tblLook w:val="04A0" w:firstRow="1" w:lastRow="0" w:firstColumn="1" w:lastColumn="0" w:noHBand="0" w:noVBand="1"/>
      </w:tblPr>
      <w:tblGrid>
        <w:gridCol w:w="4376"/>
        <w:gridCol w:w="5549"/>
      </w:tblGrid>
      <w:tr w:rsidR="008F1BB8" w:rsidRPr="00EE0368" w:rsidTr="008F1BB8">
        <w:trPr>
          <w:trHeight w:val="397"/>
        </w:trPr>
        <w:tc>
          <w:tcPr>
            <w:tcW w:w="4376" w:type="dxa"/>
            <w:tcBorders>
              <w:top w:val="nil"/>
              <w:left w:val="nil"/>
              <w:bottom w:val="nil"/>
              <w:right w:val="nil"/>
            </w:tcBorders>
            <w:shd w:val="clear" w:color="auto" w:fill="auto"/>
            <w:vAlign w:val="bottom"/>
            <w:hideMark/>
          </w:tcPr>
          <w:p w:rsidR="008F1BB8" w:rsidRPr="008F1BB8" w:rsidRDefault="008F1BB8" w:rsidP="008F1BB8">
            <w:pPr>
              <w:rPr>
                <w:rFonts w:ascii="Times New Roman" w:eastAsia="Times New Roman" w:hAnsi="Times New Roman" w:cs="Times New Roman"/>
                <w:b/>
                <w:color w:val="0000FF"/>
                <w:sz w:val="20"/>
                <w:szCs w:val="20"/>
                <w:lang w:val="es-AR" w:eastAsia="es-ES"/>
              </w:rPr>
            </w:pPr>
            <w:r w:rsidRPr="008F1BB8">
              <w:rPr>
                <w:rFonts w:ascii="Times New Roman" w:eastAsia="Times New Roman" w:hAnsi="Times New Roman" w:cs="Times New Roman"/>
                <w:b/>
                <w:sz w:val="20"/>
                <w:szCs w:val="20"/>
                <w:lang w:val="es-AR" w:eastAsia="es-ES"/>
              </w:rPr>
              <w:t xml:space="preserve">EVALUACIÓN ECONÓMICA </w:t>
            </w:r>
          </w:p>
        </w:tc>
        <w:tc>
          <w:tcPr>
            <w:tcW w:w="5549" w:type="dxa"/>
            <w:tcBorders>
              <w:top w:val="nil"/>
              <w:left w:val="nil"/>
              <w:bottom w:val="nil"/>
              <w:right w:val="nil"/>
            </w:tcBorders>
            <w:shd w:val="clear" w:color="auto" w:fill="auto"/>
            <w:vAlign w:val="bottom"/>
            <w:hideMark/>
          </w:tcPr>
          <w:p w:rsidR="008F1BB8" w:rsidRPr="008F1BB8" w:rsidRDefault="008F1BB8" w:rsidP="008F1BB8">
            <w:pPr>
              <w:rPr>
                <w:rFonts w:ascii="Times New Roman" w:eastAsia="Times New Roman" w:hAnsi="Times New Roman" w:cs="Times New Roman"/>
                <w:b/>
                <w:color w:val="000000"/>
                <w:sz w:val="20"/>
                <w:szCs w:val="20"/>
                <w:lang w:val="es-AR" w:eastAsia="es-ES"/>
              </w:rPr>
            </w:pPr>
          </w:p>
        </w:tc>
      </w:tr>
      <w:tr w:rsidR="008F1BB8" w:rsidRPr="006754F9" w:rsidTr="008F1BB8">
        <w:trPr>
          <w:trHeight w:val="259"/>
        </w:trPr>
        <w:tc>
          <w:tcPr>
            <w:tcW w:w="4376" w:type="dxa"/>
            <w:tcBorders>
              <w:top w:val="nil"/>
              <w:left w:val="nil"/>
              <w:bottom w:val="nil"/>
              <w:right w:val="nil"/>
            </w:tcBorders>
            <w:shd w:val="clear" w:color="auto" w:fill="auto"/>
            <w:vAlign w:val="bottom"/>
            <w:hideMark/>
          </w:tcPr>
          <w:p w:rsidR="008F1BB8" w:rsidRPr="008F1BB8" w:rsidRDefault="008F1BB8" w:rsidP="008F1BB8">
            <w:pPr>
              <w:rPr>
                <w:rFonts w:ascii="Times New Roman" w:eastAsia="Times New Roman" w:hAnsi="Times New Roman" w:cs="Times New Roman"/>
                <w:b/>
                <w:color w:val="000000"/>
                <w:sz w:val="20"/>
                <w:szCs w:val="20"/>
                <w:lang w:val="es-AR" w:eastAsia="es-ES"/>
              </w:rPr>
            </w:pPr>
          </w:p>
        </w:tc>
        <w:tc>
          <w:tcPr>
            <w:tcW w:w="5549" w:type="dxa"/>
            <w:tcBorders>
              <w:top w:val="nil"/>
              <w:left w:val="nil"/>
              <w:bottom w:val="nil"/>
              <w:right w:val="nil"/>
            </w:tcBorders>
            <w:shd w:val="clear" w:color="auto" w:fill="auto"/>
            <w:vAlign w:val="bottom"/>
            <w:hideMark/>
          </w:tcPr>
          <w:p w:rsidR="008F1BB8" w:rsidRPr="008F1BB8" w:rsidRDefault="008F1BB8" w:rsidP="008F1BB8">
            <w:pPr>
              <w:jc w:val="center"/>
              <w:rPr>
                <w:rFonts w:ascii="Times New Roman" w:eastAsia="Times New Roman" w:hAnsi="Times New Roman" w:cs="Times New Roman"/>
                <w:b/>
                <w:color w:val="000000"/>
                <w:sz w:val="20"/>
                <w:szCs w:val="20"/>
                <w:lang w:eastAsia="es-ES"/>
              </w:rPr>
            </w:pPr>
            <w:r w:rsidRPr="008F1BB8">
              <w:rPr>
                <w:rFonts w:ascii="Times New Roman" w:eastAsia="Times New Roman" w:hAnsi="Times New Roman" w:cs="Times New Roman"/>
                <w:b/>
                <w:color w:val="000000"/>
                <w:sz w:val="20"/>
                <w:szCs w:val="20"/>
                <w:lang w:eastAsia="es-ES"/>
              </w:rPr>
              <w:t>CÁLCULO DEL VAN</w:t>
            </w:r>
          </w:p>
        </w:tc>
      </w:tr>
      <w:tr w:rsidR="008F1BB8" w:rsidRPr="006754F9" w:rsidTr="008F1BB8">
        <w:trPr>
          <w:trHeight w:val="113"/>
        </w:trPr>
        <w:tc>
          <w:tcPr>
            <w:tcW w:w="4376" w:type="dxa"/>
            <w:tcBorders>
              <w:top w:val="nil"/>
              <w:left w:val="nil"/>
              <w:bottom w:val="nil"/>
              <w:right w:val="nil"/>
            </w:tcBorders>
            <w:shd w:val="clear" w:color="auto" w:fill="auto"/>
            <w:vAlign w:val="bottom"/>
            <w:hideMark/>
          </w:tcPr>
          <w:p w:rsidR="008F1BB8" w:rsidRPr="008F1BB8" w:rsidRDefault="008F1BB8" w:rsidP="008F1BB8">
            <w:pPr>
              <w:rPr>
                <w:rFonts w:ascii="Times New Roman" w:eastAsia="Times New Roman" w:hAnsi="Times New Roman" w:cs="Times New Roman"/>
                <w:b/>
                <w:color w:val="000000"/>
                <w:sz w:val="20"/>
                <w:szCs w:val="20"/>
                <w:lang w:eastAsia="es-ES"/>
              </w:rPr>
            </w:pPr>
            <w:r w:rsidRPr="008F1BB8">
              <w:rPr>
                <w:rFonts w:ascii="Times New Roman" w:eastAsia="Times New Roman" w:hAnsi="Times New Roman" w:cs="Times New Roman"/>
                <w:b/>
                <w:color w:val="000000"/>
                <w:sz w:val="20"/>
                <w:szCs w:val="20"/>
                <w:lang w:eastAsia="es-ES"/>
              </w:rPr>
              <w:t>UTILIDAD NETA</w:t>
            </w:r>
          </w:p>
        </w:tc>
        <w:tc>
          <w:tcPr>
            <w:tcW w:w="5549" w:type="dxa"/>
            <w:tcBorders>
              <w:top w:val="nil"/>
              <w:left w:val="nil"/>
              <w:bottom w:val="nil"/>
              <w:right w:val="nil"/>
            </w:tcBorders>
            <w:shd w:val="clear" w:color="auto" w:fill="auto"/>
            <w:vAlign w:val="bottom"/>
            <w:hideMark/>
          </w:tcPr>
          <w:p w:rsidR="008F1BB8" w:rsidRPr="006754F9" w:rsidRDefault="008F1BB8" w:rsidP="008F1BB8">
            <w:pPr>
              <w:jc w:val="cente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322.738.230,55</w:t>
            </w:r>
          </w:p>
        </w:tc>
      </w:tr>
      <w:tr w:rsidR="008F1BB8" w:rsidRPr="006754F9" w:rsidTr="008F1BB8">
        <w:trPr>
          <w:trHeight w:val="113"/>
        </w:trPr>
        <w:tc>
          <w:tcPr>
            <w:tcW w:w="4376" w:type="dxa"/>
            <w:tcBorders>
              <w:top w:val="nil"/>
              <w:left w:val="nil"/>
              <w:bottom w:val="nil"/>
              <w:right w:val="nil"/>
            </w:tcBorders>
            <w:shd w:val="clear" w:color="000000" w:fill="FFFFFF"/>
            <w:vAlign w:val="bottom"/>
            <w:hideMark/>
          </w:tcPr>
          <w:p w:rsidR="008F1BB8" w:rsidRPr="008F1BB8" w:rsidRDefault="008F1BB8" w:rsidP="008F1BB8">
            <w:pPr>
              <w:rPr>
                <w:rFonts w:ascii="Times New Roman" w:eastAsia="Times New Roman" w:hAnsi="Times New Roman" w:cs="Times New Roman"/>
                <w:b/>
                <w:color w:val="000000"/>
                <w:sz w:val="20"/>
                <w:szCs w:val="20"/>
                <w:lang w:eastAsia="es-ES"/>
              </w:rPr>
            </w:pPr>
            <w:r w:rsidRPr="008F1BB8">
              <w:rPr>
                <w:rFonts w:ascii="Times New Roman" w:eastAsia="Times New Roman" w:hAnsi="Times New Roman" w:cs="Times New Roman"/>
                <w:b/>
                <w:color w:val="000000"/>
                <w:sz w:val="20"/>
                <w:szCs w:val="20"/>
                <w:lang w:eastAsia="es-ES"/>
              </w:rPr>
              <w:t>DEPRECIACIONES</w:t>
            </w:r>
          </w:p>
        </w:tc>
        <w:tc>
          <w:tcPr>
            <w:tcW w:w="5549" w:type="dxa"/>
            <w:tcBorders>
              <w:top w:val="nil"/>
              <w:left w:val="nil"/>
              <w:bottom w:val="single" w:sz="4" w:space="0" w:color="auto"/>
              <w:right w:val="nil"/>
            </w:tcBorders>
            <w:shd w:val="clear" w:color="000000" w:fill="FFFFFF"/>
            <w:vAlign w:val="bottom"/>
            <w:hideMark/>
          </w:tcPr>
          <w:p w:rsidR="008F1BB8" w:rsidRPr="006754F9" w:rsidRDefault="008F1BB8" w:rsidP="008F1BB8">
            <w:pPr>
              <w:jc w:val="cente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1.078,03</w:t>
            </w:r>
          </w:p>
        </w:tc>
      </w:tr>
      <w:tr w:rsidR="008F1BB8" w:rsidRPr="006754F9" w:rsidTr="008F1BB8">
        <w:trPr>
          <w:trHeight w:val="113"/>
        </w:trPr>
        <w:tc>
          <w:tcPr>
            <w:tcW w:w="4376" w:type="dxa"/>
            <w:tcBorders>
              <w:top w:val="nil"/>
              <w:left w:val="nil"/>
              <w:bottom w:val="nil"/>
              <w:right w:val="nil"/>
            </w:tcBorders>
            <w:shd w:val="clear" w:color="000000" w:fill="FFFFFF"/>
            <w:vAlign w:val="bottom"/>
            <w:hideMark/>
          </w:tcPr>
          <w:p w:rsidR="008F1BB8" w:rsidRPr="008F1BB8" w:rsidRDefault="008F1BB8" w:rsidP="008F1BB8">
            <w:pPr>
              <w:rPr>
                <w:rFonts w:ascii="Times New Roman" w:eastAsia="Times New Roman" w:hAnsi="Times New Roman" w:cs="Times New Roman"/>
                <w:b/>
                <w:color w:val="000000"/>
                <w:sz w:val="20"/>
                <w:szCs w:val="20"/>
                <w:lang w:val="es-AR" w:eastAsia="es-ES"/>
              </w:rPr>
            </w:pPr>
            <w:r w:rsidRPr="008F1BB8">
              <w:rPr>
                <w:rFonts w:ascii="Times New Roman" w:eastAsia="Times New Roman" w:hAnsi="Times New Roman" w:cs="Times New Roman"/>
                <w:b/>
                <w:color w:val="000000"/>
                <w:sz w:val="20"/>
                <w:szCs w:val="20"/>
                <w:lang w:val="es-AR" w:eastAsia="es-ES"/>
              </w:rPr>
              <w:t>FLUJO NETO DE EFECTIVO BASE</w:t>
            </w:r>
          </w:p>
        </w:tc>
        <w:tc>
          <w:tcPr>
            <w:tcW w:w="5549" w:type="dxa"/>
            <w:tcBorders>
              <w:top w:val="nil"/>
              <w:left w:val="nil"/>
              <w:bottom w:val="nil"/>
              <w:right w:val="nil"/>
            </w:tcBorders>
            <w:shd w:val="clear" w:color="000000" w:fill="FFFFFF"/>
            <w:vAlign w:val="bottom"/>
            <w:hideMark/>
          </w:tcPr>
          <w:p w:rsidR="008F1BB8" w:rsidRPr="006754F9" w:rsidRDefault="008F1BB8" w:rsidP="008F1BB8">
            <w:pPr>
              <w:jc w:val="cente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322.739.308,58</w:t>
            </w:r>
          </w:p>
        </w:tc>
      </w:tr>
      <w:tr w:rsidR="008F1BB8" w:rsidRPr="006754F9" w:rsidTr="008F1BB8">
        <w:trPr>
          <w:trHeight w:val="113"/>
        </w:trPr>
        <w:tc>
          <w:tcPr>
            <w:tcW w:w="4376" w:type="dxa"/>
            <w:tcBorders>
              <w:top w:val="nil"/>
              <w:left w:val="nil"/>
              <w:bottom w:val="nil"/>
              <w:right w:val="nil"/>
            </w:tcBorders>
            <w:shd w:val="clear" w:color="000000" w:fill="FFFFFF"/>
            <w:vAlign w:val="bottom"/>
            <w:hideMark/>
          </w:tcPr>
          <w:p w:rsidR="008F1BB8" w:rsidRPr="008F1BB8" w:rsidRDefault="008F1BB8" w:rsidP="008F1BB8">
            <w:pPr>
              <w:rPr>
                <w:rFonts w:ascii="Times New Roman" w:eastAsia="Times New Roman" w:hAnsi="Times New Roman" w:cs="Times New Roman"/>
                <w:b/>
                <w:color w:val="000000"/>
                <w:sz w:val="20"/>
                <w:szCs w:val="20"/>
                <w:lang w:eastAsia="es-ES"/>
              </w:rPr>
            </w:pPr>
            <w:r w:rsidRPr="008F1BB8">
              <w:rPr>
                <w:rFonts w:ascii="Times New Roman" w:eastAsia="Times New Roman" w:hAnsi="Times New Roman" w:cs="Times New Roman"/>
                <w:b/>
                <w:color w:val="000000"/>
                <w:sz w:val="20"/>
                <w:szCs w:val="20"/>
                <w:lang w:eastAsia="es-ES"/>
              </w:rPr>
              <w:t>PIB PROMEDIO</w:t>
            </w:r>
          </w:p>
        </w:tc>
        <w:tc>
          <w:tcPr>
            <w:tcW w:w="5549" w:type="dxa"/>
            <w:tcBorders>
              <w:top w:val="nil"/>
              <w:left w:val="nil"/>
              <w:bottom w:val="nil"/>
              <w:right w:val="nil"/>
            </w:tcBorders>
            <w:shd w:val="clear" w:color="000000" w:fill="FFFFFF"/>
            <w:vAlign w:val="bottom"/>
            <w:hideMark/>
          </w:tcPr>
          <w:p w:rsidR="008F1BB8" w:rsidRPr="006754F9" w:rsidRDefault="008F1BB8" w:rsidP="008F1BB8">
            <w:pPr>
              <w:jc w:val="cente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3,77</w:t>
            </w:r>
          </w:p>
        </w:tc>
      </w:tr>
      <w:tr w:rsidR="008F1BB8" w:rsidRPr="006754F9" w:rsidTr="008F1BB8">
        <w:trPr>
          <w:trHeight w:val="133"/>
        </w:trPr>
        <w:tc>
          <w:tcPr>
            <w:tcW w:w="4376" w:type="dxa"/>
            <w:tcBorders>
              <w:top w:val="nil"/>
              <w:left w:val="nil"/>
              <w:bottom w:val="nil"/>
              <w:right w:val="nil"/>
            </w:tcBorders>
            <w:shd w:val="clear" w:color="000000" w:fill="FFFFFF"/>
            <w:vAlign w:val="bottom"/>
            <w:hideMark/>
          </w:tcPr>
          <w:p w:rsidR="008F1BB8" w:rsidRPr="008F1BB8" w:rsidRDefault="008F1BB8" w:rsidP="008F1BB8">
            <w:pPr>
              <w:rPr>
                <w:rFonts w:ascii="Times New Roman" w:eastAsia="Times New Roman" w:hAnsi="Times New Roman" w:cs="Times New Roman"/>
                <w:b/>
                <w:color w:val="000000"/>
                <w:sz w:val="20"/>
                <w:szCs w:val="20"/>
                <w:lang w:eastAsia="es-ES"/>
              </w:rPr>
            </w:pPr>
            <w:r w:rsidRPr="008F1BB8">
              <w:rPr>
                <w:rFonts w:ascii="Times New Roman" w:eastAsia="Times New Roman" w:hAnsi="Times New Roman" w:cs="Times New Roman"/>
                <w:b/>
                <w:color w:val="000000"/>
                <w:sz w:val="20"/>
                <w:szCs w:val="20"/>
                <w:lang w:eastAsia="es-ES"/>
              </w:rPr>
              <w:t>INFLACIÓN PROMEDIO</w:t>
            </w:r>
          </w:p>
        </w:tc>
        <w:tc>
          <w:tcPr>
            <w:tcW w:w="5549" w:type="dxa"/>
            <w:tcBorders>
              <w:top w:val="nil"/>
              <w:left w:val="nil"/>
              <w:bottom w:val="nil"/>
              <w:right w:val="nil"/>
            </w:tcBorders>
            <w:shd w:val="clear" w:color="000000" w:fill="FFFFFF"/>
            <w:vAlign w:val="bottom"/>
            <w:hideMark/>
          </w:tcPr>
          <w:p w:rsidR="008F1BB8" w:rsidRPr="006754F9" w:rsidRDefault="008F1BB8" w:rsidP="008F1BB8">
            <w:pPr>
              <w:jc w:val="center"/>
              <w:rPr>
                <w:rFonts w:ascii="Times New Roman" w:eastAsia="Times New Roman" w:hAnsi="Times New Roman" w:cs="Times New Roman"/>
                <w:color w:val="000000"/>
                <w:sz w:val="20"/>
                <w:szCs w:val="20"/>
                <w:lang w:eastAsia="es-ES"/>
              </w:rPr>
            </w:pPr>
            <w:r w:rsidRPr="006754F9">
              <w:rPr>
                <w:rFonts w:ascii="Times New Roman" w:eastAsia="Times New Roman" w:hAnsi="Times New Roman" w:cs="Times New Roman"/>
                <w:color w:val="000000"/>
                <w:sz w:val="20"/>
                <w:szCs w:val="20"/>
                <w:lang w:eastAsia="es-ES"/>
              </w:rPr>
              <w:t>2,57</w:t>
            </w:r>
          </w:p>
        </w:tc>
      </w:tr>
    </w:tbl>
    <w:p w:rsidR="00EE0368" w:rsidRPr="008F1BB8" w:rsidRDefault="00EE0368" w:rsidP="00EE0368">
      <w:pPr>
        <w:rPr>
          <w:rFonts w:ascii="Times New Roman" w:hAnsi="Times New Roman" w:cs="Times New Roman"/>
          <w:b/>
          <w:sz w:val="24"/>
          <w:szCs w:val="28"/>
        </w:rPr>
      </w:pPr>
    </w:p>
    <w:p w:rsidR="00EE0368" w:rsidRPr="008F1BB8" w:rsidRDefault="00EE0368" w:rsidP="00EE0368">
      <w:pPr>
        <w:pStyle w:val="Ttulo1"/>
        <w:rPr>
          <w:color w:val="auto"/>
          <w:sz w:val="24"/>
        </w:rPr>
      </w:pPr>
      <w:bookmarkStart w:id="286" w:name="_Toc350222278"/>
      <w:r w:rsidRPr="008F1BB8">
        <w:rPr>
          <w:color w:val="auto"/>
          <w:sz w:val="24"/>
        </w:rPr>
        <w:t>2.4 CONCLUSIONES PARCIALES DEL CAPÍTULO.</w:t>
      </w:r>
      <w:bookmarkEnd w:id="286"/>
    </w:p>
    <w:p w:rsidR="00EE0368" w:rsidRPr="00EE0368" w:rsidRDefault="00EE0368" w:rsidP="00EE0368">
      <w:pPr>
        <w:rPr>
          <w:rFonts w:ascii="Times New Roman" w:hAnsi="Times New Roman" w:cs="Times New Roman"/>
          <w:b/>
          <w:sz w:val="24"/>
          <w:szCs w:val="28"/>
          <w:lang w:val="es-AR"/>
        </w:rPr>
      </w:pPr>
      <w:r w:rsidRPr="00EE0368">
        <w:rPr>
          <w:rFonts w:ascii="Times New Roman" w:hAnsi="Times New Roman" w:cs="Times New Roman"/>
          <w:b/>
          <w:sz w:val="24"/>
          <w:szCs w:val="28"/>
          <w:lang w:val="es-AR"/>
        </w:rPr>
        <w:t xml:space="preserve">Se concluye: </w:t>
      </w:r>
      <w:r w:rsidRPr="00EE0368">
        <w:rPr>
          <w:rFonts w:ascii="Times New Roman" w:hAnsi="Times New Roman" w:cs="Times New Roman"/>
          <w:sz w:val="24"/>
          <w:szCs w:val="28"/>
          <w:lang w:val="es-AR"/>
        </w:rPr>
        <w:t>El método vertical del balance general determino el nivel de importancia de cada cuenta y como esta afecta a la operatividad de la Cooperativa.</w:t>
      </w:r>
    </w:p>
    <w:p w:rsidR="00EE0368" w:rsidRPr="00EE0368" w:rsidRDefault="00EE0368" w:rsidP="00EE0368">
      <w:pPr>
        <w:rPr>
          <w:rFonts w:ascii="Times New Roman" w:hAnsi="Times New Roman" w:cs="Times New Roman"/>
          <w:sz w:val="24"/>
          <w:szCs w:val="28"/>
          <w:lang w:val="es-AR"/>
        </w:rPr>
      </w:pPr>
      <w:r w:rsidRPr="00EE0368">
        <w:rPr>
          <w:rFonts w:ascii="Times New Roman" w:hAnsi="Times New Roman" w:cs="Times New Roman"/>
          <w:sz w:val="24"/>
          <w:szCs w:val="28"/>
          <w:lang w:val="es-AR"/>
        </w:rPr>
        <w:t>La cooperativa cuenta con niveles poco satisfactorios en su utilidad debido al monto alto de inversión.</w:t>
      </w:r>
    </w:p>
    <w:p w:rsidR="00EE0368" w:rsidRPr="008F1BB8" w:rsidRDefault="00EE0368" w:rsidP="008F1BB8">
      <w:pPr>
        <w:rPr>
          <w:rFonts w:ascii="Times New Roman" w:hAnsi="Times New Roman" w:cs="Times New Roman"/>
          <w:sz w:val="24"/>
          <w:szCs w:val="28"/>
          <w:lang w:val="es-AR"/>
        </w:rPr>
      </w:pPr>
      <w:r w:rsidRPr="00EE0368">
        <w:rPr>
          <w:rFonts w:ascii="Times New Roman" w:hAnsi="Times New Roman" w:cs="Times New Roman"/>
          <w:sz w:val="24"/>
          <w:szCs w:val="28"/>
          <w:lang w:val="es-AR"/>
        </w:rPr>
        <w:t>La gestión administrativa no es la adecuada ya que no se logra minimiza</w:t>
      </w:r>
      <w:bookmarkStart w:id="287" w:name="_Toc350019384"/>
      <w:bookmarkStart w:id="288" w:name="_Toc350219646"/>
      <w:bookmarkStart w:id="289" w:name="_Toc350220109"/>
      <w:r w:rsidR="008F1BB8">
        <w:rPr>
          <w:rFonts w:ascii="Times New Roman" w:hAnsi="Times New Roman" w:cs="Times New Roman"/>
          <w:sz w:val="24"/>
          <w:szCs w:val="28"/>
          <w:lang w:val="es-AR"/>
        </w:rPr>
        <w:t>r costos y maximizar beneficios</w:t>
      </w:r>
    </w:p>
    <w:p w:rsidR="00EE0368" w:rsidRPr="008F1BB8" w:rsidRDefault="00EE0368" w:rsidP="00EE0368">
      <w:pPr>
        <w:pStyle w:val="Ttulo1"/>
        <w:jc w:val="center"/>
        <w:rPr>
          <w:color w:val="auto"/>
          <w:sz w:val="24"/>
          <w:szCs w:val="24"/>
        </w:rPr>
      </w:pPr>
      <w:bookmarkStart w:id="290" w:name="_Toc350222279"/>
      <w:r w:rsidRPr="008F1BB8">
        <w:rPr>
          <w:color w:val="auto"/>
          <w:sz w:val="24"/>
          <w:szCs w:val="24"/>
        </w:rPr>
        <w:t>CAPITULO III</w:t>
      </w:r>
      <w:bookmarkEnd w:id="287"/>
      <w:bookmarkEnd w:id="288"/>
      <w:bookmarkEnd w:id="289"/>
      <w:bookmarkEnd w:id="290"/>
    </w:p>
    <w:p w:rsidR="00EE0368" w:rsidRPr="006754F9" w:rsidRDefault="00EE0368" w:rsidP="00EE0368">
      <w:pPr>
        <w:pStyle w:val="Ttulo1"/>
        <w:jc w:val="center"/>
        <w:rPr>
          <w:sz w:val="24"/>
          <w:szCs w:val="24"/>
        </w:rPr>
      </w:pPr>
      <w:bookmarkStart w:id="291" w:name="_Toc350019385"/>
      <w:bookmarkStart w:id="292" w:name="_Toc350219647"/>
      <w:bookmarkStart w:id="293" w:name="_Toc350220110"/>
      <w:bookmarkStart w:id="294" w:name="_Toc350222280"/>
      <w:r w:rsidRPr="008F1BB8">
        <w:rPr>
          <w:color w:val="auto"/>
          <w:sz w:val="24"/>
          <w:szCs w:val="24"/>
        </w:rPr>
        <w:t>3. PLANTEAMIENTO DE LA PROPUESTA</w:t>
      </w:r>
      <w:bookmarkEnd w:id="291"/>
      <w:bookmarkEnd w:id="292"/>
      <w:bookmarkEnd w:id="293"/>
      <w:bookmarkEnd w:id="294"/>
    </w:p>
    <w:p w:rsidR="00EE0368" w:rsidRPr="00EE0368" w:rsidRDefault="00EE0368" w:rsidP="00EE0368">
      <w:pPr>
        <w:spacing w:line="360" w:lineRule="auto"/>
        <w:jc w:val="center"/>
        <w:rPr>
          <w:rFonts w:ascii="Times New Roman" w:hAnsi="Times New Roman" w:cs="Times New Roman"/>
          <w:b/>
          <w:sz w:val="24"/>
          <w:szCs w:val="24"/>
          <w:lang w:val="es-AR"/>
        </w:rPr>
      </w:pPr>
      <w:r w:rsidRPr="00EE0368">
        <w:rPr>
          <w:rFonts w:ascii="Times New Roman" w:hAnsi="Times New Roman" w:cs="Times New Roman"/>
          <w:b/>
          <w:sz w:val="24"/>
          <w:szCs w:val="24"/>
          <w:lang w:val="es-AR"/>
        </w:rPr>
        <w:t>“Estructurar estrategias para el área de crédito de la Cooperativa Pablo Muñoz Vega de la ciudad de Tulcán”</w:t>
      </w:r>
    </w:p>
    <w:p w:rsidR="00EE0368" w:rsidRPr="006754F9" w:rsidRDefault="00EE0368" w:rsidP="00EE0368">
      <w:pPr>
        <w:pStyle w:val="Ttulo2"/>
        <w:spacing w:line="360" w:lineRule="auto"/>
        <w:rPr>
          <w:rFonts w:ascii="Times New Roman" w:hAnsi="Times New Roman" w:cs="Times New Roman"/>
          <w:color w:val="auto"/>
          <w:sz w:val="24"/>
          <w:szCs w:val="24"/>
        </w:rPr>
      </w:pPr>
      <w:bookmarkStart w:id="295" w:name="_Toc350019386"/>
      <w:bookmarkStart w:id="296" w:name="_Toc350219648"/>
      <w:bookmarkStart w:id="297" w:name="_Toc350220111"/>
      <w:bookmarkStart w:id="298" w:name="_Toc350222281"/>
      <w:r w:rsidRPr="006754F9">
        <w:rPr>
          <w:rFonts w:ascii="Times New Roman" w:hAnsi="Times New Roman" w:cs="Times New Roman"/>
          <w:color w:val="auto"/>
          <w:sz w:val="24"/>
          <w:szCs w:val="24"/>
        </w:rPr>
        <w:t>3</w:t>
      </w:r>
      <w:r w:rsidRPr="006754F9">
        <w:rPr>
          <w:rFonts w:ascii="Times New Roman" w:hAnsi="Times New Roman" w:cs="Times New Roman"/>
          <w:sz w:val="24"/>
          <w:szCs w:val="24"/>
        </w:rPr>
        <w:t>.</w:t>
      </w:r>
      <w:r w:rsidRPr="006754F9">
        <w:rPr>
          <w:rFonts w:ascii="Times New Roman" w:hAnsi="Times New Roman" w:cs="Times New Roman"/>
          <w:color w:val="auto"/>
          <w:sz w:val="24"/>
          <w:szCs w:val="24"/>
        </w:rPr>
        <w:t>1 IMPORTANCIA DE LA PROPUESTA</w:t>
      </w:r>
      <w:bookmarkEnd w:id="295"/>
      <w:bookmarkEnd w:id="296"/>
      <w:bookmarkEnd w:id="297"/>
      <w:bookmarkEnd w:id="298"/>
      <w:r w:rsidRPr="006754F9">
        <w:rPr>
          <w:rFonts w:ascii="Times New Roman" w:hAnsi="Times New Roman" w:cs="Times New Roman"/>
          <w:color w:val="auto"/>
          <w:sz w:val="24"/>
          <w:szCs w:val="24"/>
        </w:rPr>
        <w:t xml:space="preserve">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Dentro del marco de una Moderna Administración Empresarial, la administración de la cartera es un proceso básico que representa para la empresa una herramienta fundamental para su desarrollo y éxito económico.</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Exigiendo que la administración de la cartera sea eficiente, esta eficiencia se puede lograr mediante una administración científica, en donde se integren las funciones del proceso administrativo como son: Planeación, Organización, Ejecución, Dirección y Control.</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Los procesos administrativos que se manejan en el área de cartera deben ser muy ágiles, con el objeto de darle al deudor el </w:t>
      </w:r>
      <w:r w:rsidRPr="00EE0368">
        <w:rPr>
          <w:rFonts w:ascii="Times New Roman" w:hAnsi="Times New Roman" w:cs="Times New Roman"/>
          <w:bCs/>
          <w:sz w:val="24"/>
          <w:szCs w:val="24"/>
          <w:lang w:val="es-AR"/>
        </w:rPr>
        <w:t>mejor servicio</w:t>
      </w:r>
      <w:r w:rsidRPr="00EE0368">
        <w:rPr>
          <w:rFonts w:ascii="Times New Roman" w:hAnsi="Times New Roman" w:cs="Times New Roman"/>
          <w:sz w:val="24"/>
          <w:szCs w:val="24"/>
          <w:lang w:val="es-AR"/>
        </w:rPr>
        <w:t xml:space="preserve">, mediante una pronta respuesta a sus inquietudes.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Cooperativa Pablo Muñoz Vega de la cuidad de Tulcán será la principal beneficiaria de la estructuración de estrategias ya que serán elaboradas para disminuir sus índices de Riesgo en su liquidez, además de mejorar su recuperación de cartera y  por ende sus niveles de rentabilidad para sus accionistas.</w:t>
      </w:r>
    </w:p>
    <w:p w:rsidR="00EE0368" w:rsidRPr="006754F9" w:rsidRDefault="00EE0368" w:rsidP="00EE0368">
      <w:pPr>
        <w:pStyle w:val="Ttulo3"/>
        <w:spacing w:line="360" w:lineRule="auto"/>
        <w:rPr>
          <w:rFonts w:ascii="Times New Roman" w:hAnsi="Times New Roman" w:cs="Times New Roman"/>
          <w:sz w:val="24"/>
          <w:szCs w:val="24"/>
        </w:rPr>
      </w:pPr>
      <w:bookmarkStart w:id="299" w:name="_Toc350019387"/>
      <w:bookmarkStart w:id="300" w:name="_Toc350219649"/>
      <w:bookmarkStart w:id="301" w:name="_Toc350220112"/>
      <w:bookmarkStart w:id="302" w:name="_Toc350222282"/>
      <w:r w:rsidRPr="006754F9">
        <w:rPr>
          <w:rFonts w:ascii="Times New Roman" w:hAnsi="Times New Roman" w:cs="Times New Roman"/>
          <w:color w:val="auto"/>
          <w:sz w:val="24"/>
          <w:szCs w:val="24"/>
        </w:rPr>
        <w:lastRenderedPageBreak/>
        <w:t>3.2 OBJETIVO GENERAL</w:t>
      </w:r>
      <w:bookmarkEnd w:id="299"/>
      <w:bookmarkEnd w:id="300"/>
      <w:bookmarkEnd w:id="301"/>
      <w:bookmarkEnd w:id="302"/>
      <w:r w:rsidRPr="006754F9">
        <w:rPr>
          <w:rFonts w:ascii="Times New Roman" w:hAnsi="Times New Roman" w:cs="Times New Roman"/>
          <w:color w:val="auto"/>
          <w:sz w:val="24"/>
          <w:szCs w:val="24"/>
        </w:rPr>
        <w:t xml:space="preserve">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Fortalecer los procesos de crédito en el área de cartera de la </w:t>
      </w:r>
      <w:proofErr w:type="gramStart"/>
      <w:r w:rsidRPr="00EE0368">
        <w:rPr>
          <w:rFonts w:ascii="Times New Roman" w:hAnsi="Times New Roman" w:cs="Times New Roman"/>
          <w:sz w:val="24"/>
          <w:szCs w:val="24"/>
          <w:lang w:val="es-AR"/>
        </w:rPr>
        <w:t>cooperativa …</w:t>
      </w:r>
      <w:proofErr w:type="gramEnd"/>
      <w:r w:rsidRPr="00EE0368">
        <w:rPr>
          <w:rFonts w:ascii="Times New Roman" w:hAnsi="Times New Roman" w:cs="Times New Roman"/>
          <w:sz w:val="24"/>
          <w:szCs w:val="24"/>
          <w:lang w:val="es-AR"/>
        </w:rPr>
        <w:t>.pablo Muñoz Vega de la ciudad de Tulcán</w:t>
      </w:r>
    </w:p>
    <w:p w:rsidR="00EE0368" w:rsidRPr="006754F9" w:rsidRDefault="00EE0368" w:rsidP="00EE0368">
      <w:pPr>
        <w:pStyle w:val="Ttulo4"/>
        <w:spacing w:line="360" w:lineRule="auto"/>
        <w:rPr>
          <w:rFonts w:ascii="Times New Roman" w:hAnsi="Times New Roman" w:cs="Times New Roman"/>
          <w:i w:val="0"/>
          <w:color w:val="auto"/>
          <w:sz w:val="24"/>
          <w:szCs w:val="24"/>
        </w:rPr>
      </w:pPr>
      <w:r w:rsidRPr="006754F9">
        <w:rPr>
          <w:rFonts w:ascii="Times New Roman" w:hAnsi="Times New Roman" w:cs="Times New Roman"/>
          <w:i w:val="0"/>
          <w:color w:val="auto"/>
          <w:sz w:val="24"/>
          <w:szCs w:val="24"/>
        </w:rPr>
        <w:t xml:space="preserve">3.2.1 OBJETIVOS ESPECIFICOS </w:t>
      </w:r>
    </w:p>
    <w:p w:rsidR="00EE0368" w:rsidRPr="006754F9" w:rsidRDefault="00EE0368" w:rsidP="00EE0368">
      <w:pPr>
        <w:pStyle w:val="Prrafodelista"/>
        <w:numPr>
          <w:ilvl w:val="0"/>
          <w:numId w:val="4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Diagnosticar el estado actual de los procesos financieros en el área de crédito de la Cooperativa Pablo Muñoz Vega de la cuidad de Tulcán.</w:t>
      </w:r>
    </w:p>
    <w:p w:rsidR="00EE0368" w:rsidRPr="006754F9" w:rsidRDefault="00EE0368" w:rsidP="00EE0368">
      <w:pPr>
        <w:pStyle w:val="Prrafodelista"/>
        <w:numPr>
          <w:ilvl w:val="0"/>
          <w:numId w:val="4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Proponer elementos para construir las estrategias propuestas.</w:t>
      </w:r>
    </w:p>
    <w:p w:rsidR="00EE0368" w:rsidRPr="006754F9" w:rsidRDefault="00EE0368" w:rsidP="00EE0368">
      <w:pPr>
        <w:pStyle w:val="Prrafodelista"/>
        <w:numPr>
          <w:ilvl w:val="0"/>
          <w:numId w:val="4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Diseñar la matriz de seguimiento y monitoreo en la ejecución de las estrategias </w:t>
      </w:r>
    </w:p>
    <w:p w:rsidR="00EE0368" w:rsidRPr="00EE0368" w:rsidRDefault="00EE0368" w:rsidP="00EE0368">
      <w:pPr>
        <w:spacing w:line="360" w:lineRule="auto"/>
        <w:jc w:val="both"/>
        <w:rPr>
          <w:rFonts w:ascii="Times New Roman" w:hAnsi="Times New Roman" w:cs="Times New Roman"/>
          <w:b/>
          <w:sz w:val="24"/>
          <w:szCs w:val="24"/>
          <w:lang w:val="es-AR"/>
        </w:rPr>
      </w:pPr>
    </w:p>
    <w:p w:rsidR="00EE0368" w:rsidRDefault="00EE0368" w:rsidP="00EE0368">
      <w:pPr>
        <w:pStyle w:val="Ttulo2"/>
        <w:spacing w:line="360" w:lineRule="auto"/>
        <w:rPr>
          <w:rFonts w:ascii="Times New Roman" w:hAnsi="Times New Roman" w:cs="Times New Roman"/>
          <w:color w:val="auto"/>
          <w:sz w:val="24"/>
          <w:szCs w:val="24"/>
        </w:rPr>
      </w:pPr>
      <w:bookmarkStart w:id="303" w:name="_Toc350019388"/>
      <w:bookmarkStart w:id="304" w:name="_Toc350219650"/>
      <w:bookmarkStart w:id="305" w:name="_Toc350220113"/>
      <w:bookmarkStart w:id="306" w:name="_Toc350222283"/>
      <w:r w:rsidRPr="006754F9">
        <w:rPr>
          <w:rFonts w:ascii="Times New Roman" w:hAnsi="Times New Roman" w:cs="Times New Roman"/>
          <w:color w:val="auto"/>
          <w:sz w:val="24"/>
          <w:szCs w:val="24"/>
        </w:rPr>
        <w:t>3.3 ELEMENTOS DE LA PROPUESTA</w:t>
      </w:r>
      <w:bookmarkStart w:id="307" w:name="_Toc350019389"/>
      <w:bookmarkEnd w:id="303"/>
      <w:bookmarkEnd w:id="304"/>
      <w:bookmarkEnd w:id="305"/>
      <w:bookmarkEnd w:id="306"/>
    </w:p>
    <w:p w:rsidR="00EE0368" w:rsidRDefault="00EE0368" w:rsidP="00EE0368">
      <w:pPr>
        <w:pStyle w:val="Ttulo2"/>
        <w:spacing w:line="360" w:lineRule="auto"/>
        <w:rPr>
          <w:rFonts w:ascii="Times New Roman" w:hAnsi="Times New Roman" w:cs="Times New Roman"/>
          <w:color w:val="auto"/>
          <w:sz w:val="24"/>
          <w:szCs w:val="24"/>
        </w:rPr>
      </w:pPr>
      <w:bookmarkStart w:id="308" w:name="_Toc350219651"/>
      <w:bookmarkStart w:id="309" w:name="_Toc350220114"/>
      <w:bookmarkStart w:id="310" w:name="_Toc350222284"/>
      <w:r w:rsidRPr="006754F9">
        <w:rPr>
          <w:rFonts w:ascii="Times New Roman" w:hAnsi="Times New Roman" w:cs="Times New Roman"/>
          <w:color w:val="auto"/>
          <w:sz w:val="24"/>
          <w:szCs w:val="24"/>
        </w:rPr>
        <w:t>3.3.1 SITUACIÓN ACTUAL</w:t>
      </w:r>
      <w:bookmarkEnd w:id="307"/>
      <w:bookmarkEnd w:id="308"/>
      <w:bookmarkEnd w:id="309"/>
      <w:bookmarkEnd w:id="310"/>
    </w:p>
    <w:p w:rsidR="00EE0368" w:rsidRPr="009A3BA4" w:rsidRDefault="00EE0368" w:rsidP="00EE0368">
      <w:pPr>
        <w:pStyle w:val="Ttulo3"/>
        <w:spacing w:line="360" w:lineRule="auto"/>
        <w:rPr>
          <w:rFonts w:ascii="Times New Roman" w:hAnsi="Times New Roman" w:cs="Times New Roman"/>
          <w:color w:val="auto"/>
          <w:sz w:val="24"/>
          <w:szCs w:val="24"/>
        </w:rPr>
      </w:pPr>
      <w:bookmarkStart w:id="311" w:name="_Toc350219652"/>
      <w:bookmarkStart w:id="312" w:name="_Toc350220115"/>
      <w:bookmarkStart w:id="313" w:name="_Toc350222285"/>
      <w:r w:rsidRPr="009A3BA4">
        <w:rPr>
          <w:rFonts w:ascii="Times New Roman" w:hAnsi="Times New Roman" w:cs="Times New Roman"/>
          <w:b w:val="0"/>
          <w:color w:val="auto"/>
          <w:sz w:val="24"/>
          <w:szCs w:val="24"/>
        </w:rPr>
        <w:t>En  los estados financieros de la cooperativa Pablo Muñoz Vega de la cuidad de Tulcán  se pudo sus fortalezas y debilidades en el periodo 2010 – 2011.</w:t>
      </w:r>
      <w:bookmarkEnd w:id="311"/>
      <w:bookmarkEnd w:id="312"/>
      <w:bookmarkEnd w:id="313"/>
    </w:p>
    <w:p w:rsidR="00EE0368" w:rsidRPr="00EE0368" w:rsidRDefault="00EE0368" w:rsidP="00EE0368">
      <w:pPr>
        <w:spacing w:line="360" w:lineRule="auto"/>
        <w:rPr>
          <w:rFonts w:ascii="Times New Roman" w:hAnsi="Times New Roman" w:cs="Times New Roman"/>
          <w:lang w:val="es-AR"/>
        </w:rPr>
      </w:pPr>
      <w:r w:rsidRPr="00EE0368">
        <w:rPr>
          <w:rFonts w:ascii="Times New Roman" w:hAnsi="Times New Roman" w:cs="Times New Roman"/>
          <w:lang w:val="es-AR"/>
        </w:rPr>
        <w:t>El diagnostico se realiza en base al estudio de campo realizado  y que permite la construcción de la siguiente matriz FODA:</w:t>
      </w:r>
    </w:p>
    <w:p w:rsidR="00EE0368" w:rsidRPr="006754F9" w:rsidRDefault="00EE0368" w:rsidP="00EE0368">
      <w:pPr>
        <w:pStyle w:val="Ttulo3"/>
        <w:spacing w:line="360" w:lineRule="auto"/>
        <w:rPr>
          <w:rFonts w:ascii="Times New Roman" w:hAnsi="Times New Roman" w:cs="Times New Roman"/>
          <w:sz w:val="24"/>
          <w:szCs w:val="28"/>
        </w:rPr>
      </w:pPr>
    </w:p>
    <w:tbl>
      <w:tblPr>
        <w:tblpPr w:leftFromText="141" w:rightFromText="141" w:vertAnchor="text" w:horzAnchor="margin" w:tblpY="-51"/>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8"/>
        <w:gridCol w:w="4736"/>
      </w:tblGrid>
      <w:tr w:rsidR="008F1BB8" w:rsidRPr="00EE0368" w:rsidTr="008F1BB8">
        <w:trPr>
          <w:trHeight w:val="686"/>
        </w:trPr>
        <w:tc>
          <w:tcPr>
            <w:tcW w:w="9274" w:type="dxa"/>
            <w:gridSpan w:val="2"/>
          </w:tcPr>
          <w:p w:rsidR="008F1BB8" w:rsidRPr="00EE0368" w:rsidRDefault="008F1BB8" w:rsidP="008F1BB8">
            <w:pPr>
              <w:spacing w:line="360" w:lineRule="auto"/>
              <w:ind w:left="-54"/>
              <w:jc w:val="both"/>
              <w:rPr>
                <w:rFonts w:ascii="Times New Roman" w:hAnsi="Times New Roman" w:cs="Times New Roman"/>
                <w:b/>
                <w:sz w:val="24"/>
                <w:szCs w:val="24"/>
                <w:lang w:val="es-AR"/>
              </w:rPr>
            </w:pPr>
            <w:bookmarkStart w:id="314" w:name="_Toc350019390"/>
            <w:bookmarkStart w:id="315" w:name="_Toc350219653"/>
            <w:bookmarkStart w:id="316" w:name="_Toc350220116"/>
            <w:bookmarkStart w:id="317" w:name="_Toc350222286"/>
            <w:r>
              <w:rPr>
                <w:rFonts w:ascii="Times New Roman" w:hAnsi="Times New Roman" w:cs="Times New Roman"/>
                <w:noProof/>
                <w:lang w:val="es-ES"/>
              </w:rPr>
              <w:lastRenderedPageBreak/>
              <w:pict>
                <v:shape id="_x0000_s1028" type="#_x0000_t136" style="position:absolute;left:0;text-align:left;margin-left:147pt;margin-top:.25pt;width:159pt;height:32.05pt;z-index:251719680;mso-position-horizontal-relative:text;mso-position-vertical-relative:text;mso-width-relative:page;mso-height-relative:page" fillcolor="black [3213]" stroked="f">
                  <v:stroke r:id="rId121" o:title=""/>
                  <v:shadow on="t" color="#b2b2b2" opacity="52429f" offset="3pt"/>
                  <v:textpath style="font-family:&quot;Times New Roman&quot;;v-text-kern:t" trim="t" fitpath="t" string="FODA"/>
                  <w10:wrap type="square"/>
                </v:shape>
              </w:pict>
            </w:r>
          </w:p>
        </w:tc>
      </w:tr>
      <w:tr w:rsidR="008F1BB8" w:rsidRPr="006754F9" w:rsidTr="008F1BB8">
        <w:trPr>
          <w:trHeight w:val="786"/>
        </w:trPr>
        <w:tc>
          <w:tcPr>
            <w:tcW w:w="4538" w:type="dxa"/>
          </w:tcPr>
          <w:p w:rsidR="008F1BB8" w:rsidRPr="006754F9" w:rsidRDefault="008F1BB8" w:rsidP="008F1BB8">
            <w:pPr>
              <w:spacing w:line="360" w:lineRule="auto"/>
              <w:jc w:val="center"/>
              <w:rPr>
                <w:rFonts w:ascii="Times New Roman" w:hAnsi="Times New Roman" w:cs="Times New Roman"/>
                <w:b/>
                <w:sz w:val="24"/>
                <w:szCs w:val="24"/>
              </w:rPr>
            </w:pPr>
            <w:r w:rsidRPr="006754F9">
              <w:rPr>
                <w:rFonts w:ascii="Times New Roman" w:hAnsi="Times New Roman" w:cs="Times New Roman"/>
                <w:b/>
                <w:sz w:val="24"/>
                <w:szCs w:val="24"/>
              </w:rPr>
              <w:t>FORTALEZAS</w:t>
            </w:r>
          </w:p>
        </w:tc>
        <w:tc>
          <w:tcPr>
            <w:tcW w:w="4736" w:type="dxa"/>
          </w:tcPr>
          <w:p w:rsidR="008F1BB8" w:rsidRPr="006754F9" w:rsidRDefault="008F1BB8" w:rsidP="008F1BB8">
            <w:pPr>
              <w:pStyle w:val="Prrafodelista"/>
              <w:spacing w:line="360" w:lineRule="auto"/>
              <w:ind w:left="666"/>
              <w:rPr>
                <w:rFonts w:ascii="Times New Roman" w:hAnsi="Times New Roman" w:cs="Times New Roman"/>
                <w:b/>
                <w:sz w:val="24"/>
                <w:szCs w:val="24"/>
              </w:rPr>
            </w:pPr>
            <w:r w:rsidRPr="006754F9">
              <w:rPr>
                <w:rFonts w:ascii="Times New Roman" w:hAnsi="Times New Roman" w:cs="Times New Roman"/>
                <w:b/>
                <w:sz w:val="24"/>
                <w:szCs w:val="24"/>
              </w:rPr>
              <w:t xml:space="preserve">OPORTUNIDADES </w:t>
            </w:r>
          </w:p>
        </w:tc>
      </w:tr>
      <w:tr w:rsidR="008F1BB8" w:rsidRPr="00EE0368" w:rsidTr="008F1BB8">
        <w:trPr>
          <w:trHeight w:val="786"/>
        </w:trPr>
        <w:tc>
          <w:tcPr>
            <w:tcW w:w="4538" w:type="dxa"/>
          </w:tcPr>
          <w:p w:rsidR="008F1BB8" w:rsidRPr="006754F9" w:rsidRDefault="008F1BB8" w:rsidP="006F1BDD">
            <w:pPr>
              <w:pStyle w:val="Prrafodelista"/>
              <w:numPr>
                <w:ilvl w:val="0"/>
                <w:numId w:val="60"/>
              </w:numPr>
              <w:spacing w:line="360" w:lineRule="auto"/>
              <w:jc w:val="both"/>
              <w:rPr>
                <w:rStyle w:val="apple-converted-space"/>
                <w:rFonts w:ascii="Times New Roman" w:hAnsi="Times New Roman" w:cs="Times New Roman"/>
                <w:sz w:val="24"/>
                <w:szCs w:val="24"/>
              </w:rPr>
            </w:pPr>
            <w:r w:rsidRPr="006754F9">
              <w:rPr>
                <w:rFonts w:ascii="Times New Roman" w:hAnsi="Times New Roman" w:cs="Times New Roman"/>
                <w:sz w:val="24"/>
                <w:szCs w:val="24"/>
              </w:rPr>
              <w:t xml:space="preserve">Ubicación de </w:t>
            </w:r>
            <w:r w:rsidRPr="006754F9">
              <w:rPr>
                <w:rStyle w:val="apple-converted-space"/>
                <w:rFonts w:ascii="Times New Roman" w:hAnsi="Times New Roman" w:cs="Times New Roman"/>
                <w:sz w:val="24"/>
                <w:szCs w:val="18"/>
                <w:shd w:val="clear" w:color="auto" w:fill="FFFFFF"/>
              </w:rPr>
              <w:t xml:space="preserve">La  </w:t>
            </w:r>
            <w:r w:rsidRPr="006754F9">
              <w:rPr>
                <w:rFonts w:ascii="Times New Roman" w:hAnsi="Times New Roman" w:cs="Times New Roman"/>
                <w:sz w:val="24"/>
                <w:szCs w:val="24"/>
              </w:rPr>
              <w:t>Cooperativa de ahorro y Crédito “Pablo Muñoz Vega</w:t>
            </w:r>
            <w:r w:rsidRPr="006754F9">
              <w:rPr>
                <w:rStyle w:val="apple-converted-space"/>
                <w:rFonts w:ascii="Times New Roman" w:hAnsi="Times New Roman" w:cs="Times New Roman"/>
                <w:sz w:val="24"/>
                <w:szCs w:val="18"/>
                <w:shd w:val="clear" w:color="auto" w:fill="FFFFFF"/>
              </w:rPr>
              <w:t>”</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Mínima competencia</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Calidad del servicio</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Atención al cliente </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Tecnología acorde a las necesidades de sus clientes </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Es fácilmente identificado por la ciudadanía Norteña.</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Personal Capacitado.</w:t>
            </w:r>
          </w:p>
        </w:tc>
        <w:tc>
          <w:tcPr>
            <w:tcW w:w="4736" w:type="dxa"/>
          </w:tcPr>
          <w:p w:rsidR="008F1BB8" w:rsidRPr="006754F9" w:rsidRDefault="008F1BB8" w:rsidP="006F1BDD">
            <w:pPr>
              <w:pStyle w:val="Prrafodelista"/>
              <w:numPr>
                <w:ilvl w:val="0"/>
                <w:numId w:val="60"/>
              </w:numPr>
              <w:spacing w:line="360" w:lineRule="auto"/>
              <w:rPr>
                <w:rFonts w:ascii="Times New Roman" w:hAnsi="Times New Roman" w:cs="Times New Roman"/>
                <w:sz w:val="24"/>
                <w:szCs w:val="24"/>
              </w:rPr>
            </w:pPr>
            <w:r w:rsidRPr="006754F9">
              <w:rPr>
                <w:rFonts w:ascii="Times New Roman" w:hAnsi="Times New Roman" w:cs="Times New Roman"/>
                <w:sz w:val="24"/>
                <w:szCs w:val="24"/>
              </w:rPr>
              <w:t>Implementar sucursales en diferentes puntos del país.</w:t>
            </w:r>
          </w:p>
          <w:p w:rsidR="008F1BB8" w:rsidRPr="0029275C" w:rsidRDefault="008F1BB8" w:rsidP="006F1BDD">
            <w:pPr>
              <w:pStyle w:val="Prrafodelista"/>
              <w:numPr>
                <w:ilvl w:val="0"/>
                <w:numId w:val="60"/>
              </w:numPr>
              <w:spacing w:line="360" w:lineRule="auto"/>
              <w:rPr>
                <w:rFonts w:ascii="Times New Roman" w:hAnsi="Times New Roman" w:cs="Times New Roman"/>
                <w:b/>
                <w:sz w:val="24"/>
                <w:szCs w:val="24"/>
              </w:rPr>
            </w:pPr>
            <w:r>
              <w:rPr>
                <w:rFonts w:ascii="Times New Roman" w:hAnsi="Times New Roman" w:cs="Times New Roman"/>
                <w:sz w:val="24"/>
                <w:szCs w:val="24"/>
              </w:rPr>
              <w:t>Crecimiento de la demanda de productos financieros.</w:t>
            </w:r>
          </w:p>
          <w:p w:rsidR="008F1BB8" w:rsidRPr="0029275C" w:rsidRDefault="008F1BB8" w:rsidP="006F1BDD">
            <w:pPr>
              <w:pStyle w:val="Prrafodelista"/>
              <w:numPr>
                <w:ilvl w:val="0"/>
                <w:numId w:val="60"/>
              </w:numPr>
              <w:spacing w:line="360" w:lineRule="auto"/>
              <w:rPr>
                <w:rFonts w:ascii="Times New Roman" w:hAnsi="Times New Roman" w:cs="Times New Roman"/>
                <w:b/>
                <w:sz w:val="24"/>
                <w:szCs w:val="24"/>
              </w:rPr>
            </w:pPr>
            <w:r>
              <w:rPr>
                <w:rFonts w:ascii="Times New Roman" w:hAnsi="Times New Roman" w:cs="Times New Roman"/>
                <w:sz w:val="24"/>
                <w:szCs w:val="24"/>
              </w:rPr>
              <w:t>Amento de la capacidad de ahorro de la ciudadanía.</w:t>
            </w:r>
          </w:p>
          <w:p w:rsidR="008F1BB8" w:rsidRPr="006754F9" w:rsidRDefault="008F1BB8" w:rsidP="008F1BB8">
            <w:pPr>
              <w:pStyle w:val="Prrafodelista"/>
              <w:spacing w:line="360" w:lineRule="auto"/>
              <w:ind w:left="666"/>
              <w:rPr>
                <w:rFonts w:ascii="Times New Roman" w:hAnsi="Times New Roman" w:cs="Times New Roman"/>
                <w:b/>
                <w:sz w:val="24"/>
                <w:szCs w:val="24"/>
              </w:rPr>
            </w:pPr>
          </w:p>
        </w:tc>
      </w:tr>
      <w:tr w:rsidR="008F1BB8" w:rsidRPr="006754F9" w:rsidTr="008F1BB8">
        <w:trPr>
          <w:trHeight w:val="366"/>
        </w:trPr>
        <w:tc>
          <w:tcPr>
            <w:tcW w:w="4538" w:type="dxa"/>
          </w:tcPr>
          <w:p w:rsidR="008F1BB8" w:rsidRPr="006754F9" w:rsidRDefault="008F1BB8" w:rsidP="008F1BB8">
            <w:pPr>
              <w:spacing w:line="360" w:lineRule="auto"/>
              <w:jc w:val="center"/>
              <w:rPr>
                <w:rFonts w:ascii="Times New Roman" w:hAnsi="Times New Roman" w:cs="Times New Roman"/>
                <w:b/>
                <w:sz w:val="24"/>
                <w:szCs w:val="24"/>
              </w:rPr>
            </w:pPr>
            <w:r w:rsidRPr="006754F9">
              <w:rPr>
                <w:rFonts w:ascii="Times New Roman" w:hAnsi="Times New Roman" w:cs="Times New Roman"/>
                <w:b/>
                <w:sz w:val="24"/>
                <w:szCs w:val="24"/>
              </w:rPr>
              <w:t>DEBILIDADES</w:t>
            </w:r>
          </w:p>
        </w:tc>
        <w:tc>
          <w:tcPr>
            <w:tcW w:w="4736" w:type="dxa"/>
          </w:tcPr>
          <w:p w:rsidR="008F1BB8" w:rsidRPr="006754F9" w:rsidRDefault="008F1BB8" w:rsidP="008F1BB8">
            <w:pPr>
              <w:spacing w:line="360" w:lineRule="auto"/>
              <w:jc w:val="center"/>
              <w:rPr>
                <w:rFonts w:ascii="Times New Roman" w:hAnsi="Times New Roman" w:cs="Times New Roman"/>
                <w:b/>
                <w:sz w:val="24"/>
                <w:szCs w:val="24"/>
              </w:rPr>
            </w:pPr>
            <w:r w:rsidRPr="006754F9">
              <w:rPr>
                <w:rFonts w:ascii="Times New Roman" w:hAnsi="Times New Roman" w:cs="Times New Roman"/>
                <w:b/>
                <w:sz w:val="24"/>
                <w:szCs w:val="24"/>
              </w:rPr>
              <w:t xml:space="preserve">AMENAZAS </w:t>
            </w:r>
          </w:p>
        </w:tc>
      </w:tr>
      <w:tr w:rsidR="008F1BB8" w:rsidRPr="006754F9" w:rsidTr="008F1BB8">
        <w:trPr>
          <w:trHeight w:val="3611"/>
        </w:trPr>
        <w:tc>
          <w:tcPr>
            <w:tcW w:w="4538" w:type="dxa"/>
            <w:tcBorders>
              <w:bottom w:val="nil"/>
            </w:tcBorders>
          </w:tcPr>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Elevado nivel de riesgo en los  créditos concedidos.</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Liquidez con alto riesgo</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Bajo nivel de solvencia</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Rentabilidad no acorde a la inversión realizada.</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Van negativo</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Periodo de recuperación mayor a cinco años.</w:t>
            </w:r>
          </w:p>
        </w:tc>
        <w:tc>
          <w:tcPr>
            <w:tcW w:w="4736" w:type="dxa"/>
            <w:tcBorders>
              <w:bottom w:val="nil"/>
            </w:tcBorders>
          </w:tcPr>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Crecimiento de instituciones que ofrecen servicios similares.</w:t>
            </w:r>
          </w:p>
          <w:p w:rsidR="008F1BB8" w:rsidRDefault="008F1BB8" w:rsidP="006F1BDD">
            <w:pPr>
              <w:pStyle w:val="Prrafodelista"/>
              <w:numPr>
                <w:ilvl w:val="0"/>
                <w:numId w:val="6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Cambiante legislación.</w:t>
            </w:r>
          </w:p>
          <w:p w:rsidR="008F1BB8" w:rsidRPr="006754F9" w:rsidRDefault="008F1BB8" w:rsidP="006F1BDD">
            <w:pPr>
              <w:pStyle w:val="Prrafodelista"/>
              <w:numPr>
                <w:ilvl w:val="0"/>
                <w:numId w:val="60"/>
              </w:numPr>
              <w:spacing w:line="360" w:lineRule="auto"/>
              <w:jc w:val="both"/>
              <w:rPr>
                <w:rFonts w:ascii="Times New Roman" w:hAnsi="Times New Roman" w:cs="Times New Roman"/>
                <w:sz w:val="24"/>
                <w:szCs w:val="24"/>
              </w:rPr>
            </w:pPr>
            <w:r>
              <w:rPr>
                <w:rFonts w:ascii="Times New Roman" w:hAnsi="Times New Roman" w:cs="Times New Roman"/>
                <w:sz w:val="24"/>
                <w:szCs w:val="24"/>
              </w:rPr>
              <w:t>Crecimiento de la inflación.</w:t>
            </w:r>
          </w:p>
        </w:tc>
      </w:tr>
    </w:tbl>
    <w:p w:rsidR="00EE0368" w:rsidRPr="008F1BB8" w:rsidRDefault="00EE0368" w:rsidP="00EE0368">
      <w:pPr>
        <w:pStyle w:val="Ttulo1"/>
        <w:rPr>
          <w:color w:val="auto"/>
          <w:sz w:val="24"/>
          <w:szCs w:val="24"/>
        </w:rPr>
      </w:pPr>
      <w:r w:rsidRPr="008F1BB8">
        <w:rPr>
          <w:color w:val="auto"/>
          <w:sz w:val="24"/>
          <w:szCs w:val="24"/>
        </w:rPr>
        <w:t>3.3.2 DISEÑO DE LAS ESTRATEGIAS</w:t>
      </w:r>
      <w:bookmarkEnd w:id="314"/>
      <w:bookmarkEnd w:id="315"/>
      <w:bookmarkEnd w:id="316"/>
      <w:bookmarkEnd w:id="317"/>
      <w:r w:rsidRPr="008F1BB8">
        <w:rPr>
          <w:color w:val="auto"/>
          <w:sz w:val="24"/>
          <w:szCs w:val="24"/>
        </w:rPr>
        <w:t xml:space="preserve"> </w:t>
      </w:r>
    </w:p>
    <w:p w:rsidR="00EE0368" w:rsidRPr="00EE0368" w:rsidRDefault="00EE0368" w:rsidP="00EE0368">
      <w:pPr>
        <w:spacing w:line="360" w:lineRule="auto"/>
        <w:jc w:val="both"/>
        <w:rPr>
          <w:rFonts w:ascii="Times New Roman" w:hAnsi="Times New Roman" w:cs="Times New Roman"/>
          <w:sz w:val="23"/>
          <w:szCs w:val="23"/>
          <w:lang w:val="es-AR"/>
        </w:rPr>
      </w:pPr>
      <w:r w:rsidRPr="00EE0368">
        <w:rPr>
          <w:rFonts w:ascii="Times New Roman" w:hAnsi="Times New Roman" w:cs="Times New Roman"/>
          <w:sz w:val="24"/>
          <w:szCs w:val="24"/>
          <w:lang w:val="es-AR"/>
        </w:rPr>
        <w:t>Dentro del marco de una Moderna Administración Empresarial, la administración de la cartera es un proceso básico que representa para la empresa una herramienta fundamental para su desarrollo y éxito económico</w:t>
      </w:r>
      <w:r w:rsidRPr="00EE0368">
        <w:rPr>
          <w:rFonts w:ascii="Times New Roman" w:hAnsi="Times New Roman" w:cs="Times New Roman"/>
          <w:sz w:val="23"/>
          <w:szCs w:val="23"/>
          <w:lang w:val="es-AR"/>
        </w:rPr>
        <w:t>.</w:t>
      </w:r>
    </w:p>
    <w:p w:rsidR="00EE0368" w:rsidRPr="006754F9" w:rsidRDefault="00EE0368" w:rsidP="00EE0368">
      <w:pPr>
        <w:pStyle w:val="Ttulo2"/>
        <w:rPr>
          <w:rFonts w:ascii="Times New Roman" w:hAnsi="Times New Roman" w:cs="Times New Roman"/>
          <w:color w:val="auto"/>
          <w:sz w:val="24"/>
          <w:szCs w:val="24"/>
        </w:rPr>
      </w:pPr>
      <w:bookmarkStart w:id="318" w:name="_Toc350019391"/>
      <w:bookmarkStart w:id="319" w:name="_Toc350219654"/>
      <w:bookmarkStart w:id="320" w:name="_Toc350220117"/>
      <w:bookmarkStart w:id="321" w:name="_Toc350222287"/>
      <w:r w:rsidRPr="006754F9">
        <w:rPr>
          <w:rFonts w:ascii="Times New Roman" w:hAnsi="Times New Roman" w:cs="Times New Roman"/>
          <w:color w:val="auto"/>
          <w:sz w:val="24"/>
          <w:szCs w:val="24"/>
        </w:rPr>
        <w:t>3.3.2.1 ESTRATEGIA DE SERVICIO AL CLIENTE</w:t>
      </w:r>
      <w:bookmarkEnd w:id="318"/>
      <w:bookmarkEnd w:id="319"/>
      <w:bookmarkEnd w:id="320"/>
      <w:bookmarkEnd w:id="321"/>
      <w:r w:rsidRPr="006754F9">
        <w:rPr>
          <w:rFonts w:ascii="Times New Roman" w:hAnsi="Times New Roman" w:cs="Times New Roman"/>
          <w:color w:val="auto"/>
          <w:sz w:val="24"/>
          <w:szCs w:val="24"/>
        </w:rPr>
        <w:t xml:space="preserve">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El Servicio hoy en día, es una de las </w:t>
      </w:r>
      <w:r w:rsidRPr="00EE0368">
        <w:rPr>
          <w:rFonts w:ascii="Times New Roman" w:hAnsi="Times New Roman" w:cs="Times New Roman"/>
          <w:bCs/>
          <w:sz w:val="24"/>
          <w:szCs w:val="24"/>
          <w:lang w:val="es-AR"/>
        </w:rPr>
        <w:t xml:space="preserve">ventajas competitivas más importantes </w:t>
      </w:r>
      <w:r w:rsidRPr="00EE0368">
        <w:rPr>
          <w:rFonts w:ascii="Times New Roman" w:hAnsi="Times New Roman" w:cs="Times New Roman"/>
          <w:sz w:val="24"/>
          <w:szCs w:val="24"/>
          <w:lang w:val="es-AR"/>
        </w:rPr>
        <w:t xml:space="preserve">para establecer </w:t>
      </w:r>
      <w:r w:rsidRPr="00EE0368">
        <w:rPr>
          <w:rFonts w:ascii="Times New Roman" w:hAnsi="Times New Roman" w:cs="Times New Roman"/>
          <w:sz w:val="24"/>
          <w:szCs w:val="24"/>
          <w:lang w:val="es-AR"/>
        </w:rPr>
        <w:lastRenderedPageBreak/>
        <w:t>la diferencia entre una y otra organización, y las formas de impulsar u otorgar el servicio está limitado solo por la organización misma por lo que se propone los siguientes elementos:</w:t>
      </w:r>
    </w:p>
    <w:p w:rsidR="00EE0368" w:rsidRPr="006754F9" w:rsidRDefault="00EE0368" w:rsidP="006F1BDD">
      <w:pPr>
        <w:pStyle w:val="Prrafodelista"/>
        <w:numPr>
          <w:ilvl w:val="0"/>
          <w:numId w:val="6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Capacitar constantemente a los encargados del área de crédito en cursos afines a servicio al cliente.</w:t>
      </w:r>
    </w:p>
    <w:p w:rsidR="00EE0368" w:rsidRPr="006754F9" w:rsidRDefault="00EE0368" w:rsidP="006F1BDD">
      <w:pPr>
        <w:pStyle w:val="Prrafodelista"/>
        <w:numPr>
          <w:ilvl w:val="0"/>
          <w:numId w:val="6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Realizar programas de monitoreo de las capacitaciones impartidas.</w:t>
      </w:r>
    </w:p>
    <w:p w:rsidR="00EE0368" w:rsidRPr="006754F9" w:rsidRDefault="00EE0368" w:rsidP="006F1BDD">
      <w:pPr>
        <w:pStyle w:val="Prrafodelista"/>
        <w:numPr>
          <w:ilvl w:val="0"/>
          <w:numId w:val="6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Visitar constantemente esta área para verificar el servicio que se brinda a los usuarios.</w:t>
      </w:r>
    </w:p>
    <w:p w:rsidR="00EE0368" w:rsidRPr="006754F9" w:rsidRDefault="00EE0368" w:rsidP="006F1BDD">
      <w:pPr>
        <w:pStyle w:val="Prrafodelista"/>
        <w:numPr>
          <w:ilvl w:val="0"/>
          <w:numId w:val="61"/>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Colocar un buzón de quejas para que el cliente de su opinión para mejorar mutuamente.</w:t>
      </w:r>
    </w:p>
    <w:p w:rsidR="00EE0368" w:rsidRPr="006754F9" w:rsidRDefault="00EE0368" w:rsidP="00EE0368">
      <w:pPr>
        <w:pStyle w:val="Ttulo2"/>
        <w:rPr>
          <w:rFonts w:ascii="Times New Roman" w:hAnsi="Times New Roman" w:cs="Times New Roman"/>
          <w:sz w:val="24"/>
          <w:szCs w:val="24"/>
        </w:rPr>
      </w:pPr>
      <w:bookmarkStart w:id="322" w:name="_Toc350019392"/>
      <w:bookmarkStart w:id="323" w:name="_Toc350219655"/>
      <w:bookmarkStart w:id="324" w:name="_Toc350220118"/>
      <w:bookmarkStart w:id="325" w:name="_Toc350222288"/>
      <w:r w:rsidRPr="006754F9">
        <w:rPr>
          <w:rFonts w:ascii="Times New Roman" w:hAnsi="Times New Roman" w:cs="Times New Roman"/>
          <w:color w:val="auto"/>
          <w:sz w:val="24"/>
          <w:szCs w:val="24"/>
        </w:rPr>
        <w:t>3.3.2.2 ESTRATEGIA DE MONITOREO DE CARTERA</w:t>
      </w:r>
      <w:bookmarkEnd w:id="322"/>
      <w:bookmarkEnd w:id="323"/>
      <w:bookmarkEnd w:id="324"/>
      <w:bookmarkEnd w:id="325"/>
      <w:r w:rsidRPr="006754F9">
        <w:rPr>
          <w:rFonts w:ascii="Times New Roman" w:hAnsi="Times New Roman" w:cs="Times New Roman"/>
          <w:color w:val="auto"/>
          <w:sz w:val="24"/>
          <w:szCs w:val="24"/>
        </w:rPr>
        <w:t xml:space="preserve"> </w:t>
      </w:r>
    </w:p>
    <w:p w:rsidR="00EE0368" w:rsidRPr="00EE0368" w:rsidRDefault="00EE0368" w:rsidP="00EE0368">
      <w:pPr>
        <w:spacing w:line="360" w:lineRule="auto"/>
        <w:jc w:val="both"/>
        <w:rPr>
          <w:rFonts w:ascii="Times New Roman" w:hAnsi="Times New Roman" w:cs="Times New Roman"/>
          <w:b/>
          <w:bCs/>
          <w:sz w:val="24"/>
          <w:szCs w:val="24"/>
          <w:lang w:val="es-AR"/>
        </w:rPr>
      </w:pPr>
      <w:r w:rsidRPr="00EE0368">
        <w:rPr>
          <w:rFonts w:ascii="Times New Roman" w:hAnsi="Times New Roman" w:cs="Times New Roman"/>
          <w:sz w:val="24"/>
          <w:szCs w:val="24"/>
          <w:lang w:val="es-AR"/>
        </w:rPr>
        <w:t xml:space="preserve">Para monitorear la cartera concedida se aplica a La entrevista  que es la comunicación directa entre el cobrador y el cliente (deudor), para satisfacer el cumplimiento de los compromisos adquiridos por el cliente. Desde el primer momento que recibió el crédito, lo que busca esta estrategia es motivar al cliente, orientarlo, asesorarlo, persuadirlo y facilitarle el pago de la obligación adquirida. Este proceso es válido en las dos etapas del manejo del crédito </w:t>
      </w:r>
      <w:r w:rsidRPr="00EE0368">
        <w:rPr>
          <w:rFonts w:ascii="Times New Roman" w:hAnsi="Times New Roman" w:cs="Times New Roman"/>
          <w:bCs/>
          <w:sz w:val="24"/>
          <w:szCs w:val="24"/>
          <w:lang w:val="es-AR"/>
        </w:rPr>
        <w:t>Administración y recuperación de la cartera.</w:t>
      </w:r>
    </w:p>
    <w:p w:rsidR="00EE0368" w:rsidRPr="006754F9" w:rsidRDefault="00EE0368" w:rsidP="00EE0368">
      <w:pPr>
        <w:pStyle w:val="Default"/>
        <w:spacing w:line="360" w:lineRule="auto"/>
        <w:jc w:val="both"/>
        <w:rPr>
          <w:rFonts w:ascii="Times New Roman" w:hAnsi="Times New Roman" w:cs="Times New Roman"/>
        </w:rPr>
      </w:pPr>
      <w:r w:rsidRPr="006754F9">
        <w:rPr>
          <w:rFonts w:ascii="Times New Roman" w:hAnsi="Times New Roman" w:cs="Times New Roman"/>
        </w:rPr>
        <w:t xml:space="preserve">Esta estrategia busca que el cobrador Tenga éxito  al lograr que: </w:t>
      </w:r>
    </w:p>
    <w:p w:rsidR="00EE0368" w:rsidRPr="006754F9" w:rsidRDefault="00EE0368" w:rsidP="006F1BDD">
      <w:pPr>
        <w:pStyle w:val="Default"/>
        <w:numPr>
          <w:ilvl w:val="0"/>
          <w:numId w:val="62"/>
        </w:numPr>
        <w:spacing w:after="159" w:line="360" w:lineRule="auto"/>
        <w:jc w:val="both"/>
        <w:rPr>
          <w:rFonts w:ascii="Times New Roman" w:hAnsi="Times New Roman" w:cs="Times New Roman"/>
        </w:rPr>
      </w:pPr>
      <w:r w:rsidRPr="006754F9">
        <w:rPr>
          <w:rFonts w:ascii="Times New Roman" w:hAnsi="Times New Roman" w:cs="Times New Roman"/>
        </w:rPr>
        <w:t xml:space="preserve">El deudor sea consciente de la necesidad de atender el crédito. </w:t>
      </w:r>
    </w:p>
    <w:p w:rsidR="00EE0368" w:rsidRPr="006754F9" w:rsidRDefault="00EE0368" w:rsidP="006F1BDD">
      <w:pPr>
        <w:pStyle w:val="Default"/>
        <w:numPr>
          <w:ilvl w:val="0"/>
          <w:numId w:val="62"/>
        </w:numPr>
        <w:spacing w:line="360" w:lineRule="auto"/>
        <w:jc w:val="both"/>
        <w:rPr>
          <w:rFonts w:ascii="Times New Roman" w:hAnsi="Times New Roman" w:cs="Times New Roman"/>
        </w:rPr>
      </w:pPr>
      <w:r w:rsidRPr="006754F9">
        <w:rPr>
          <w:rFonts w:ascii="Times New Roman" w:hAnsi="Times New Roman" w:cs="Times New Roman"/>
        </w:rPr>
        <w:t xml:space="preserve">El cliente se motive y actúe con rapidez en la resolución de las dificultades que tiene para atender el crédito. </w:t>
      </w:r>
    </w:p>
    <w:p w:rsidR="00EE0368" w:rsidRPr="006754F9" w:rsidRDefault="00EE0368" w:rsidP="00EE0368">
      <w:pPr>
        <w:pStyle w:val="Default"/>
        <w:spacing w:line="360" w:lineRule="auto"/>
        <w:jc w:val="both"/>
        <w:rPr>
          <w:rFonts w:ascii="Times New Roman" w:hAnsi="Times New Roman" w:cs="Times New Roman"/>
        </w:rPr>
      </w:pP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Para realizar la entrevista o visita continua, es importante que el cobrador obre profesionalmente, respete las condiciones personales y económicas del deudor, busque siempre el pago de los créditos; por lo tanto es esencial que la entrevista sea preparada con anterioridad y se conozca toda la información personal del cliente, su actividad y situación económica por lo que se propone:</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Mejorar la relación cliente Cobrador para que exista comunicación y motivación para el pago de deudas.</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lastRenderedPageBreak/>
        <w:t>Contratar personal capacitado para realizar visitas a los deudores para lograr así una mejor comunicación con la Cooperativa.</w:t>
      </w:r>
    </w:p>
    <w:p w:rsidR="00EE0368" w:rsidRPr="006754F9" w:rsidRDefault="00EE0368" w:rsidP="00EE0368">
      <w:pPr>
        <w:pStyle w:val="Ttulo2"/>
        <w:rPr>
          <w:rFonts w:ascii="Times New Roman" w:hAnsi="Times New Roman" w:cs="Times New Roman"/>
          <w:color w:val="auto"/>
          <w:sz w:val="24"/>
          <w:szCs w:val="24"/>
        </w:rPr>
      </w:pPr>
      <w:bookmarkStart w:id="326" w:name="_Toc350019393"/>
      <w:bookmarkStart w:id="327" w:name="_Toc350219656"/>
      <w:bookmarkStart w:id="328" w:name="_Toc350220119"/>
      <w:bookmarkStart w:id="329" w:name="_Toc350222289"/>
      <w:r w:rsidRPr="006754F9">
        <w:rPr>
          <w:rFonts w:ascii="Times New Roman" w:hAnsi="Times New Roman" w:cs="Times New Roman"/>
          <w:color w:val="auto"/>
          <w:sz w:val="24"/>
          <w:szCs w:val="24"/>
        </w:rPr>
        <w:t>3.3.2.3 ESTRATEGIA PARA CONTROLAR LA CARTERA CONCEDIDA.</w:t>
      </w:r>
      <w:bookmarkEnd w:id="326"/>
      <w:bookmarkEnd w:id="327"/>
      <w:bookmarkEnd w:id="328"/>
      <w:bookmarkEnd w:id="329"/>
    </w:p>
    <w:p w:rsidR="00EE0368" w:rsidRPr="006754F9" w:rsidRDefault="00EE0368" w:rsidP="006F1BDD">
      <w:pPr>
        <w:pStyle w:val="Default"/>
        <w:numPr>
          <w:ilvl w:val="0"/>
          <w:numId w:val="63"/>
        </w:numPr>
        <w:spacing w:line="360" w:lineRule="auto"/>
        <w:jc w:val="both"/>
        <w:rPr>
          <w:rFonts w:ascii="Times New Roman" w:hAnsi="Times New Roman" w:cs="Times New Roman"/>
        </w:rPr>
      </w:pPr>
      <w:r w:rsidRPr="006754F9">
        <w:rPr>
          <w:rFonts w:ascii="Times New Roman" w:hAnsi="Times New Roman" w:cs="Times New Roman"/>
        </w:rPr>
        <w:t xml:space="preserve">Existen muchas formas para controlar el estado de la cartera, a continuación encontrara los principales métodos: </w:t>
      </w:r>
    </w:p>
    <w:p w:rsidR="00EE0368" w:rsidRPr="006754F9" w:rsidRDefault="00EE0368" w:rsidP="006F1BDD">
      <w:pPr>
        <w:pStyle w:val="Default"/>
        <w:numPr>
          <w:ilvl w:val="0"/>
          <w:numId w:val="63"/>
        </w:numPr>
        <w:spacing w:after="283" w:line="360" w:lineRule="auto"/>
        <w:jc w:val="both"/>
        <w:rPr>
          <w:rFonts w:ascii="Times New Roman" w:hAnsi="Times New Roman" w:cs="Times New Roman"/>
        </w:rPr>
      </w:pPr>
      <w:r w:rsidRPr="006754F9">
        <w:rPr>
          <w:rFonts w:ascii="Times New Roman" w:hAnsi="Times New Roman" w:cs="Times New Roman"/>
        </w:rPr>
        <w:t xml:space="preserve">Diariamente analizar los listados de cartera vencida y el de vencimientos del día y el siguiente. </w:t>
      </w:r>
    </w:p>
    <w:p w:rsidR="00EE0368" w:rsidRPr="006754F9" w:rsidRDefault="00EE0368" w:rsidP="006F1BDD">
      <w:pPr>
        <w:pStyle w:val="Default"/>
        <w:numPr>
          <w:ilvl w:val="0"/>
          <w:numId w:val="63"/>
        </w:numPr>
        <w:spacing w:after="283" w:line="360" w:lineRule="auto"/>
        <w:jc w:val="both"/>
        <w:rPr>
          <w:rFonts w:ascii="Times New Roman" w:hAnsi="Times New Roman" w:cs="Times New Roman"/>
        </w:rPr>
      </w:pPr>
      <w:r w:rsidRPr="006754F9">
        <w:rPr>
          <w:rFonts w:ascii="Times New Roman" w:hAnsi="Times New Roman" w:cs="Times New Roman"/>
        </w:rPr>
        <w:t xml:space="preserve">Asignación de estos créditos a los cobrados teniendo en cuenta su experiencia y valor de las obligaciones. </w:t>
      </w:r>
    </w:p>
    <w:p w:rsidR="00EE0368" w:rsidRPr="006754F9" w:rsidRDefault="00EE0368" w:rsidP="006F1BDD">
      <w:pPr>
        <w:pStyle w:val="Default"/>
        <w:numPr>
          <w:ilvl w:val="0"/>
          <w:numId w:val="63"/>
        </w:numPr>
        <w:spacing w:after="283" w:line="360" w:lineRule="auto"/>
        <w:jc w:val="both"/>
        <w:rPr>
          <w:rFonts w:ascii="Times New Roman" w:hAnsi="Times New Roman" w:cs="Times New Roman"/>
        </w:rPr>
      </w:pPr>
      <w:r w:rsidRPr="006754F9">
        <w:rPr>
          <w:rFonts w:ascii="Times New Roman" w:hAnsi="Times New Roman" w:cs="Times New Roman"/>
        </w:rPr>
        <w:t xml:space="preserve">A los deudores de créditos vencidos con sumas importantes, en lo posible debe visitarlos en sus instalaciones. </w:t>
      </w:r>
    </w:p>
    <w:p w:rsidR="00EE0368" w:rsidRPr="006754F9" w:rsidRDefault="00EE0368" w:rsidP="006F1BDD">
      <w:pPr>
        <w:pStyle w:val="Default"/>
        <w:numPr>
          <w:ilvl w:val="0"/>
          <w:numId w:val="63"/>
        </w:numPr>
        <w:spacing w:line="360" w:lineRule="auto"/>
        <w:jc w:val="both"/>
        <w:rPr>
          <w:rFonts w:ascii="Times New Roman" w:hAnsi="Times New Roman" w:cs="Times New Roman"/>
        </w:rPr>
      </w:pPr>
      <w:r w:rsidRPr="006754F9">
        <w:rPr>
          <w:rFonts w:ascii="Times New Roman" w:hAnsi="Times New Roman" w:cs="Times New Roman"/>
        </w:rPr>
        <w:t xml:space="preserve">Aplicar oportunamente las clases de cobranzas (administrativa, pre jurídico y judicial), además realizar un seguimiento del desarrollo de la actividad del deudor. </w:t>
      </w:r>
    </w:p>
    <w:p w:rsidR="00EE0368" w:rsidRPr="006754F9" w:rsidRDefault="00EE0368" w:rsidP="00EE0368">
      <w:pPr>
        <w:pStyle w:val="Ttulo2"/>
        <w:rPr>
          <w:rFonts w:ascii="Times New Roman" w:hAnsi="Times New Roman" w:cs="Times New Roman"/>
          <w:color w:val="auto"/>
          <w:sz w:val="24"/>
          <w:szCs w:val="24"/>
        </w:rPr>
      </w:pPr>
      <w:bookmarkStart w:id="330" w:name="_Toc350019394"/>
      <w:bookmarkStart w:id="331" w:name="_Toc350219657"/>
      <w:bookmarkStart w:id="332" w:name="_Toc350220120"/>
      <w:bookmarkStart w:id="333" w:name="_Toc350222290"/>
      <w:r w:rsidRPr="006754F9">
        <w:rPr>
          <w:rFonts w:ascii="Times New Roman" w:hAnsi="Times New Roman" w:cs="Times New Roman"/>
          <w:color w:val="auto"/>
          <w:sz w:val="24"/>
          <w:szCs w:val="24"/>
        </w:rPr>
        <w:t>3.3.2.4 ESTRATEGIAS PARA MANEJO DE OBJECIONES.</w:t>
      </w:r>
      <w:bookmarkEnd w:id="330"/>
      <w:bookmarkEnd w:id="331"/>
      <w:bookmarkEnd w:id="332"/>
      <w:bookmarkEnd w:id="333"/>
    </w:p>
    <w:p w:rsidR="00EE0368" w:rsidRPr="006754F9" w:rsidRDefault="00EE0368" w:rsidP="00EE0368">
      <w:pPr>
        <w:pStyle w:val="Default"/>
        <w:spacing w:line="360" w:lineRule="auto"/>
        <w:jc w:val="both"/>
        <w:rPr>
          <w:rFonts w:ascii="Times New Roman" w:hAnsi="Times New Roman" w:cs="Times New Roman"/>
        </w:rPr>
      </w:pPr>
      <w:r w:rsidRPr="006754F9">
        <w:rPr>
          <w:rFonts w:ascii="Times New Roman" w:hAnsi="Times New Roman" w:cs="Times New Roman"/>
        </w:rPr>
        <w:t xml:space="preserve">La finalidad de este instrumento es proveer a cada uno de los cobradores, una herramienta práctica y útil para contrarrestar las razones que le dan sus clientes para no pagar Las objeciones pueden resultar beneficiosas para el vendedor o comprador, a continuación encontrara lo que demuestra el cliente y lo que implica para el cobrador. </w:t>
      </w:r>
    </w:p>
    <w:p w:rsidR="00EE0368" w:rsidRPr="006754F9" w:rsidRDefault="00EE0368" w:rsidP="00EE0368">
      <w:pPr>
        <w:pStyle w:val="Default"/>
        <w:spacing w:line="360" w:lineRule="auto"/>
        <w:jc w:val="both"/>
        <w:rPr>
          <w:rFonts w:ascii="Times New Roman" w:hAnsi="Times New Roman" w:cs="Times New Roman"/>
        </w:rPr>
      </w:pPr>
      <w:r w:rsidRPr="006754F9">
        <w:rPr>
          <w:rFonts w:ascii="Times New Roman" w:hAnsi="Times New Roman" w:cs="Times New Roman"/>
        </w:rPr>
        <w:t xml:space="preserve">Las objeciones para el cliente, representan su forma de expresar temor, inseguridad, ignorancia o falta de información y representan un medio para: </w:t>
      </w:r>
    </w:p>
    <w:p w:rsidR="00EE0368" w:rsidRPr="006754F9" w:rsidRDefault="00EE0368" w:rsidP="006F1BDD">
      <w:pPr>
        <w:pStyle w:val="Default"/>
        <w:numPr>
          <w:ilvl w:val="0"/>
          <w:numId w:val="64"/>
        </w:numPr>
        <w:spacing w:line="360" w:lineRule="auto"/>
        <w:jc w:val="both"/>
        <w:rPr>
          <w:rFonts w:ascii="Times New Roman" w:hAnsi="Times New Roman" w:cs="Times New Roman"/>
        </w:rPr>
      </w:pPr>
      <w:r w:rsidRPr="006754F9">
        <w:rPr>
          <w:rFonts w:ascii="Times New Roman" w:hAnsi="Times New Roman" w:cs="Times New Roman"/>
        </w:rPr>
        <w:t xml:space="preserve">Resistirse a la influencia del vendedor. </w:t>
      </w:r>
    </w:p>
    <w:p w:rsidR="00EE0368" w:rsidRPr="006754F9" w:rsidRDefault="00EE0368" w:rsidP="006F1BDD">
      <w:pPr>
        <w:pStyle w:val="Default"/>
        <w:numPr>
          <w:ilvl w:val="0"/>
          <w:numId w:val="64"/>
        </w:numPr>
        <w:spacing w:line="360" w:lineRule="auto"/>
        <w:jc w:val="both"/>
        <w:rPr>
          <w:rFonts w:ascii="Times New Roman" w:hAnsi="Times New Roman" w:cs="Times New Roman"/>
        </w:rPr>
      </w:pPr>
      <w:r w:rsidRPr="006754F9">
        <w:rPr>
          <w:rFonts w:ascii="Times New Roman" w:hAnsi="Times New Roman" w:cs="Times New Roman"/>
        </w:rPr>
        <w:t xml:space="preserve">Evitar la necesidad de hacer un cambio. </w:t>
      </w:r>
    </w:p>
    <w:p w:rsidR="00EE0368" w:rsidRPr="006754F9" w:rsidRDefault="00EE0368" w:rsidP="006F1BDD">
      <w:pPr>
        <w:pStyle w:val="Default"/>
        <w:numPr>
          <w:ilvl w:val="0"/>
          <w:numId w:val="64"/>
        </w:numPr>
        <w:spacing w:line="360" w:lineRule="auto"/>
        <w:jc w:val="both"/>
        <w:rPr>
          <w:rFonts w:ascii="Times New Roman" w:hAnsi="Times New Roman" w:cs="Times New Roman"/>
        </w:rPr>
      </w:pPr>
      <w:r w:rsidRPr="006754F9">
        <w:rPr>
          <w:rFonts w:ascii="Times New Roman" w:hAnsi="Times New Roman" w:cs="Times New Roman"/>
        </w:rPr>
        <w:t xml:space="preserve">Solicitar información más precisa y completa. </w:t>
      </w:r>
    </w:p>
    <w:p w:rsidR="00EE0368" w:rsidRPr="006754F9" w:rsidRDefault="00EE0368" w:rsidP="006F1BDD">
      <w:pPr>
        <w:pStyle w:val="Default"/>
        <w:numPr>
          <w:ilvl w:val="0"/>
          <w:numId w:val="64"/>
        </w:numPr>
        <w:spacing w:line="360" w:lineRule="auto"/>
        <w:jc w:val="both"/>
        <w:rPr>
          <w:rFonts w:ascii="Times New Roman" w:hAnsi="Times New Roman" w:cs="Times New Roman"/>
        </w:rPr>
      </w:pPr>
      <w:r w:rsidRPr="006754F9">
        <w:rPr>
          <w:rFonts w:ascii="Times New Roman" w:hAnsi="Times New Roman" w:cs="Times New Roman"/>
        </w:rPr>
        <w:t xml:space="preserve">Evitar la decisión de compra, hasta consultarla. </w:t>
      </w:r>
    </w:p>
    <w:p w:rsidR="00EE0368" w:rsidRPr="006754F9" w:rsidRDefault="00EE0368" w:rsidP="00EE0368">
      <w:pPr>
        <w:pStyle w:val="Default"/>
        <w:pageBreakBefore/>
        <w:spacing w:line="360" w:lineRule="auto"/>
        <w:jc w:val="both"/>
        <w:rPr>
          <w:rFonts w:ascii="Times New Roman" w:hAnsi="Times New Roman" w:cs="Times New Roman"/>
        </w:rPr>
      </w:pPr>
    </w:p>
    <w:p w:rsidR="00EE0368" w:rsidRPr="006754F9" w:rsidRDefault="00EE0368" w:rsidP="006F1BDD">
      <w:pPr>
        <w:pStyle w:val="Default"/>
        <w:numPr>
          <w:ilvl w:val="0"/>
          <w:numId w:val="64"/>
        </w:numPr>
        <w:spacing w:after="164" w:line="360" w:lineRule="auto"/>
        <w:jc w:val="both"/>
        <w:rPr>
          <w:rFonts w:ascii="Times New Roman" w:hAnsi="Times New Roman" w:cs="Times New Roman"/>
        </w:rPr>
      </w:pPr>
      <w:r w:rsidRPr="006754F9">
        <w:rPr>
          <w:rFonts w:ascii="Times New Roman" w:hAnsi="Times New Roman" w:cs="Times New Roman"/>
        </w:rPr>
        <w:t xml:space="preserve">Sentirse importante en el proceso de la compra. </w:t>
      </w:r>
    </w:p>
    <w:p w:rsidR="00EE0368" w:rsidRPr="006754F9" w:rsidRDefault="00EE0368" w:rsidP="006F1BDD">
      <w:pPr>
        <w:pStyle w:val="Default"/>
        <w:numPr>
          <w:ilvl w:val="0"/>
          <w:numId w:val="64"/>
        </w:numPr>
        <w:spacing w:after="164" w:line="360" w:lineRule="auto"/>
        <w:jc w:val="both"/>
        <w:rPr>
          <w:rFonts w:ascii="Times New Roman" w:hAnsi="Times New Roman" w:cs="Times New Roman"/>
        </w:rPr>
      </w:pPr>
      <w:r w:rsidRPr="006754F9">
        <w:rPr>
          <w:rFonts w:ascii="Times New Roman" w:hAnsi="Times New Roman" w:cs="Times New Roman"/>
        </w:rPr>
        <w:t xml:space="preserve">Adquirir seguridad antes de tomar la decisión de compra. </w:t>
      </w:r>
    </w:p>
    <w:p w:rsidR="00EE0368" w:rsidRPr="006754F9" w:rsidRDefault="00EE0368" w:rsidP="006F1BDD">
      <w:pPr>
        <w:pStyle w:val="Default"/>
        <w:numPr>
          <w:ilvl w:val="0"/>
          <w:numId w:val="64"/>
        </w:numPr>
        <w:spacing w:line="360" w:lineRule="auto"/>
        <w:jc w:val="both"/>
        <w:rPr>
          <w:rFonts w:ascii="Times New Roman" w:hAnsi="Times New Roman" w:cs="Times New Roman"/>
        </w:rPr>
      </w:pPr>
      <w:r w:rsidRPr="006754F9">
        <w:rPr>
          <w:rFonts w:ascii="Times New Roman" w:hAnsi="Times New Roman" w:cs="Times New Roman"/>
        </w:rPr>
        <w:t xml:space="preserve">Comprobar que sus opiniones son respetadas escuchadas </w:t>
      </w:r>
    </w:p>
    <w:p w:rsidR="00EE0368" w:rsidRPr="006754F9" w:rsidRDefault="00EE0368" w:rsidP="00EE0368">
      <w:pPr>
        <w:pStyle w:val="Default"/>
        <w:spacing w:line="360" w:lineRule="auto"/>
        <w:jc w:val="both"/>
        <w:rPr>
          <w:rFonts w:ascii="Times New Roman" w:hAnsi="Times New Roman" w:cs="Times New Roman"/>
        </w:rPr>
      </w:pP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Para el vendedor o cobrador representan una oportunidad para: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Conocer la reacción del cliente ante su oferta.</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Descubrir posibles motivos de compra. Poner en evidencia las ventajas de su producto frente al de la competencia.</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Conocer más y mejor a su cliente. Una técnica muy utilizada para manejar las objeciones es la conversión de la objeción, en una pregunta abierta que obligue al deudor a presentar una respuesta que indique sus inquietudes o dificultades para adquirir un producto o pagar oportunamente, ejemplo: ¿Usted quiere expresar que en la actualidad no pose efectivo para cancelar el crédito?</w:t>
      </w:r>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Por lo que se propone:</w:t>
      </w:r>
    </w:p>
    <w:p w:rsidR="00EE0368" w:rsidRPr="006754F9" w:rsidRDefault="00EE0368" w:rsidP="006F1BDD">
      <w:pPr>
        <w:pStyle w:val="Prrafodelista"/>
        <w:numPr>
          <w:ilvl w:val="0"/>
          <w:numId w:val="65"/>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Seleccionar al personal idóneo para realizar las visitas a los deudores para evitar ser sorprendidos con dichas objeciones de los clientes.</w:t>
      </w:r>
    </w:p>
    <w:p w:rsidR="00EE0368" w:rsidRPr="006754F9" w:rsidRDefault="00EE0368" w:rsidP="006F1BDD">
      <w:pPr>
        <w:pStyle w:val="Prrafodelista"/>
        <w:numPr>
          <w:ilvl w:val="0"/>
          <w:numId w:val="65"/>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Mejorar las habilidades psicológicas de los cobradores para poder obtener la información real de los deudores morosos.</w:t>
      </w:r>
    </w:p>
    <w:p w:rsidR="00EE0368" w:rsidRPr="006754F9" w:rsidRDefault="00EE0368" w:rsidP="00EE0368">
      <w:pPr>
        <w:pStyle w:val="Ttulo2"/>
        <w:rPr>
          <w:rFonts w:ascii="Times New Roman" w:hAnsi="Times New Roman" w:cs="Times New Roman"/>
          <w:color w:val="auto"/>
          <w:sz w:val="24"/>
          <w:szCs w:val="24"/>
        </w:rPr>
      </w:pPr>
      <w:bookmarkStart w:id="334" w:name="_Toc350019395"/>
      <w:bookmarkStart w:id="335" w:name="_Toc350219658"/>
      <w:bookmarkStart w:id="336" w:name="_Toc350220121"/>
      <w:bookmarkStart w:id="337" w:name="_Toc350222291"/>
      <w:r w:rsidRPr="006754F9">
        <w:rPr>
          <w:rFonts w:ascii="Times New Roman" w:hAnsi="Times New Roman" w:cs="Times New Roman"/>
          <w:color w:val="auto"/>
          <w:sz w:val="24"/>
          <w:szCs w:val="24"/>
        </w:rPr>
        <w:t>3.3.2.5 ESTRATEGIAS PARA EL DISEÑO DE UNA PLATAFORMA INTERACTIVA PARA EL CLIENTE.</w:t>
      </w:r>
      <w:bookmarkEnd w:id="334"/>
      <w:bookmarkEnd w:id="335"/>
      <w:bookmarkEnd w:id="336"/>
      <w:bookmarkEnd w:id="337"/>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La plataforma tecnológica no es más que una herramienta que las entidades financieras utilizan, para el manejo de la cartera de créditos; en ella se consolida la base de datos de los deudores y su historial crediticio, esta base de datos se encuentra enlazada con los demás productos y servicios que el cliente está utilizando en la entidad. Esta herramienta tecnológica de trabajo, facilita la prestación del servicio al cliente, en ella encontramos toda la información de su actividad, su trayectoria en la institución, los productos que utiliza, recursos que maneja, operaciones de crédito vigentes, sus vencimientos, condiciones de </w:t>
      </w:r>
      <w:r w:rsidRPr="00EE0368">
        <w:rPr>
          <w:rFonts w:ascii="Times New Roman" w:hAnsi="Times New Roman" w:cs="Times New Roman"/>
          <w:sz w:val="24"/>
          <w:szCs w:val="24"/>
          <w:lang w:val="es-AR"/>
        </w:rPr>
        <w:lastRenderedPageBreak/>
        <w:t>aprobación, montos y fechas de vencimiento y esta plataforma sea puesta a los usuarios para que ellos tengan conocimiento de sus cuentas pendientes y los servicios que les brinda la cooperativa todo esto enlazado con la implementación de envió de información a las cuentas de correo electrónico de cada cliente o persona responsable de la cuenta en la institución.</w:t>
      </w:r>
    </w:p>
    <w:p w:rsidR="00EE0368" w:rsidRPr="006754F9" w:rsidRDefault="00EE0368" w:rsidP="00EE0368">
      <w:pPr>
        <w:pStyle w:val="Ttulo2"/>
        <w:rPr>
          <w:rFonts w:ascii="Times New Roman" w:hAnsi="Times New Roman" w:cs="Times New Roman"/>
          <w:b w:val="0"/>
          <w:sz w:val="24"/>
          <w:szCs w:val="24"/>
        </w:rPr>
      </w:pPr>
      <w:bookmarkStart w:id="338" w:name="_Toc350019396"/>
      <w:bookmarkStart w:id="339" w:name="_Toc350219659"/>
      <w:bookmarkStart w:id="340" w:name="_Toc350220122"/>
      <w:bookmarkStart w:id="341" w:name="_Toc350222292"/>
      <w:r w:rsidRPr="006754F9">
        <w:rPr>
          <w:rFonts w:ascii="Times New Roman" w:hAnsi="Times New Roman" w:cs="Times New Roman"/>
          <w:color w:val="auto"/>
          <w:sz w:val="24"/>
          <w:szCs w:val="24"/>
        </w:rPr>
        <w:t>3.3.2.6 DISEÑO DE LA ESTRATEGIA DE MANEJO DEL RIESGO CREDITICIO</w:t>
      </w:r>
      <w:r w:rsidRPr="006754F9">
        <w:rPr>
          <w:rFonts w:ascii="Times New Roman" w:hAnsi="Times New Roman" w:cs="Times New Roman"/>
          <w:b w:val="0"/>
          <w:sz w:val="24"/>
          <w:szCs w:val="24"/>
        </w:rPr>
        <w:t>.</w:t>
      </w:r>
      <w:bookmarkEnd w:id="338"/>
      <w:bookmarkEnd w:id="339"/>
      <w:bookmarkEnd w:id="340"/>
      <w:bookmarkEnd w:id="341"/>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riesgo crediticio es definido como el potencial de que un prestatario o la contraparte no cumplan con sus obligaciones de acuerdo con los términos convenidos. La meta de la administración del riesgo, es maximizar la tasa de retorno ajustada al riesgo del banco, manteniendo la exposición del riesgo de crédito dentro de los parámetros aceptables.</w:t>
      </w:r>
    </w:p>
    <w:p w:rsidR="00EE0368" w:rsidRPr="00EE0368" w:rsidRDefault="00EE0368" w:rsidP="00EE0368">
      <w:pPr>
        <w:spacing w:line="360" w:lineRule="auto"/>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Por lo que se propone: </w:t>
      </w:r>
    </w:p>
    <w:p w:rsidR="00EE0368" w:rsidRPr="00EE0368" w:rsidRDefault="00EE0368" w:rsidP="00EE0368">
      <w:pPr>
        <w:spacing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Implementar una única e irrepetible Matriz de control de riesgo crediticio por cada préstamo concedido que contenga que políticas y procedimientos se va a elaborar para recuperar cada crédito concedido.</w:t>
      </w:r>
    </w:p>
    <w:p w:rsidR="00EE0368" w:rsidRPr="006754F9" w:rsidRDefault="00EE0368" w:rsidP="00EE0368">
      <w:pPr>
        <w:pStyle w:val="Ttulo2"/>
        <w:rPr>
          <w:rFonts w:ascii="Times New Roman" w:hAnsi="Times New Roman" w:cs="Times New Roman"/>
          <w:color w:val="auto"/>
          <w:sz w:val="24"/>
          <w:szCs w:val="24"/>
        </w:rPr>
      </w:pPr>
      <w:bookmarkStart w:id="342" w:name="_Toc350019397"/>
      <w:bookmarkStart w:id="343" w:name="_Toc350219660"/>
      <w:bookmarkStart w:id="344" w:name="_Toc350220123"/>
      <w:bookmarkStart w:id="345" w:name="_Toc350222293"/>
      <w:r w:rsidRPr="006754F9">
        <w:rPr>
          <w:rFonts w:ascii="Times New Roman" w:hAnsi="Times New Roman" w:cs="Times New Roman"/>
          <w:color w:val="auto"/>
          <w:sz w:val="24"/>
          <w:szCs w:val="24"/>
        </w:rPr>
        <w:t>3.3.2.7 ESTRATEGIA DE SEGURO CREDITICIO.</w:t>
      </w:r>
      <w:bookmarkEnd w:id="342"/>
      <w:bookmarkEnd w:id="343"/>
      <w:bookmarkEnd w:id="344"/>
      <w:bookmarkEnd w:id="345"/>
    </w:p>
    <w:p w:rsidR="00EE0368" w:rsidRPr="00EE0368" w:rsidRDefault="00EE0368" w:rsidP="00EE0368">
      <w:p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La insolvencia por parte de los clientes, deudas incobrables, las cuentas vencidas, los riesgos comerciales y los riesgos políticos deben ser tomados en cuenta cada vez que existan ventas realizadas a crédito.</w:t>
      </w:r>
    </w:p>
    <w:p w:rsidR="00EE0368" w:rsidRPr="00EE0368" w:rsidRDefault="00EE0368" w:rsidP="00EE0368">
      <w:p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t>Por lo que se propone a la cooperativa implementar un contrato de seguros con una empresa Aseguradora que ponga a disposición una póliza de seguros que de una ventaja competitiva en:</w:t>
      </w:r>
    </w:p>
    <w:p w:rsidR="00EE0368" w:rsidRPr="00EE0368" w:rsidRDefault="00EE0368" w:rsidP="006F1BDD">
      <w:pPr>
        <w:widowControl/>
        <w:numPr>
          <w:ilvl w:val="0"/>
          <w:numId w:val="66"/>
        </w:num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b/>
          <w:bCs/>
          <w:sz w:val="24"/>
          <w:szCs w:val="24"/>
          <w:lang w:val="es-AR" w:eastAsia="es-ES"/>
        </w:rPr>
        <w:t>Prevención</w:t>
      </w:r>
      <w:r w:rsidRPr="00EE0368">
        <w:rPr>
          <w:rFonts w:ascii="Times New Roman" w:eastAsia="Times New Roman" w:hAnsi="Times New Roman" w:cs="Times New Roman"/>
          <w:sz w:val="24"/>
          <w:szCs w:val="24"/>
          <w:lang w:val="es-AR" w:eastAsia="es-ES"/>
        </w:rPr>
        <w:t xml:space="preserve">: Analizamos la solvencia de los compradores para determinar las coberturas de riesgo de acuerdo a la necesidad de nuestros asegurados, y realizamos un seguimiento permanente de los riesgos de los compradores. </w:t>
      </w:r>
    </w:p>
    <w:p w:rsidR="00EE0368" w:rsidRPr="00EE0368" w:rsidRDefault="00EE0368" w:rsidP="006F1BDD">
      <w:pPr>
        <w:widowControl/>
        <w:numPr>
          <w:ilvl w:val="0"/>
          <w:numId w:val="66"/>
        </w:num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b/>
          <w:bCs/>
          <w:sz w:val="24"/>
          <w:szCs w:val="24"/>
          <w:lang w:val="es-AR" w:eastAsia="es-ES"/>
        </w:rPr>
        <w:t>Cobranza</w:t>
      </w:r>
      <w:r w:rsidRPr="00EE0368">
        <w:rPr>
          <w:rFonts w:ascii="Times New Roman" w:eastAsia="Times New Roman" w:hAnsi="Times New Roman" w:cs="Times New Roman"/>
          <w:sz w:val="24"/>
          <w:szCs w:val="24"/>
          <w:lang w:val="es-AR" w:eastAsia="es-ES"/>
        </w:rPr>
        <w:t xml:space="preserve">: Gestionar la cobranza de los impagos en la cuidad de Tulcán  y la provincia del Carchi. </w:t>
      </w:r>
    </w:p>
    <w:p w:rsidR="00EE0368" w:rsidRPr="00EE0368" w:rsidRDefault="00EE0368" w:rsidP="006F1BDD">
      <w:pPr>
        <w:widowControl/>
        <w:numPr>
          <w:ilvl w:val="0"/>
          <w:numId w:val="66"/>
        </w:num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b/>
          <w:bCs/>
          <w:sz w:val="24"/>
          <w:szCs w:val="24"/>
          <w:lang w:val="es-AR" w:eastAsia="es-ES"/>
        </w:rPr>
        <w:t>Indemnización</w:t>
      </w:r>
      <w:r w:rsidRPr="00EE0368">
        <w:rPr>
          <w:rFonts w:ascii="Times New Roman" w:eastAsia="Times New Roman" w:hAnsi="Times New Roman" w:cs="Times New Roman"/>
          <w:sz w:val="24"/>
          <w:szCs w:val="24"/>
          <w:lang w:val="es-AR" w:eastAsia="es-ES"/>
        </w:rPr>
        <w:t xml:space="preserve">: Protegemos sus cuentas hasta en un 90% del impago. </w:t>
      </w:r>
    </w:p>
    <w:p w:rsidR="00EE0368" w:rsidRPr="00EE0368" w:rsidRDefault="00EE0368" w:rsidP="00EE0368">
      <w:pPr>
        <w:spacing w:before="100" w:beforeAutospacing="1" w:after="100" w:afterAutospacing="1" w:line="360" w:lineRule="auto"/>
        <w:jc w:val="both"/>
        <w:rPr>
          <w:rFonts w:ascii="Times New Roman" w:eastAsia="Times New Roman" w:hAnsi="Times New Roman" w:cs="Times New Roman"/>
          <w:sz w:val="24"/>
          <w:szCs w:val="24"/>
          <w:lang w:val="es-AR" w:eastAsia="es-ES"/>
        </w:rPr>
      </w:pPr>
      <w:r w:rsidRPr="00EE0368">
        <w:rPr>
          <w:rFonts w:ascii="Times New Roman" w:eastAsia="Times New Roman" w:hAnsi="Times New Roman" w:cs="Times New Roman"/>
          <w:sz w:val="24"/>
          <w:szCs w:val="24"/>
          <w:lang w:val="es-AR" w:eastAsia="es-ES"/>
        </w:rPr>
        <w:lastRenderedPageBreak/>
        <w:t>Así, la implementación de estas  pólizas de seguro de crédito le permite reducir el monto y el costo de los créditos incobrables, proteger su balance general y en definitiva, aumentar el enfoque del negocio.</w:t>
      </w:r>
    </w:p>
    <w:p w:rsidR="00EE0368" w:rsidRPr="006754F9" w:rsidRDefault="00EE0368" w:rsidP="00EE0368">
      <w:pPr>
        <w:pStyle w:val="Ttulo2"/>
        <w:rPr>
          <w:rFonts w:ascii="Times New Roman" w:eastAsia="Times New Roman" w:hAnsi="Times New Roman" w:cs="Times New Roman"/>
          <w:color w:val="auto"/>
          <w:sz w:val="24"/>
          <w:szCs w:val="24"/>
          <w:lang w:eastAsia="es-ES"/>
        </w:rPr>
      </w:pPr>
      <w:bookmarkStart w:id="346" w:name="_Toc350019398"/>
      <w:bookmarkStart w:id="347" w:name="_Toc350219661"/>
      <w:bookmarkStart w:id="348" w:name="_Toc350220124"/>
      <w:bookmarkStart w:id="349" w:name="_Toc350222294"/>
      <w:r>
        <w:rPr>
          <w:rFonts w:ascii="Times New Roman" w:eastAsia="Times New Roman" w:hAnsi="Times New Roman" w:cs="Times New Roman"/>
          <w:color w:val="auto"/>
          <w:sz w:val="24"/>
          <w:szCs w:val="24"/>
          <w:lang w:eastAsia="es-ES"/>
        </w:rPr>
        <w:t>3</w:t>
      </w:r>
      <w:r w:rsidRPr="006754F9">
        <w:rPr>
          <w:rFonts w:ascii="Times New Roman" w:eastAsia="Times New Roman" w:hAnsi="Times New Roman" w:cs="Times New Roman"/>
          <w:color w:val="auto"/>
          <w:sz w:val="24"/>
          <w:szCs w:val="24"/>
          <w:lang w:eastAsia="es-ES"/>
        </w:rPr>
        <w:t>.2.2.7 ESTRATEGIA DE CONTROL INTERNO PARA EL ÁREA DE CRÉDITO.</w:t>
      </w:r>
      <w:bookmarkEnd w:id="346"/>
      <w:bookmarkEnd w:id="347"/>
      <w:bookmarkEnd w:id="348"/>
      <w:bookmarkEnd w:id="349"/>
    </w:p>
    <w:p w:rsidR="00EE0368" w:rsidRPr="006754F9" w:rsidRDefault="00EE0368" w:rsidP="00EE0368">
      <w:pPr>
        <w:pStyle w:val="Ttulo2"/>
        <w:spacing w:line="360" w:lineRule="auto"/>
        <w:jc w:val="both"/>
        <w:rPr>
          <w:rFonts w:ascii="Times New Roman" w:hAnsi="Times New Roman" w:cs="Times New Roman"/>
          <w:b w:val="0"/>
          <w:color w:val="auto"/>
          <w:sz w:val="24"/>
          <w:szCs w:val="24"/>
        </w:rPr>
      </w:pPr>
      <w:bookmarkStart w:id="350" w:name="_Toc350018314"/>
      <w:bookmarkStart w:id="351" w:name="_Toc350019399"/>
      <w:bookmarkStart w:id="352" w:name="_Toc350219662"/>
      <w:bookmarkStart w:id="353" w:name="_Toc350220125"/>
      <w:bookmarkStart w:id="354" w:name="_Toc350221844"/>
      <w:bookmarkStart w:id="355" w:name="_Toc350222295"/>
      <w:r w:rsidRPr="006754F9">
        <w:rPr>
          <w:rFonts w:ascii="Times New Roman" w:hAnsi="Times New Roman" w:cs="Times New Roman"/>
          <w:b w:val="0"/>
          <w:color w:val="auto"/>
          <w:sz w:val="24"/>
          <w:szCs w:val="24"/>
        </w:rPr>
        <w:t xml:space="preserve">Se define el </w:t>
      </w:r>
      <w:r w:rsidRPr="006754F9">
        <w:rPr>
          <w:rStyle w:val="Textoennegrita"/>
          <w:rFonts w:ascii="Times New Roman" w:hAnsi="Times New Roman" w:cs="Times New Roman"/>
          <w:color w:val="auto"/>
          <w:sz w:val="24"/>
          <w:szCs w:val="24"/>
        </w:rPr>
        <w:t>control interno</w:t>
      </w:r>
      <w:r w:rsidRPr="006754F9">
        <w:rPr>
          <w:rFonts w:ascii="Times New Roman" w:hAnsi="Times New Roman" w:cs="Times New Roman"/>
          <w:b w:val="0"/>
          <w:color w:val="auto"/>
          <w:sz w:val="24"/>
          <w:szCs w:val="24"/>
        </w:rPr>
        <w:t xml:space="preserve"> como "</w:t>
      </w:r>
      <w:r w:rsidRPr="006754F9">
        <w:rPr>
          <w:rStyle w:val="Textoennegrita"/>
          <w:rFonts w:ascii="Times New Roman" w:hAnsi="Times New Roman" w:cs="Times New Roman"/>
          <w:color w:val="auto"/>
          <w:sz w:val="24"/>
          <w:szCs w:val="24"/>
        </w:rPr>
        <w:t>un proceso</w:t>
      </w:r>
      <w:r w:rsidRPr="006754F9">
        <w:rPr>
          <w:rFonts w:ascii="Times New Roman" w:hAnsi="Times New Roman" w:cs="Times New Roman"/>
          <w:b w:val="0"/>
          <w:color w:val="auto"/>
          <w:sz w:val="24"/>
          <w:szCs w:val="24"/>
        </w:rPr>
        <w:t>" de verificación de operaciones en el Área de Crédito efectuado por la junta directiva de la entidad, la gerencia y demás personal, diseñado para proporcionar seguridad razonable relacionada con el logro de objetivos en las siguientes categorías:</w:t>
      </w:r>
      <w:bookmarkEnd w:id="350"/>
      <w:bookmarkEnd w:id="351"/>
      <w:bookmarkEnd w:id="352"/>
      <w:bookmarkEnd w:id="353"/>
      <w:bookmarkEnd w:id="354"/>
      <w:bookmarkEnd w:id="355"/>
    </w:p>
    <w:p w:rsidR="00EE0368" w:rsidRPr="006754F9" w:rsidRDefault="00EE0368" w:rsidP="00EE0368">
      <w:pPr>
        <w:pStyle w:val="NormalWeb"/>
        <w:spacing w:line="360" w:lineRule="auto"/>
        <w:jc w:val="both"/>
      </w:pPr>
      <w:r w:rsidRPr="006754F9">
        <w:t> </w:t>
      </w:r>
    </w:p>
    <w:p w:rsidR="00EE0368" w:rsidRPr="00EE0368" w:rsidRDefault="00EE0368" w:rsidP="006F1BDD">
      <w:pPr>
        <w:widowControl/>
        <w:numPr>
          <w:ilvl w:val="0"/>
          <w:numId w:val="67"/>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Eficacia y eficiencia en las operaciones.</w:t>
      </w:r>
    </w:p>
    <w:p w:rsidR="00EE0368" w:rsidRPr="00EE0368" w:rsidRDefault="00EE0368" w:rsidP="006F1BDD">
      <w:pPr>
        <w:widowControl/>
        <w:numPr>
          <w:ilvl w:val="0"/>
          <w:numId w:val="67"/>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Fiabilidad de la información financiera y operativa.</w:t>
      </w:r>
    </w:p>
    <w:p w:rsidR="00EE0368" w:rsidRPr="00EE0368" w:rsidRDefault="00EE0368" w:rsidP="006F1BDD">
      <w:pPr>
        <w:widowControl/>
        <w:numPr>
          <w:ilvl w:val="0"/>
          <w:numId w:val="67"/>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Salvaguardad recursos de la entidad.</w:t>
      </w:r>
    </w:p>
    <w:p w:rsidR="00EE0368" w:rsidRPr="00EE0368" w:rsidRDefault="00EE0368" w:rsidP="006F1BDD">
      <w:pPr>
        <w:widowControl/>
        <w:numPr>
          <w:ilvl w:val="0"/>
          <w:numId w:val="67"/>
        </w:numPr>
        <w:spacing w:before="100" w:beforeAutospacing="1" w:after="100" w:afterAutospacing="1" w:line="360" w:lineRule="auto"/>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cumplimiento de las leyes y normas aplicables.</w:t>
      </w:r>
    </w:p>
    <w:p w:rsidR="00EE0368" w:rsidRPr="006754F9" w:rsidRDefault="00EE0368" w:rsidP="006F1BDD">
      <w:pPr>
        <w:widowControl/>
        <w:numPr>
          <w:ilvl w:val="0"/>
          <w:numId w:val="67"/>
        </w:numPr>
        <w:spacing w:before="100" w:beforeAutospacing="1" w:after="100" w:afterAutospacing="1" w:line="360" w:lineRule="auto"/>
        <w:jc w:val="both"/>
        <w:rPr>
          <w:rFonts w:ascii="Times New Roman" w:hAnsi="Times New Roman" w:cs="Times New Roman"/>
          <w:sz w:val="24"/>
          <w:szCs w:val="24"/>
        </w:rPr>
      </w:pPr>
      <w:proofErr w:type="spellStart"/>
      <w:r w:rsidRPr="006754F9">
        <w:rPr>
          <w:rFonts w:ascii="Times New Roman" w:hAnsi="Times New Roman" w:cs="Times New Roman"/>
          <w:sz w:val="24"/>
          <w:szCs w:val="24"/>
        </w:rPr>
        <w:t>Prevenir</w:t>
      </w:r>
      <w:proofErr w:type="spellEnd"/>
      <w:r w:rsidRPr="006754F9">
        <w:rPr>
          <w:rFonts w:ascii="Times New Roman" w:hAnsi="Times New Roman" w:cs="Times New Roman"/>
          <w:sz w:val="24"/>
          <w:szCs w:val="24"/>
        </w:rPr>
        <w:t xml:space="preserve"> </w:t>
      </w:r>
      <w:proofErr w:type="spellStart"/>
      <w:r w:rsidRPr="006754F9">
        <w:rPr>
          <w:rFonts w:ascii="Times New Roman" w:hAnsi="Times New Roman" w:cs="Times New Roman"/>
          <w:sz w:val="24"/>
          <w:szCs w:val="24"/>
        </w:rPr>
        <w:t>errores</w:t>
      </w:r>
      <w:proofErr w:type="spellEnd"/>
      <w:r w:rsidRPr="006754F9">
        <w:rPr>
          <w:rFonts w:ascii="Times New Roman" w:hAnsi="Times New Roman" w:cs="Times New Roman"/>
          <w:sz w:val="24"/>
          <w:szCs w:val="24"/>
        </w:rPr>
        <w:t xml:space="preserve"> e </w:t>
      </w:r>
      <w:proofErr w:type="spellStart"/>
      <w:r w:rsidRPr="006754F9">
        <w:rPr>
          <w:rFonts w:ascii="Times New Roman" w:hAnsi="Times New Roman" w:cs="Times New Roman"/>
          <w:sz w:val="24"/>
          <w:szCs w:val="24"/>
        </w:rPr>
        <w:t>irregularidades</w:t>
      </w:r>
      <w:proofErr w:type="spellEnd"/>
      <w:r w:rsidRPr="006754F9">
        <w:rPr>
          <w:rFonts w:ascii="Times New Roman" w:hAnsi="Times New Roman" w:cs="Times New Roman"/>
          <w:sz w:val="24"/>
          <w:szCs w:val="24"/>
        </w:rPr>
        <w:t>.</w:t>
      </w:r>
    </w:p>
    <w:p w:rsidR="00EE0368" w:rsidRPr="00EE0368" w:rsidRDefault="00EE0368" w:rsidP="00EE0368">
      <w:pPr>
        <w:spacing w:line="360" w:lineRule="auto"/>
        <w:jc w:val="both"/>
        <w:rPr>
          <w:rFonts w:ascii="Times New Roman" w:eastAsia="Times New Roman" w:hAnsi="Times New Roman" w:cs="Times New Roman"/>
          <w:b/>
          <w:sz w:val="24"/>
          <w:szCs w:val="24"/>
          <w:lang w:val="es-AR" w:eastAsia="es-ES"/>
        </w:rPr>
      </w:pPr>
      <w:r w:rsidRPr="00EE0368">
        <w:rPr>
          <w:rFonts w:ascii="Times New Roman" w:eastAsia="Times New Roman" w:hAnsi="Times New Roman" w:cs="Times New Roman"/>
          <w:b/>
          <w:sz w:val="24"/>
          <w:szCs w:val="24"/>
          <w:lang w:val="es-AR" w:eastAsia="es-ES"/>
        </w:rPr>
        <w:t>Por lo que se propone implantar:</w:t>
      </w:r>
    </w:p>
    <w:p w:rsidR="00EE0368" w:rsidRPr="006754F9" w:rsidRDefault="00EE0368" w:rsidP="006F1BDD">
      <w:pPr>
        <w:pStyle w:val="Prrafodelista"/>
        <w:numPr>
          <w:ilvl w:val="0"/>
          <w:numId w:val="68"/>
        </w:numPr>
        <w:spacing w:line="360" w:lineRule="auto"/>
        <w:jc w:val="both"/>
        <w:rPr>
          <w:rFonts w:ascii="Times New Roman" w:eastAsia="Times New Roman" w:hAnsi="Times New Roman" w:cs="Times New Roman"/>
          <w:sz w:val="24"/>
          <w:szCs w:val="24"/>
          <w:lang w:eastAsia="es-ES"/>
        </w:rPr>
      </w:pPr>
      <w:r w:rsidRPr="006754F9">
        <w:rPr>
          <w:rFonts w:ascii="Times New Roman" w:eastAsia="Times New Roman" w:hAnsi="Times New Roman" w:cs="Times New Roman"/>
          <w:sz w:val="24"/>
          <w:szCs w:val="24"/>
          <w:lang w:eastAsia="es-ES"/>
        </w:rPr>
        <w:t>Crear un departamento especializado en controlar y recuperar cartera.</w:t>
      </w:r>
    </w:p>
    <w:p w:rsidR="00EE0368" w:rsidRPr="006754F9" w:rsidRDefault="00EE0368" w:rsidP="006F1BDD">
      <w:pPr>
        <w:pStyle w:val="Prrafodelista"/>
        <w:numPr>
          <w:ilvl w:val="0"/>
          <w:numId w:val="68"/>
        </w:numPr>
        <w:spacing w:line="360" w:lineRule="auto"/>
        <w:jc w:val="both"/>
        <w:rPr>
          <w:rFonts w:ascii="Times New Roman" w:eastAsia="Times New Roman" w:hAnsi="Times New Roman" w:cs="Times New Roman"/>
          <w:sz w:val="24"/>
          <w:szCs w:val="24"/>
          <w:lang w:eastAsia="es-ES"/>
        </w:rPr>
      </w:pPr>
      <w:r w:rsidRPr="006754F9">
        <w:rPr>
          <w:rFonts w:ascii="Times New Roman" w:eastAsia="Times New Roman" w:hAnsi="Times New Roman" w:cs="Times New Roman"/>
          <w:sz w:val="24"/>
          <w:szCs w:val="24"/>
          <w:lang w:eastAsia="es-ES"/>
        </w:rPr>
        <w:t>Contar con Personal capacitado para realizar visitas de incógnito al área de Crédito para constatar de manera real como se realiza las actividades diarias.</w:t>
      </w:r>
    </w:p>
    <w:p w:rsidR="00EE0368" w:rsidRPr="006754F9" w:rsidRDefault="00EE0368" w:rsidP="006F1BDD">
      <w:pPr>
        <w:pStyle w:val="Prrafodelista"/>
        <w:numPr>
          <w:ilvl w:val="0"/>
          <w:numId w:val="68"/>
        </w:numPr>
        <w:spacing w:line="360" w:lineRule="auto"/>
        <w:jc w:val="both"/>
        <w:rPr>
          <w:rFonts w:ascii="Times New Roman" w:eastAsia="Times New Roman" w:hAnsi="Times New Roman" w:cs="Times New Roman"/>
          <w:sz w:val="24"/>
          <w:szCs w:val="24"/>
          <w:lang w:eastAsia="es-ES"/>
        </w:rPr>
      </w:pPr>
      <w:r w:rsidRPr="006754F9">
        <w:rPr>
          <w:rFonts w:ascii="Times New Roman" w:eastAsia="Times New Roman" w:hAnsi="Times New Roman" w:cs="Times New Roman"/>
          <w:sz w:val="24"/>
          <w:szCs w:val="24"/>
          <w:lang w:eastAsia="es-ES"/>
        </w:rPr>
        <w:t>Prepara informes de desempeño de los funcionarios de este departamento.</w:t>
      </w:r>
    </w:p>
    <w:p w:rsidR="00EE0368" w:rsidRDefault="00EE0368" w:rsidP="006F1BDD">
      <w:pPr>
        <w:pStyle w:val="Prrafodelista"/>
        <w:numPr>
          <w:ilvl w:val="0"/>
          <w:numId w:val="68"/>
        </w:numPr>
        <w:spacing w:line="360" w:lineRule="auto"/>
        <w:jc w:val="both"/>
        <w:rPr>
          <w:rFonts w:ascii="Times New Roman" w:eastAsia="Times New Roman" w:hAnsi="Times New Roman" w:cs="Times New Roman"/>
          <w:sz w:val="24"/>
          <w:szCs w:val="24"/>
          <w:lang w:eastAsia="es-ES"/>
        </w:rPr>
      </w:pPr>
      <w:r w:rsidRPr="006754F9">
        <w:rPr>
          <w:rFonts w:ascii="Times New Roman" w:eastAsia="Times New Roman" w:hAnsi="Times New Roman" w:cs="Times New Roman"/>
          <w:sz w:val="24"/>
          <w:szCs w:val="24"/>
          <w:lang w:eastAsia="es-ES"/>
        </w:rPr>
        <w:t>Dar autonomía al equipo de control del área de crédito para tomar decisiones inmediatas una vez detectado un problema.</w:t>
      </w:r>
    </w:p>
    <w:p w:rsidR="00EE0368" w:rsidRPr="00EE0368" w:rsidRDefault="00EE0368" w:rsidP="00EE0368">
      <w:pPr>
        <w:spacing w:line="360" w:lineRule="auto"/>
        <w:jc w:val="both"/>
        <w:rPr>
          <w:rFonts w:ascii="Times New Roman" w:eastAsia="Times New Roman" w:hAnsi="Times New Roman" w:cs="Times New Roman"/>
          <w:sz w:val="24"/>
          <w:szCs w:val="24"/>
          <w:lang w:val="es-AR" w:eastAsia="es-ES"/>
        </w:rPr>
      </w:pPr>
    </w:p>
    <w:p w:rsidR="00EE0368" w:rsidRPr="00EE0368" w:rsidRDefault="00EE0368" w:rsidP="00EE0368">
      <w:pPr>
        <w:spacing w:line="360" w:lineRule="auto"/>
        <w:jc w:val="both"/>
        <w:rPr>
          <w:rFonts w:ascii="Times New Roman" w:eastAsia="Times New Roman" w:hAnsi="Times New Roman" w:cs="Times New Roman"/>
          <w:sz w:val="24"/>
          <w:szCs w:val="24"/>
          <w:lang w:val="es-AR" w:eastAsia="es-ES"/>
        </w:rPr>
      </w:pPr>
    </w:p>
    <w:p w:rsidR="00EE0368" w:rsidRPr="00EE0368" w:rsidRDefault="00EE0368" w:rsidP="00EE0368">
      <w:pPr>
        <w:spacing w:line="360" w:lineRule="auto"/>
        <w:jc w:val="both"/>
        <w:rPr>
          <w:rFonts w:ascii="Times New Roman" w:eastAsia="Times New Roman" w:hAnsi="Times New Roman" w:cs="Times New Roman"/>
          <w:sz w:val="24"/>
          <w:szCs w:val="24"/>
          <w:lang w:val="es-AR" w:eastAsia="es-ES"/>
        </w:rPr>
      </w:pPr>
    </w:p>
    <w:p w:rsidR="00EE0368" w:rsidRPr="00C8038C" w:rsidRDefault="00EE0368" w:rsidP="00EE0368">
      <w:pPr>
        <w:pStyle w:val="Ttulo1"/>
        <w:rPr>
          <w:sz w:val="24"/>
          <w:szCs w:val="24"/>
        </w:rPr>
      </w:pPr>
      <w:bookmarkStart w:id="356" w:name="_Toc350222296"/>
      <w:r w:rsidRPr="008F1BB8">
        <w:rPr>
          <w:b w:val="0"/>
          <w:color w:val="auto"/>
          <w:sz w:val="24"/>
          <w:szCs w:val="24"/>
        </w:rPr>
        <w:lastRenderedPageBreak/>
        <w:t>3</w:t>
      </w:r>
      <w:r w:rsidRPr="008F1BB8">
        <w:rPr>
          <w:color w:val="auto"/>
          <w:sz w:val="24"/>
          <w:szCs w:val="24"/>
        </w:rPr>
        <w:t>.3 MATRIZ PARA EL MONITOREO DE LAS ESTRATEGIAS.</w:t>
      </w:r>
      <w:bookmarkEnd w:id="356"/>
    </w:p>
    <w:tbl>
      <w:tblPr>
        <w:tblW w:w="10604" w:type="dxa"/>
        <w:tblInd w:w="-1026" w:type="dxa"/>
        <w:tblCellMar>
          <w:left w:w="70" w:type="dxa"/>
          <w:right w:w="70" w:type="dxa"/>
        </w:tblCellMar>
        <w:tblLook w:val="04A0" w:firstRow="1" w:lastRow="0" w:firstColumn="1" w:lastColumn="0" w:noHBand="0" w:noVBand="1"/>
      </w:tblPr>
      <w:tblGrid>
        <w:gridCol w:w="1405"/>
        <w:gridCol w:w="1342"/>
        <w:gridCol w:w="994"/>
        <w:gridCol w:w="680"/>
        <w:gridCol w:w="625"/>
        <w:gridCol w:w="1208"/>
        <w:gridCol w:w="1650"/>
        <w:gridCol w:w="1359"/>
        <w:gridCol w:w="1341"/>
      </w:tblGrid>
      <w:tr w:rsidR="00EE0368" w:rsidRPr="00EE0368" w:rsidTr="00EE0368">
        <w:trPr>
          <w:trHeight w:val="297"/>
        </w:trPr>
        <w:tc>
          <w:tcPr>
            <w:tcW w:w="10603"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rsidR="00EE0368" w:rsidRPr="00EE0368" w:rsidRDefault="00EE0368" w:rsidP="00EE0368">
            <w:pPr>
              <w:spacing w:after="0" w:line="240" w:lineRule="auto"/>
              <w:jc w:val="center"/>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xml:space="preserve">AMBITO: </w:t>
            </w:r>
            <w:r w:rsidRPr="009A3BA4">
              <w:rPr>
                <w:rFonts w:ascii="Calibri" w:eastAsia="Times New Roman" w:hAnsi="Calibri" w:cs="Calibri"/>
                <w:b/>
                <w:color w:val="000000"/>
                <w:sz w:val="14"/>
                <w:lang w:val="es-ES_tradnl" w:eastAsia="es-ES"/>
              </w:rPr>
              <w:t>DEPARTAMENTO DE EDUCACION CONTINUA Y GESTION DE TALENTO HUMANO</w:t>
            </w:r>
          </w:p>
        </w:tc>
      </w:tr>
      <w:tr w:rsidR="00EE0368" w:rsidRPr="009A3BA4" w:rsidTr="00EE0368">
        <w:trPr>
          <w:trHeight w:val="835"/>
        </w:trPr>
        <w:tc>
          <w:tcPr>
            <w:tcW w:w="1069" w:type="dxa"/>
            <w:vMerge w:val="restart"/>
            <w:tcBorders>
              <w:top w:val="nil"/>
              <w:left w:val="single" w:sz="8" w:space="0" w:color="auto"/>
              <w:bottom w:val="single" w:sz="8" w:space="0" w:color="000000"/>
              <w:right w:val="single" w:sz="8" w:space="0" w:color="auto"/>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ACCIONES A MEJORAR</w:t>
            </w:r>
          </w:p>
        </w:tc>
        <w:tc>
          <w:tcPr>
            <w:tcW w:w="1362" w:type="dxa"/>
            <w:vMerge w:val="restart"/>
            <w:tcBorders>
              <w:top w:val="nil"/>
              <w:left w:val="single" w:sz="8" w:space="0" w:color="auto"/>
              <w:bottom w:val="single" w:sz="8" w:space="0" w:color="000000"/>
              <w:right w:val="single" w:sz="8" w:space="0" w:color="auto"/>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ACTIVIDADES</w:t>
            </w:r>
          </w:p>
        </w:tc>
        <w:tc>
          <w:tcPr>
            <w:tcW w:w="837" w:type="dxa"/>
            <w:vMerge w:val="restart"/>
            <w:tcBorders>
              <w:top w:val="nil"/>
              <w:left w:val="single" w:sz="8" w:space="0" w:color="auto"/>
              <w:bottom w:val="single" w:sz="8" w:space="0" w:color="000000"/>
              <w:right w:val="single" w:sz="8" w:space="0" w:color="auto"/>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RESP. DE LA TAREA</w:t>
            </w:r>
          </w:p>
        </w:tc>
        <w:tc>
          <w:tcPr>
            <w:tcW w:w="1390" w:type="dxa"/>
            <w:gridSpan w:val="2"/>
            <w:tcBorders>
              <w:top w:val="single" w:sz="8" w:space="0" w:color="auto"/>
              <w:left w:val="nil"/>
              <w:bottom w:val="single" w:sz="8" w:space="0" w:color="auto"/>
              <w:right w:val="single" w:sz="8" w:space="0" w:color="000000"/>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TIEMPOS</w:t>
            </w:r>
          </w:p>
        </w:tc>
        <w:tc>
          <w:tcPr>
            <w:tcW w:w="1279" w:type="dxa"/>
            <w:vMerge w:val="restart"/>
            <w:tcBorders>
              <w:top w:val="nil"/>
              <w:left w:val="single" w:sz="8" w:space="0" w:color="auto"/>
              <w:bottom w:val="single" w:sz="8" w:space="0" w:color="000000"/>
              <w:right w:val="single" w:sz="8" w:space="0" w:color="auto"/>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RECURSOS NECESARIOS</w:t>
            </w:r>
          </w:p>
        </w:tc>
        <w:tc>
          <w:tcPr>
            <w:tcW w:w="1779" w:type="dxa"/>
            <w:vMerge w:val="restart"/>
            <w:tcBorders>
              <w:top w:val="nil"/>
              <w:left w:val="single" w:sz="8" w:space="0" w:color="auto"/>
              <w:bottom w:val="single" w:sz="8" w:space="0" w:color="000000"/>
              <w:right w:val="single" w:sz="8" w:space="0" w:color="auto"/>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FINANCIAMIENTO</w:t>
            </w:r>
          </w:p>
        </w:tc>
        <w:tc>
          <w:tcPr>
            <w:tcW w:w="1444" w:type="dxa"/>
            <w:vMerge w:val="restart"/>
            <w:tcBorders>
              <w:top w:val="nil"/>
              <w:left w:val="single" w:sz="8" w:space="0" w:color="auto"/>
              <w:bottom w:val="single" w:sz="8" w:space="0" w:color="000000"/>
              <w:right w:val="single" w:sz="8" w:space="0" w:color="auto"/>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INDICADOR DE SEGUIMIENTO</w:t>
            </w:r>
          </w:p>
        </w:tc>
        <w:tc>
          <w:tcPr>
            <w:tcW w:w="1444" w:type="dxa"/>
            <w:vMerge w:val="restart"/>
            <w:tcBorders>
              <w:top w:val="nil"/>
              <w:left w:val="single" w:sz="8" w:space="0" w:color="auto"/>
              <w:bottom w:val="single" w:sz="8" w:space="0" w:color="000000"/>
              <w:right w:val="single" w:sz="8" w:space="0" w:color="auto"/>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RESPONSABLE DE SEGUIMIENTO</w:t>
            </w:r>
          </w:p>
        </w:tc>
      </w:tr>
      <w:tr w:rsidR="00EE0368" w:rsidRPr="009A3BA4" w:rsidTr="00EE0368">
        <w:trPr>
          <w:trHeight w:val="297"/>
        </w:trPr>
        <w:tc>
          <w:tcPr>
            <w:tcW w:w="1069" w:type="dxa"/>
            <w:vMerge/>
            <w:tcBorders>
              <w:top w:val="nil"/>
              <w:left w:val="single" w:sz="8" w:space="0" w:color="auto"/>
              <w:bottom w:val="single" w:sz="8" w:space="0" w:color="000000"/>
              <w:right w:val="single" w:sz="8" w:space="0" w:color="auto"/>
            </w:tcBorders>
            <w:vAlign w:val="center"/>
            <w:hideMark/>
          </w:tcPr>
          <w:p w:rsidR="00EE0368" w:rsidRPr="009A3BA4" w:rsidRDefault="00EE0368" w:rsidP="00EE0368">
            <w:pPr>
              <w:spacing w:after="0" w:line="240" w:lineRule="auto"/>
              <w:rPr>
                <w:rFonts w:ascii="Calibri" w:eastAsia="Times New Roman" w:hAnsi="Calibri" w:cs="Calibri"/>
                <w:b/>
                <w:bCs/>
                <w:color w:val="000000"/>
                <w:sz w:val="14"/>
                <w:lang w:eastAsia="es-ES"/>
              </w:rPr>
            </w:pPr>
          </w:p>
        </w:tc>
        <w:tc>
          <w:tcPr>
            <w:tcW w:w="1362" w:type="dxa"/>
            <w:vMerge/>
            <w:tcBorders>
              <w:top w:val="nil"/>
              <w:left w:val="single" w:sz="8" w:space="0" w:color="auto"/>
              <w:bottom w:val="single" w:sz="8" w:space="0" w:color="000000"/>
              <w:right w:val="single" w:sz="8" w:space="0" w:color="auto"/>
            </w:tcBorders>
            <w:vAlign w:val="center"/>
            <w:hideMark/>
          </w:tcPr>
          <w:p w:rsidR="00EE0368" w:rsidRPr="009A3BA4" w:rsidRDefault="00EE0368" w:rsidP="00EE0368">
            <w:pPr>
              <w:spacing w:after="0" w:line="240" w:lineRule="auto"/>
              <w:rPr>
                <w:rFonts w:ascii="Calibri" w:eastAsia="Times New Roman" w:hAnsi="Calibri" w:cs="Calibri"/>
                <w:b/>
                <w:bCs/>
                <w:color w:val="000000"/>
                <w:sz w:val="14"/>
                <w:lang w:eastAsia="es-ES"/>
              </w:rPr>
            </w:pPr>
          </w:p>
        </w:tc>
        <w:tc>
          <w:tcPr>
            <w:tcW w:w="837" w:type="dxa"/>
            <w:vMerge/>
            <w:tcBorders>
              <w:top w:val="nil"/>
              <w:left w:val="single" w:sz="8" w:space="0" w:color="auto"/>
              <w:bottom w:val="single" w:sz="8" w:space="0" w:color="000000"/>
              <w:right w:val="single" w:sz="8" w:space="0" w:color="auto"/>
            </w:tcBorders>
            <w:vAlign w:val="center"/>
            <w:hideMark/>
          </w:tcPr>
          <w:p w:rsidR="00EE0368" w:rsidRPr="009A3BA4" w:rsidRDefault="00EE0368" w:rsidP="00EE0368">
            <w:pPr>
              <w:spacing w:after="0" w:line="240" w:lineRule="auto"/>
              <w:rPr>
                <w:rFonts w:ascii="Calibri" w:eastAsia="Times New Roman" w:hAnsi="Calibri" w:cs="Calibri"/>
                <w:b/>
                <w:bCs/>
                <w:color w:val="000000"/>
                <w:sz w:val="14"/>
                <w:lang w:eastAsia="es-ES"/>
              </w:rPr>
            </w:pPr>
          </w:p>
        </w:tc>
        <w:tc>
          <w:tcPr>
            <w:tcW w:w="723" w:type="dxa"/>
            <w:tcBorders>
              <w:top w:val="nil"/>
              <w:left w:val="nil"/>
              <w:bottom w:val="single" w:sz="8" w:space="0" w:color="auto"/>
              <w:right w:val="single" w:sz="8" w:space="0" w:color="auto"/>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INICIO</w:t>
            </w:r>
          </w:p>
        </w:tc>
        <w:tc>
          <w:tcPr>
            <w:tcW w:w="667" w:type="dxa"/>
            <w:tcBorders>
              <w:top w:val="nil"/>
              <w:left w:val="nil"/>
              <w:bottom w:val="single" w:sz="8" w:space="0" w:color="auto"/>
              <w:right w:val="single" w:sz="8" w:space="0" w:color="auto"/>
            </w:tcBorders>
            <w:shd w:val="clear" w:color="auto" w:fill="auto"/>
            <w:vAlign w:val="center"/>
            <w:hideMark/>
          </w:tcPr>
          <w:p w:rsidR="00EE0368" w:rsidRPr="009A3BA4" w:rsidRDefault="00EE0368" w:rsidP="00EE0368">
            <w:pPr>
              <w:spacing w:after="0" w:line="240" w:lineRule="auto"/>
              <w:jc w:val="center"/>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FINAL</w:t>
            </w:r>
          </w:p>
        </w:tc>
        <w:tc>
          <w:tcPr>
            <w:tcW w:w="1279" w:type="dxa"/>
            <w:vMerge/>
            <w:tcBorders>
              <w:top w:val="nil"/>
              <w:left w:val="single" w:sz="8" w:space="0" w:color="auto"/>
              <w:bottom w:val="single" w:sz="8" w:space="0" w:color="000000"/>
              <w:right w:val="single" w:sz="8" w:space="0" w:color="auto"/>
            </w:tcBorders>
            <w:vAlign w:val="center"/>
            <w:hideMark/>
          </w:tcPr>
          <w:p w:rsidR="00EE0368" w:rsidRPr="009A3BA4" w:rsidRDefault="00EE0368" w:rsidP="00EE0368">
            <w:pPr>
              <w:spacing w:after="0" w:line="240" w:lineRule="auto"/>
              <w:rPr>
                <w:rFonts w:ascii="Calibri" w:eastAsia="Times New Roman" w:hAnsi="Calibri" w:cs="Calibri"/>
                <w:b/>
                <w:bCs/>
                <w:color w:val="000000"/>
                <w:sz w:val="14"/>
                <w:lang w:eastAsia="es-ES"/>
              </w:rPr>
            </w:pPr>
          </w:p>
        </w:tc>
        <w:tc>
          <w:tcPr>
            <w:tcW w:w="1779" w:type="dxa"/>
            <w:vMerge/>
            <w:tcBorders>
              <w:top w:val="nil"/>
              <w:left w:val="single" w:sz="8" w:space="0" w:color="auto"/>
              <w:bottom w:val="single" w:sz="8" w:space="0" w:color="000000"/>
              <w:right w:val="single" w:sz="8" w:space="0" w:color="auto"/>
            </w:tcBorders>
            <w:vAlign w:val="center"/>
            <w:hideMark/>
          </w:tcPr>
          <w:p w:rsidR="00EE0368" w:rsidRPr="009A3BA4" w:rsidRDefault="00EE0368" w:rsidP="00EE0368">
            <w:pPr>
              <w:spacing w:after="0" w:line="240" w:lineRule="auto"/>
              <w:rPr>
                <w:rFonts w:ascii="Calibri" w:eastAsia="Times New Roman" w:hAnsi="Calibri" w:cs="Calibri"/>
                <w:b/>
                <w:bCs/>
                <w:color w:val="000000"/>
                <w:sz w:val="14"/>
                <w:lang w:eastAsia="es-ES"/>
              </w:rPr>
            </w:pPr>
          </w:p>
        </w:tc>
        <w:tc>
          <w:tcPr>
            <w:tcW w:w="1444" w:type="dxa"/>
            <w:vMerge/>
            <w:tcBorders>
              <w:top w:val="nil"/>
              <w:left w:val="single" w:sz="8" w:space="0" w:color="auto"/>
              <w:bottom w:val="single" w:sz="8" w:space="0" w:color="000000"/>
              <w:right w:val="single" w:sz="8" w:space="0" w:color="auto"/>
            </w:tcBorders>
            <w:vAlign w:val="center"/>
            <w:hideMark/>
          </w:tcPr>
          <w:p w:rsidR="00EE0368" w:rsidRPr="009A3BA4" w:rsidRDefault="00EE0368" w:rsidP="00EE0368">
            <w:pPr>
              <w:spacing w:after="0" w:line="240" w:lineRule="auto"/>
              <w:rPr>
                <w:rFonts w:ascii="Calibri" w:eastAsia="Times New Roman" w:hAnsi="Calibri" w:cs="Calibri"/>
                <w:b/>
                <w:bCs/>
                <w:color w:val="000000"/>
                <w:sz w:val="14"/>
                <w:lang w:eastAsia="es-ES"/>
              </w:rPr>
            </w:pPr>
          </w:p>
        </w:tc>
        <w:tc>
          <w:tcPr>
            <w:tcW w:w="1444" w:type="dxa"/>
            <w:vMerge/>
            <w:tcBorders>
              <w:top w:val="nil"/>
              <w:left w:val="single" w:sz="8" w:space="0" w:color="auto"/>
              <w:bottom w:val="single" w:sz="8" w:space="0" w:color="000000"/>
              <w:right w:val="single" w:sz="8" w:space="0" w:color="auto"/>
            </w:tcBorders>
            <w:vAlign w:val="center"/>
            <w:hideMark/>
          </w:tcPr>
          <w:p w:rsidR="00EE0368" w:rsidRPr="009A3BA4" w:rsidRDefault="00EE0368" w:rsidP="00EE0368">
            <w:pPr>
              <w:spacing w:after="0" w:line="240" w:lineRule="auto"/>
              <w:rPr>
                <w:rFonts w:ascii="Calibri" w:eastAsia="Times New Roman" w:hAnsi="Calibri" w:cs="Calibri"/>
                <w:b/>
                <w:bCs/>
                <w:color w:val="000000"/>
                <w:sz w:val="14"/>
                <w:lang w:eastAsia="es-ES"/>
              </w:rPr>
            </w:pPr>
          </w:p>
        </w:tc>
      </w:tr>
      <w:tr w:rsidR="00EE0368" w:rsidRPr="009A3BA4" w:rsidTr="00EE0368">
        <w:trPr>
          <w:trHeight w:val="297"/>
        </w:trPr>
        <w:tc>
          <w:tcPr>
            <w:tcW w:w="1069" w:type="dxa"/>
            <w:tcBorders>
              <w:top w:val="nil"/>
              <w:left w:val="single" w:sz="8" w:space="0" w:color="auto"/>
              <w:bottom w:val="single" w:sz="8" w:space="0" w:color="auto"/>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sidRPr="00EE0368">
              <w:rPr>
                <w:rFonts w:ascii="Times New Roman" w:hAnsi="Times New Roman" w:cs="Times New Roman"/>
                <w:sz w:val="20"/>
                <w:szCs w:val="24"/>
                <w:lang w:val="es-AR"/>
              </w:rPr>
              <w:t>ESTRATEGIA DE SERVICIO AL CLIENTE</w:t>
            </w:r>
          </w:p>
        </w:tc>
        <w:tc>
          <w:tcPr>
            <w:tcW w:w="1362" w:type="dxa"/>
            <w:tcBorders>
              <w:top w:val="nil"/>
              <w:left w:val="nil"/>
              <w:bottom w:val="single" w:sz="8" w:space="0" w:color="auto"/>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CAPACITAR A LOS QUE ESTÁN CONSTANTEMENTE EN EL ÁREA DE CRÉDITO.</w:t>
            </w:r>
          </w:p>
          <w:p w:rsidR="00EE0368" w:rsidRPr="00EE0368" w:rsidRDefault="008F1BB8" w:rsidP="00EE0368">
            <w:pPr>
              <w:spacing w:after="0" w:line="240" w:lineRule="auto"/>
              <w:rPr>
                <w:rFonts w:ascii="Calibri" w:eastAsia="Times New Roman" w:hAnsi="Calibri" w:cs="Calibri"/>
                <w:b/>
                <w:bCs/>
                <w:color w:val="000000"/>
                <w:sz w:val="14"/>
                <w:lang w:val="es-AR" w:eastAsia="es-ES"/>
              </w:rPr>
            </w:pPr>
            <w:r>
              <w:rPr>
                <w:rFonts w:ascii="Calibri" w:eastAsia="Times New Roman" w:hAnsi="Calibri" w:cs="Calibri"/>
                <w:b/>
                <w:bCs/>
                <w:color w:val="000000"/>
                <w:sz w:val="14"/>
                <w:lang w:val="es-ES_tradnl" w:eastAsia="es-ES"/>
              </w:rPr>
              <w:t>REALIZAR VISITA A ESTA ÁREA.</w:t>
            </w:r>
          </w:p>
        </w:tc>
        <w:tc>
          <w:tcPr>
            <w:tcW w:w="837" w:type="dxa"/>
            <w:tcBorders>
              <w:top w:val="nil"/>
              <w:left w:val="nil"/>
              <w:bottom w:val="single" w:sz="8" w:space="0" w:color="auto"/>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 DE CRÉDITO.</w:t>
            </w:r>
          </w:p>
        </w:tc>
        <w:tc>
          <w:tcPr>
            <w:tcW w:w="723"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2012</w:t>
            </w:r>
          </w:p>
        </w:tc>
        <w:tc>
          <w:tcPr>
            <w:tcW w:w="667"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2013</w:t>
            </w:r>
          </w:p>
        </w:tc>
        <w:tc>
          <w:tcPr>
            <w:tcW w:w="1279" w:type="dxa"/>
            <w:tcBorders>
              <w:top w:val="nil"/>
              <w:left w:val="nil"/>
              <w:bottom w:val="single" w:sz="8" w:space="0" w:color="auto"/>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RECURSOS ECONÓMICOS</w:t>
            </w:r>
          </w:p>
          <w:p w:rsidR="00EE0368" w:rsidRPr="009A3BA4" w:rsidRDefault="008F1BB8" w:rsidP="00EE0368">
            <w:pPr>
              <w:spacing w:after="0" w:line="240" w:lineRule="auto"/>
              <w:rPr>
                <w:rFonts w:ascii="Calibri" w:eastAsia="Times New Roman" w:hAnsi="Calibri" w:cs="Calibri"/>
                <w:b/>
                <w:bCs/>
                <w:color w:val="000000"/>
                <w:sz w:val="14"/>
                <w:lang w:eastAsia="es-ES"/>
              </w:rPr>
            </w:pPr>
            <w:r>
              <w:rPr>
                <w:rFonts w:ascii="Calibri" w:eastAsia="Times New Roman" w:hAnsi="Calibri" w:cs="Calibri"/>
                <w:b/>
                <w:bCs/>
                <w:color w:val="000000"/>
                <w:sz w:val="14"/>
                <w:lang w:val="es-ES_tradnl" w:eastAsia="es-ES"/>
              </w:rPr>
              <w:t>RECURSOS HUMANOS</w:t>
            </w:r>
          </w:p>
        </w:tc>
        <w:tc>
          <w:tcPr>
            <w:tcW w:w="1779"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AUTO FINANCIADO</w:t>
            </w:r>
          </w:p>
        </w:tc>
        <w:tc>
          <w:tcPr>
            <w:tcW w:w="1444"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ÍNDICE DE QUEJAS</w:t>
            </w:r>
          </w:p>
        </w:tc>
        <w:tc>
          <w:tcPr>
            <w:tcW w:w="1444"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w:t>
            </w:r>
          </w:p>
        </w:tc>
      </w:tr>
      <w:tr w:rsidR="00EE0368" w:rsidRPr="009A3BA4" w:rsidTr="00EE0368">
        <w:trPr>
          <w:trHeight w:val="297"/>
        </w:trPr>
        <w:tc>
          <w:tcPr>
            <w:tcW w:w="1069" w:type="dxa"/>
            <w:tcBorders>
              <w:top w:val="nil"/>
              <w:left w:val="single" w:sz="8" w:space="0" w:color="auto"/>
              <w:bottom w:val="single" w:sz="8" w:space="0" w:color="auto"/>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sidRPr="00EE0368">
              <w:rPr>
                <w:rFonts w:ascii="Times New Roman" w:hAnsi="Times New Roman" w:cs="Times New Roman"/>
                <w:sz w:val="18"/>
                <w:szCs w:val="24"/>
                <w:lang w:val="es-AR"/>
              </w:rPr>
              <w:t>ESTRATEGIA DE MONITOREO DE CARTERA</w:t>
            </w:r>
          </w:p>
        </w:tc>
        <w:tc>
          <w:tcPr>
            <w:tcW w:w="1362" w:type="dxa"/>
            <w:tcBorders>
              <w:top w:val="nil"/>
              <w:left w:val="nil"/>
              <w:bottom w:val="single" w:sz="8" w:space="0" w:color="auto"/>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VISTAS PERIÓDICAS A LOS DEUDORES</w:t>
            </w:r>
          </w:p>
        </w:tc>
        <w:tc>
          <w:tcPr>
            <w:tcW w:w="837"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ENCARGADOS DE COBRANZAS</w:t>
            </w:r>
          </w:p>
        </w:tc>
        <w:tc>
          <w:tcPr>
            <w:tcW w:w="723"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20012</w:t>
            </w:r>
          </w:p>
        </w:tc>
        <w:tc>
          <w:tcPr>
            <w:tcW w:w="667"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2013</w:t>
            </w:r>
          </w:p>
        </w:tc>
        <w:tc>
          <w:tcPr>
            <w:tcW w:w="1279" w:type="dxa"/>
            <w:tcBorders>
              <w:top w:val="nil"/>
              <w:left w:val="nil"/>
              <w:bottom w:val="single" w:sz="8" w:space="0" w:color="auto"/>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RECURSOS ECONÓMICOS</w:t>
            </w:r>
          </w:p>
          <w:p w:rsidR="00EE0368" w:rsidRPr="009A3BA4" w:rsidRDefault="008F1BB8" w:rsidP="00EE0368">
            <w:pPr>
              <w:spacing w:after="0" w:line="240" w:lineRule="auto"/>
              <w:rPr>
                <w:rFonts w:ascii="Calibri" w:eastAsia="Times New Roman" w:hAnsi="Calibri" w:cs="Calibri"/>
                <w:b/>
                <w:bCs/>
                <w:color w:val="000000"/>
                <w:sz w:val="14"/>
                <w:lang w:eastAsia="es-ES"/>
              </w:rPr>
            </w:pPr>
            <w:r>
              <w:rPr>
                <w:rFonts w:ascii="Calibri" w:eastAsia="Times New Roman" w:hAnsi="Calibri" w:cs="Calibri"/>
                <w:b/>
                <w:bCs/>
                <w:color w:val="000000"/>
                <w:sz w:val="14"/>
                <w:lang w:val="es-ES_tradnl" w:eastAsia="es-ES"/>
              </w:rPr>
              <w:t>RECURSOS HUMANOS</w:t>
            </w:r>
          </w:p>
        </w:tc>
        <w:tc>
          <w:tcPr>
            <w:tcW w:w="1779"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AUTO FINANCIADO</w:t>
            </w:r>
          </w:p>
        </w:tc>
        <w:tc>
          <w:tcPr>
            <w:tcW w:w="1444" w:type="dxa"/>
            <w:tcBorders>
              <w:top w:val="nil"/>
              <w:left w:val="nil"/>
              <w:bottom w:val="single" w:sz="8" w:space="0" w:color="auto"/>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ÍNDICE DE RECUPERACIÓN DE CARTERA.</w:t>
            </w:r>
          </w:p>
          <w:p w:rsidR="00EE0368" w:rsidRPr="00EE0368" w:rsidRDefault="00EE0368" w:rsidP="00EE0368">
            <w:pPr>
              <w:spacing w:after="0" w:line="240" w:lineRule="auto"/>
              <w:rPr>
                <w:rFonts w:ascii="Calibri" w:eastAsia="Times New Roman" w:hAnsi="Calibri" w:cs="Calibri"/>
                <w:b/>
                <w:bCs/>
                <w:color w:val="000000"/>
                <w:sz w:val="14"/>
                <w:lang w:val="es-AR" w:eastAsia="es-ES"/>
              </w:rPr>
            </w:pPr>
          </w:p>
        </w:tc>
        <w:tc>
          <w:tcPr>
            <w:tcW w:w="1444"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w:t>
            </w:r>
          </w:p>
        </w:tc>
      </w:tr>
      <w:tr w:rsidR="00EE0368" w:rsidRPr="009A3BA4" w:rsidTr="00EE0368">
        <w:trPr>
          <w:trHeight w:val="297"/>
        </w:trPr>
        <w:tc>
          <w:tcPr>
            <w:tcW w:w="1069" w:type="dxa"/>
            <w:tcBorders>
              <w:top w:val="nil"/>
              <w:left w:val="single" w:sz="8" w:space="0" w:color="auto"/>
              <w:bottom w:val="single" w:sz="8" w:space="0" w:color="auto"/>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sidRPr="00EE0368">
              <w:rPr>
                <w:rFonts w:ascii="Times New Roman" w:hAnsi="Times New Roman" w:cs="Times New Roman"/>
                <w:sz w:val="16"/>
                <w:szCs w:val="24"/>
                <w:lang w:val="es-AR"/>
              </w:rPr>
              <w:t>ESTRATEGIA PARA CONTROLAR LA CARTERA CONCEDIDA.</w:t>
            </w:r>
          </w:p>
        </w:tc>
        <w:tc>
          <w:tcPr>
            <w:tcW w:w="1362" w:type="dxa"/>
            <w:tcBorders>
              <w:top w:val="nil"/>
              <w:left w:val="nil"/>
              <w:bottom w:val="single" w:sz="8" w:space="0" w:color="auto"/>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CONCEDER CRÉDITOS BAJO MEJORES PARÁMETROS.</w:t>
            </w:r>
          </w:p>
        </w:tc>
        <w:tc>
          <w:tcPr>
            <w:tcW w:w="837" w:type="dxa"/>
            <w:tcBorders>
              <w:top w:val="nil"/>
              <w:left w:val="nil"/>
              <w:bottom w:val="single" w:sz="8" w:space="0" w:color="auto"/>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 DE CRÉDITO.</w:t>
            </w:r>
          </w:p>
        </w:tc>
        <w:tc>
          <w:tcPr>
            <w:tcW w:w="723"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20012</w:t>
            </w:r>
          </w:p>
        </w:tc>
        <w:tc>
          <w:tcPr>
            <w:tcW w:w="667"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2013</w:t>
            </w:r>
          </w:p>
        </w:tc>
        <w:tc>
          <w:tcPr>
            <w:tcW w:w="1279" w:type="dxa"/>
            <w:tcBorders>
              <w:top w:val="nil"/>
              <w:left w:val="nil"/>
              <w:bottom w:val="single" w:sz="8" w:space="0" w:color="auto"/>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RECURSOS ECONÓMICOS</w:t>
            </w:r>
          </w:p>
          <w:p w:rsidR="00EE0368" w:rsidRPr="009A3BA4" w:rsidRDefault="008F1BB8" w:rsidP="00EE0368">
            <w:pPr>
              <w:spacing w:after="0" w:line="240" w:lineRule="auto"/>
              <w:rPr>
                <w:rFonts w:ascii="Calibri" w:eastAsia="Times New Roman" w:hAnsi="Calibri" w:cs="Calibri"/>
                <w:b/>
                <w:bCs/>
                <w:color w:val="000000"/>
                <w:sz w:val="14"/>
                <w:lang w:eastAsia="es-ES"/>
              </w:rPr>
            </w:pPr>
            <w:r>
              <w:rPr>
                <w:rFonts w:ascii="Calibri" w:eastAsia="Times New Roman" w:hAnsi="Calibri" w:cs="Calibri"/>
                <w:b/>
                <w:bCs/>
                <w:color w:val="000000"/>
                <w:sz w:val="14"/>
                <w:lang w:val="es-ES_tradnl" w:eastAsia="es-ES"/>
              </w:rPr>
              <w:t>RECURSOS HUMANOS</w:t>
            </w:r>
          </w:p>
        </w:tc>
        <w:tc>
          <w:tcPr>
            <w:tcW w:w="1779"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AUTO FINANCIADO</w:t>
            </w:r>
          </w:p>
        </w:tc>
        <w:tc>
          <w:tcPr>
            <w:tcW w:w="1444" w:type="dxa"/>
            <w:tcBorders>
              <w:top w:val="nil"/>
              <w:left w:val="nil"/>
              <w:bottom w:val="single" w:sz="8" w:space="0" w:color="auto"/>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ÍNDICE DE CRÉDITOS APROBADOS.</w:t>
            </w:r>
          </w:p>
          <w:p w:rsidR="00EE0368" w:rsidRPr="009A3BA4" w:rsidRDefault="00EE0368" w:rsidP="00EE0368">
            <w:pPr>
              <w:spacing w:after="0" w:line="240" w:lineRule="auto"/>
              <w:rPr>
                <w:rFonts w:ascii="Calibri" w:eastAsia="Times New Roman" w:hAnsi="Calibri" w:cs="Calibri"/>
                <w:b/>
                <w:bCs/>
                <w:color w:val="000000"/>
                <w:sz w:val="14"/>
                <w:lang w:eastAsia="es-ES"/>
              </w:rPr>
            </w:pPr>
          </w:p>
        </w:tc>
        <w:tc>
          <w:tcPr>
            <w:tcW w:w="1444"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w:t>
            </w:r>
          </w:p>
        </w:tc>
      </w:tr>
      <w:tr w:rsidR="00EE0368" w:rsidRPr="009A3BA4" w:rsidTr="00EE0368">
        <w:trPr>
          <w:trHeight w:val="297"/>
        </w:trPr>
        <w:tc>
          <w:tcPr>
            <w:tcW w:w="1069" w:type="dxa"/>
            <w:tcBorders>
              <w:top w:val="nil"/>
              <w:left w:val="single" w:sz="8" w:space="0" w:color="auto"/>
              <w:bottom w:val="single" w:sz="8" w:space="0" w:color="auto"/>
              <w:right w:val="single" w:sz="8" w:space="0" w:color="auto"/>
            </w:tcBorders>
            <w:shd w:val="clear" w:color="auto" w:fill="auto"/>
            <w:vAlign w:val="center"/>
            <w:hideMark/>
          </w:tcPr>
          <w:p w:rsidR="00EE0368" w:rsidRPr="009061AE" w:rsidRDefault="008F1BB8" w:rsidP="00EE0368">
            <w:pPr>
              <w:pStyle w:val="Ttulo3"/>
              <w:spacing w:line="360" w:lineRule="auto"/>
              <w:rPr>
                <w:rFonts w:ascii="Times New Roman" w:hAnsi="Times New Roman" w:cs="Times New Roman"/>
                <w:b w:val="0"/>
                <w:color w:val="auto"/>
                <w:sz w:val="24"/>
                <w:szCs w:val="24"/>
              </w:rPr>
            </w:pPr>
            <w:r w:rsidRPr="009A3BA4">
              <w:rPr>
                <w:rFonts w:ascii="Calibri" w:eastAsia="Times New Roman" w:hAnsi="Calibri" w:cs="Calibri"/>
                <w:b w:val="0"/>
                <w:color w:val="000000"/>
                <w:sz w:val="14"/>
                <w:lang w:val="es-ES_tradnl" w:eastAsia="es-ES"/>
              </w:rPr>
              <w:t> </w:t>
            </w:r>
            <w:bookmarkStart w:id="357" w:name="_Toc350219663"/>
            <w:bookmarkStart w:id="358" w:name="_Toc350220126"/>
            <w:bookmarkStart w:id="359" w:name="_Toc350221846"/>
            <w:bookmarkStart w:id="360" w:name="_Toc350222297"/>
            <w:r w:rsidRPr="009061AE">
              <w:rPr>
                <w:rFonts w:ascii="Times New Roman" w:hAnsi="Times New Roman" w:cs="Times New Roman"/>
                <w:b w:val="0"/>
                <w:color w:val="auto"/>
                <w:sz w:val="14"/>
                <w:szCs w:val="24"/>
              </w:rPr>
              <w:t>ESTRATEGIAS PARA MANEJO DE OBJECIONES.</w:t>
            </w:r>
            <w:bookmarkEnd w:id="357"/>
            <w:bookmarkEnd w:id="358"/>
            <w:bookmarkEnd w:id="359"/>
            <w:bookmarkEnd w:id="360"/>
          </w:p>
          <w:p w:rsidR="00EE0368" w:rsidRPr="00EE0368" w:rsidRDefault="00EE0368" w:rsidP="00EE0368">
            <w:pPr>
              <w:spacing w:after="0" w:line="240" w:lineRule="auto"/>
              <w:rPr>
                <w:rFonts w:ascii="Calibri" w:eastAsia="Times New Roman" w:hAnsi="Calibri" w:cs="Calibri"/>
                <w:b/>
                <w:bCs/>
                <w:color w:val="000000"/>
                <w:sz w:val="14"/>
                <w:lang w:val="es-AR" w:eastAsia="es-ES"/>
              </w:rPr>
            </w:pPr>
          </w:p>
        </w:tc>
        <w:tc>
          <w:tcPr>
            <w:tcW w:w="1362" w:type="dxa"/>
            <w:tcBorders>
              <w:top w:val="nil"/>
              <w:left w:val="nil"/>
              <w:bottom w:val="single" w:sz="8" w:space="0" w:color="auto"/>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MEJORAR LAS HABILIDADES DE COBRANZA.</w:t>
            </w:r>
          </w:p>
        </w:tc>
        <w:tc>
          <w:tcPr>
            <w:tcW w:w="837" w:type="dxa"/>
            <w:tcBorders>
              <w:top w:val="nil"/>
              <w:left w:val="nil"/>
              <w:bottom w:val="single" w:sz="8" w:space="0" w:color="auto"/>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 DE CRÉDITO.</w:t>
            </w:r>
          </w:p>
        </w:tc>
        <w:tc>
          <w:tcPr>
            <w:tcW w:w="723"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20012</w:t>
            </w:r>
          </w:p>
        </w:tc>
        <w:tc>
          <w:tcPr>
            <w:tcW w:w="667"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2013</w:t>
            </w:r>
          </w:p>
        </w:tc>
        <w:tc>
          <w:tcPr>
            <w:tcW w:w="1279" w:type="dxa"/>
            <w:tcBorders>
              <w:top w:val="nil"/>
              <w:left w:val="nil"/>
              <w:bottom w:val="single" w:sz="8" w:space="0" w:color="auto"/>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RECURSOS ECONÓMICOS</w:t>
            </w:r>
          </w:p>
          <w:p w:rsidR="00EE0368" w:rsidRPr="009A3BA4" w:rsidRDefault="008F1BB8" w:rsidP="00EE0368">
            <w:pPr>
              <w:spacing w:after="0" w:line="240" w:lineRule="auto"/>
              <w:rPr>
                <w:rFonts w:ascii="Calibri" w:eastAsia="Times New Roman" w:hAnsi="Calibri" w:cs="Calibri"/>
                <w:b/>
                <w:bCs/>
                <w:color w:val="000000"/>
                <w:sz w:val="14"/>
                <w:lang w:eastAsia="es-ES"/>
              </w:rPr>
            </w:pPr>
            <w:r>
              <w:rPr>
                <w:rFonts w:ascii="Calibri" w:eastAsia="Times New Roman" w:hAnsi="Calibri" w:cs="Calibri"/>
                <w:b/>
                <w:bCs/>
                <w:color w:val="000000"/>
                <w:sz w:val="14"/>
                <w:lang w:val="es-ES_tradnl" w:eastAsia="es-ES"/>
              </w:rPr>
              <w:t>RECURSOS HUMANOS</w:t>
            </w:r>
          </w:p>
        </w:tc>
        <w:tc>
          <w:tcPr>
            <w:tcW w:w="1779"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AUTO FINANCIADO</w:t>
            </w:r>
          </w:p>
        </w:tc>
        <w:tc>
          <w:tcPr>
            <w:tcW w:w="1444" w:type="dxa"/>
            <w:tcBorders>
              <w:top w:val="nil"/>
              <w:left w:val="nil"/>
              <w:bottom w:val="single" w:sz="8" w:space="0" w:color="auto"/>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ÍNDICE DE RECUPERACIÓN DE CARTERA.</w:t>
            </w:r>
          </w:p>
          <w:p w:rsidR="00EE0368" w:rsidRPr="00EE0368" w:rsidRDefault="00EE0368" w:rsidP="00EE0368">
            <w:pPr>
              <w:spacing w:after="0" w:line="240" w:lineRule="auto"/>
              <w:rPr>
                <w:rFonts w:ascii="Calibri" w:eastAsia="Times New Roman" w:hAnsi="Calibri" w:cs="Calibri"/>
                <w:b/>
                <w:bCs/>
                <w:color w:val="000000"/>
                <w:sz w:val="14"/>
                <w:lang w:val="es-AR" w:eastAsia="es-ES"/>
              </w:rPr>
            </w:pPr>
          </w:p>
        </w:tc>
        <w:tc>
          <w:tcPr>
            <w:tcW w:w="1444" w:type="dxa"/>
            <w:tcBorders>
              <w:top w:val="nil"/>
              <w:left w:val="nil"/>
              <w:bottom w:val="single" w:sz="8" w:space="0" w:color="auto"/>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w:t>
            </w:r>
          </w:p>
        </w:tc>
      </w:tr>
      <w:tr w:rsidR="00EE0368" w:rsidRPr="009A3BA4" w:rsidTr="00EE0368">
        <w:trPr>
          <w:trHeight w:val="297"/>
        </w:trPr>
        <w:tc>
          <w:tcPr>
            <w:tcW w:w="1069" w:type="dxa"/>
            <w:tcBorders>
              <w:top w:val="nil"/>
              <w:left w:val="single" w:sz="8" w:space="0" w:color="auto"/>
              <w:bottom w:val="nil"/>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4"/>
                <w:lang w:val="es-ES_tradnl" w:eastAsia="es-ES"/>
              </w:rPr>
              <w:t> </w:t>
            </w:r>
            <w:r w:rsidRPr="00EE0368">
              <w:rPr>
                <w:rFonts w:ascii="Times New Roman" w:hAnsi="Times New Roman" w:cs="Times New Roman"/>
                <w:sz w:val="14"/>
                <w:szCs w:val="24"/>
                <w:lang w:val="es-AR"/>
              </w:rPr>
              <w:t>ESTRATEGIAS PARA EL DISEÑO DE UNA PLATAFORMA INTERACTIVA PARA EL CLIENTE.</w:t>
            </w:r>
          </w:p>
        </w:tc>
        <w:tc>
          <w:tcPr>
            <w:tcW w:w="1362" w:type="dxa"/>
            <w:tcBorders>
              <w:top w:val="nil"/>
              <w:left w:val="nil"/>
              <w:bottom w:val="nil"/>
              <w:right w:val="single" w:sz="8" w:space="0" w:color="auto"/>
            </w:tcBorders>
            <w:shd w:val="clear" w:color="auto" w:fill="auto"/>
            <w:vAlign w:val="center"/>
            <w:hideMark/>
          </w:tcPr>
          <w:p w:rsidR="00EE0368" w:rsidRPr="00EE0368" w:rsidRDefault="008F1BB8" w:rsidP="00EE0368">
            <w:pPr>
              <w:spacing w:after="0" w:line="240" w:lineRule="auto"/>
              <w:rPr>
                <w:rFonts w:ascii="Calibri" w:eastAsia="Times New Roman" w:hAnsi="Calibri" w:cs="Calibri"/>
                <w:b/>
                <w:bCs/>
                <w:color w:val="000000"/>
                <w:sz w:val="14"/>
                <w:lang w:val="es-AR"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DISEÑAR UNA PLATAFORMA MÁS INTERACTIVA CON EL USUARIO.</w:t>
            </w:r>
          </w:p>
        </w:tc>
        <w:tc>
          <w:tcPr>
            <w:tcW w:w="837" w:type="dxa"/>
            <w:tcBorders>
              <w:top w:val="nil"/>
              <w:left w:val="nil"/>
              <w:bottom w:val="nil"/>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w:t>
            </w:r>
          </w:p>
        </w:tc>
        <w:tc>
          <w:tcPr>
            <w:tcW w:w="723" w:type="dxa"/>
            <w:tcBorders>
              <w:top w:val="nil"/>
              <w:left w:val="nil"/>
              <w:bottom w:val="nil"/>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20012</w:t>
            </w:r>
          </w:p>
        </w:tc>
        <w:tc>
          <w:tcPr>
            <w:tcW w:w="667" w:type="dxa"/>
            <w:tcBorders>
              <w:top w:val="nil"/>
              <w:left w:val="nil"/>
              <w:bottom w:val="nil"/>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2013</w:t>
            </w:r>
          </w:p>
        </w:tc>
        <w:tc>
          <w:tcPr>
            <w:tcW w:w="1279" w:type="dxa"/>
            <w:tcBorders>
              <w:top w:val="nil"/>
              <w:left w:val="nil"/>
              <w:bottom w:val="nil"/>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RECURSOS ECONÓMICOS</w:t>
            </w:r>
          </w:p>
          <w:p w:rsidR="00EE0368" w:rsidRPr="009A3BA4" w:rsidRDefault="008F1BB8" w:rsidP="00EE0368">
            <w:pPr>
              <w:spacing w:after="0" w:line="240" w:lineRule="auto"/>
              <w:rPr>
                <w:rFonts w:ascii="Calibri" w:eastAsia="Times New Roman" w:hAnsi="Calibri" w:cs="Calibri"/>
                <w:b/>
                <w:bCs/>
                <w:color w:val="000000"/>
                <w:sz w:val="14"/>
                <w:lang w:eastAsia="es-ES"/>
              </w:rPr>
            </w:pPr>
            <w:r>
              <w:rPr>
                <w:rFonts w:ascii="Calibri" w:eastAsia="Times New Roman" w:hAnsi="Calibri" w:cs="Calibri"/>
                <w:b/>
                <w:bCs/>
                <w:color w:val="000000"/>
                <w:sz w:val="14"/>
                <w:lang w:val="es-ES_tradnl" w:eastAsia="es-ES"/>
              </w:rPr>
              <w:t>RECURSOS HUMANOS</w:t>
            </w:r>
          </w:p>
        </w:tc>
        <w:tc>
          <w:tcPr>
            <w:tcW w:w="1779" w:type="dxa"/>
            <w:tcBorders>
              <w:top w:val="nil"/>
              <w:left w:val="nil"/>
              <w:bottom w:val="nil"/>
              <w:right w:val="single" w:sz="8" w:space="0" w:color="auto"/>
            </w:tcBorders>
            <w:shd w:val="clear" w:color="auto" w:fill="auto"/>
            <w:vAlign w:val="center"/>
            <w:hideMark/>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AUTO FINANCIADO</w:t>
            </w:r>
          </w:p>
        </w:tc>
        <w:tc>
          <w:tcPr>
            <w:tcW w:w="1444" w:type="dxa"/>
            <w:tcBorders>
              <w:top w:val="nil"/>
              <w:left w:val="nil"/>
              <w:bottom w:val="nil"/>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SATISFACCIÓN DEL USUARIO DE LA PLATAFORMA.</w:t>
            </w:r>
          </w:p>
          <w:p w:rsidR="00EE0368" w:rsidRPr="00EE0368" w:rsidRDefault="00EE0368" w:rsidP="00EE0368">
            <w:pPr>
              <w:spacing w:after="0" w:line="240" w:lineRule="auto"/>
              <w:rPr>
                <w:rFonts w:ascii="Calibri" w:eastAsia="Times New Roman" w:hAnsi="Calibri" w:cs="Calibri"/>
                <w:b/>
                <w:bCs/>
                <w:color w:val="000000"/>
                <w:sz w:val="14"/>
                <w:lang w:val="es-AR" w:eastAsia="es-ES"/>
              </w:rPr>
            </w:pPr>
          </w:p>
        </w:tc>
        <w:tc>
          <w:tcPr>
            <w:tcW w:w="1444" w:type="dxa"/>
            <w:tcBorders>
              <w:top w:val="nil"/>
              <w:left w:val="nil"/>
              <w:bottom w:val="nil"/>
              <w:right w:val="single" w:sz="8" w:space="0" w:color="auto"/>
            </w:tcBorders>
            <w:shd w:val="clear" w:color="auto" w:fill="auto"/>
            <w:vAlign w:val="center"/>
            <w:hideMark/>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w:t>
            </w:r>
          </w:p>
          <w:p w:rsidR="00EE0368" w:rsidRDefault="00EE0368" w:rsidP="00EE0368">
            <w:pPr>
              <w:spacing w:after="0" w:line="240" w:lineRule="auto"/>
              <w:rPr>
                <w:rFonts w:ascii="Calibri" w:eastAsia="Times New Roman" w:hAnsi="Calibri" w:cs="Calibri"/>
                <w:b/>
                <w:bCs/>
                <w:color w:val="000000"/>
                <w:sz w:val="14"/>
                <w:lang w:val="es-ES_tradnl" w:eastAsia="es-ES"/>
              </w:rPr>
            </w:pPr>
          </w:p>
          <w:p w:rsidR="00EE0368" w:rsidRDefault="00EE0368" w:rsidP="00EE0368">
            <w:pPr>
              <w:spacing w:after="0" w:line="240" w:lineRule="auto"/>
              <w:rPr>
                <w:rFonts w:ascii="Calibri" w:eastAsia="Times New Roman" w:hAnsi="Calibri" w:cs="Calibri"/>
                <w:b/>
                <w:bCs/>
                <w:color w:val="000000"/>
                <w:sz w:val="14"/>
                <w:lang w:val="es-ES_tradnl" w:eastAsia="es-ES"/>
              </w:rPr>
            </w:pPr>
          </w:p>
          <w:p w:rsidR="00EE0368" w:rsidRPr="009A3BA4" w:rsidRDefault="00EE0368" w:rsidP="00EE0368">
            <w:pPr>
              <w:spacing w:after="0" w:line="240" w:lineRule="auto"/>
              <w:rPr>
                <w:rFonts w:ascii="Calibri" w:eastAsia="Times New Roman" w:hAnsi="Calibri" w:cs="Calibri"/>
                <w:b/>
                <w:bCs/>
                <w:color w:val="000000"/>
                <w:sz w:val="14"/>
                <w:lang w:eastAsia="es-ES"/>
              </w:rPr>
            </w:pPr>
          </w:p>
        </w:tc>
      </w:tr>
      <w:tr w:rsidR="00EE0368" w:rsidRPr="009A3BA4" w:rsidTr="00EE0368">
        <w:trPr>
          <w:trHeight w:val="79"/>
        </w:trPr>
        <w:tc>
          <w:tcPr>
            <w:tcW w:w="1069" w:type="dxa"/>
            <w:tcBorders>
              <w:top w:val="nil"/>
              <w:left w:val="single" w:sz="8" w:space="0" w:color="auto"/>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4"/>
                <w:lang w:val="es-ES_tradnl" w:eastAsia="es-ES"/>
              </w:rPr>
            </w:pPr>
          </w:p>
        </w:tc>
        <w:tc>
          <w:tcPr>
            <w:tcW w:w="1362"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837"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723"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667"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279"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779"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r>
      <w:tr w:rsidR="00EE0368" w:rsidRPr="009A3BA4" w:rsidTr="00EE0368">
        <w:trPr>
          <w:trHeight w:val="205"/>
        </w:trPr>
        <w:tc>
          <w:tcPr>
            <w:tcW w:w="1069" w:type="dxa"/>
            <w:tcBorders>
              <w:top w:val="single" w:sz="4" w:space="0" w:color="auto"/>
              <w:left w:val="single" w:sz="8" w:space="0" w:color="auto"/>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4"/>
                <w:lang w:val="es-ES_tradnl" w:eastAsia="es-ES"/>
              </w:rPr>
            </w:pPr>
          </w:p>
        </w:tc>
        <w:tc>
          <w:tcPr>
            <w:tcW w:w="1362" w:type="dxa"/>
            <w:tcBorders>
              <w:top w:val="single" w:sz="4" w:space="0" w:color="auto"/>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837" w:type="dxa"/>
            <w:tcBorders>
              <w:top w:val="single" w:sz="4" w:space="0" w:color="auto"/>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723" w:type="dxa"/>
            <w:tcBorders>
              <w:top w:val="single" w:sz="4" w:space="0" w:color="auto"/>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667" w:type="dxa"/>
            <w:tcBorders>
              <w:top w:val="single" w:sz="4" w:space="0" w:color="auto"/>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279" w:type="dxa"/>
            <w:tcBorders>
              <w:top w:val="single" w:sz="4" w:space="0" w:color="auto"/>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779" w:type="dxa"/>
            <w:tcBorders>
              <w:top w:val="single" w:sz="4" w:space="0" w:color="auto"/>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single" w:sz="4" w:space="0" w:color="auto"/>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single" w:sz="4" w:space="0" w:color="auto"/>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r>
      <w:tr w:rsidR="00EE0368" w:rsidRPr="009A3BA4" w:rsidTr="00EE0368">
        <w:trPr>
          <w:trHeight w:val="297"/>
        </w:trPr>
        <w:tc>
          <w:tcPr>
            <w:tcW w:w="1069" w:type="dxa"/>
            <w:tcBorders>
              <w:top w:val="nil"/>
              <w:left w:val="single" w:sz="8" w:space="0" w:color="auto"/>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4"/>
                <w:lang w:val="es-ES_tradnl" w:eastAsia="es-ES"/>
              </w:rPr>
            </w:pPr>
            <w:r w:rsidRPr="00EE0368">
              <w:rPr>
                <w:rFonts w:ascii="Times New Roman" w:hAnsi="Times New Roman" w:cs="Times New Roman"/>
                <w:sz w:val="16"/>
                <w:szCs w:val="24"/>
                <w:lang w:val="es-AR"/>
              </w:rPr>
              <w:t>DISEÑO DE LA ESTRATEGIA DE MANEJO DEL RIESGO CREDITICIO</w:t>
            </w:r>
            <w:r w:rsidRPr="00EE0368">
              <w:rPr>
                <w:rFonts w:ascii="Times New Roman" w:hAnsi="Times New Roman" w:cs="Times New Roman"/>
                <w:b/>
                <w:sz w:val="24"/>
                <w:szCs w:val="24"/>
                <w:lang w:val="es-AR"/>
              </w:rPr>
              <w:t>.</w:t>
            </w:r>
          </w:p>
        </w:tc>
        <w:tc>
          <w:tcPr>
            <w:tcW w:w="1362" w:type="dxa"/>
            <w:tcBorders>
              <w:top w:val="nil"/>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APLICAR LAS ESTRATEGIAS PARA DISMINUIR EL RIESGO.</w:t>
            </w:r>
          </w:p>
        </w:tc>
        <w:tc>
          <w:tcPr>
            <w:tcW w:w="837" w:type="dxa"/>
            <w:tcBorders>
              <w:top w:val="nil"/>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JEFE DEL ÁREA</w:t>
            </w:r>
          </w:p>
        </w:tc>
        <w:tc>
          <w:tcPr>
            <w:tcW w:w="723" w:type="dxa"/>
            <w:tcBorders>
              <w:top w:val="nil"/>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20012</w:t>
            </w:r>
          </w:p>
        </w:tc>
        <w:tc>
          <w:tcPr>
            <w:tcW w:w="667" w:type="dxa"/>
            <w:tcBorders>
              <w:top w:val="nil"/>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2013</w:t>
            </w:r>
          </w:p>
        </w:tc>
        <w:tc>
          <w:tcPr>
            <w:tcW w:w="1279" w:type="dxa"/>
            <w:tcBorders>
              <w:top w:val="nil"/>
              <w:left w:val="nil"/>
              <w:bottom w:val="nil"/>
              <w:right w:val="single" w:sz="8" w:space="0" w:color="auto"/>
            </w:tcBorders>
            <w:shd w:val="clear" w:color="auto" w:fill="auto"/>
            <w:vAlign w:val="center"/>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RECURSOS ECONÓMICOS</w:t>
            </w:r>
          </w:p>
          <w:p w:rsidR="00EE0368" w:rsidRPr="009A3BA4" w:rsidRDefault="008F1BB8" w:rsidP="00EE0368">
            <w:pPr>
              <w:spacing w:after="0" w:line="240" w:lineRule="auto"/>
              <w:rPr>
                <w:rFonts w:ascii="Calibri" w:eastAsia="Times New Roman" w:hAnsi="Calibri" w:cs="Calibri"/>
                <w:b/>
                <w:bCs/>
                <w:color w:val="000000"/>
                <w:sz w:val="14"/>
                <w:lang w:eastAsia="es-ES"/>
              </w:rPr>
            </w:pPr>
            <w:r>
              <w:rPr>
                <w:rFonts w:ascii="Calibri" w:eastAsia="Times New Roman" w:hAnsi="Calibri" w:cs="Calibri"/>
                <w:b/>
                <w:bCs/>
                <w:color w:val="000000"/>
                <w:sz w:val="14"/>
                <w:lang w:val="es-ES_tradnl" w:eastAsia="es-ES"/>
              </w:rPr>
              <w:t>RECURSOS HUMANOS</w:t>
            </w:r>
          </w:p>
        </w:tc>
        <w:tc>
          <w:tcPr>
            <w:tcW w:w="1779" w:type="dxa"/>
            <w:tcBorders>
              <w:top w:val="nil"/>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AUTO FINANCIADO</w:t>
            </w:r>
          </w:p>
        </w:tc>
        <w:tc>
          <w:tcPr>
            <w:tcW w:w="1444" w:type="dxa"/>
            <w:tcBorders>
              <w:top w:val="nil"/>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ÍNDICE DEL RIESGO DE CARTERA</w:t>
            </w:r>
          </w:p>
        </w:tc>
        <w:tc>
          <w:tcPr>
            <w:tcW w:w="1444" w:type="dxa"/>
            <w:tcBorders>
              <w:top w:val="nil"/>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JEFE DEL ÁREA.</w:t>
            </w:r>
          </w:p>
        </w:tc>
      </w:tr>
      <w:tr w:rsidR="00EE0368" w:rsidRPr="009A3BA4" w:rsidTr="00EE0368">
        <w:trPr>
          <w:trHeight w:val="297"/>
        </w:trPr>
        <w:tc>
          <w:tcPr>
            <w:tcW w:w="1069" w:type="dxa"/>
            <w:tcBorders>
              <w:top w:val="nil"/>
              <w:left w:val="single" w:sz="8" w:space="0" w:color="auto"/>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4"/>
                <w:lang w:val="es-ES_tradnl" w:eastAsia="es-ES"/>
              </w:rPr>
            </w:pPr>
          </w:p>
        </w:tc>
        <w:tc>
          <w:tcPr>
            <w:tcW w:w="1362"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837"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723"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667"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279"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779"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r>
      <w:tr w:rsidR="00EE0368" w:rsidRPr="009A3BA4" w:rsidTr="00EE0368">
        <w:trPr>
          <w:trHeight w:val="297"/>
        </w:trPr>
        <w:tc>
          <w:tcPr>
            <w:tcW w:w="1069" w:type="dxa"/>
            <w:tcBorders>
              <w:top w:val="single" w:sz="4" w:space="0" w:color="auto"/>
              <w:left w:val="single" w:sz="8" w:space="0" w:color="auto"/>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4"/>
                <w:lang w:val="es-ES_tradnl" w:eastAsia="es-ES"/>
              </w:rPr>
            </w:pPr>
            <w:r w:rsidRPr="009454FB">
              <w:rPr>
                <w:rFonts w:ascii="Times New Roman" w:hAnsi="Times New Roman" w:cs="Times New Roman"/>
                <w:sz w:val="20"/>
                <w:szCs w:val="24"/>
              </w:rPr>
              <w:t>ESTRATEGIA DE SEGURO CREDITICIO.</w:t>
            </w:r>
          </w:p>
        </w:tc>
        <w:tc>
          <w:tcPr>
            <w:tcW w:w="1362"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IMPLEMENTAR UN SEGURO ACORDE A LOS NIVELES DE RIESGO.</w:t>
            </w:r>
          </w:p>
        </w:tc>
        <w:tc>
          <w:tcPr>
            <w:tcW w:w="837"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JEFE DEL ÁREA</w:t>
            </w:r>
          </w:p>
        </w:tc>
        <w:tc>
          <w:tcPr>
            <w:tcW w:w="723"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20012</w:t>
            </w:r>
          </w:p>
        </w:tc>
        <w:tc>
          <w:tcPr>
            <w:tcW w:w="667"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2013</w:t>
            </w:r>
          </w:p>
        </w:tc>
        <w:tc>
          <w:tcPr>
            <w:tcW w:w="1279" w:type="dxa"/>
            <w:tcBorders>
              <w:top w:val="single" w:sz="4" w:space="0" w:color="auto"/>
              <w:left w:val="nil"/>
              <w:bottom w:val="nil"/>
              <w:right w:val="single" w:sz="8" w:space="0" w:color="auto"/>
            </w:tcBorders>
            <w:shd w:val="clear" w:color="auto" w:fill="auto"/>
            <w:vAlign w:val="center"/>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RECURSOS ECONÓMICOS</w:t>
            </w:r>
          </w:p>
          <w:p w:rsidR="00EE0368" w:rsidRPr="009A3BA4" w:rsidRDefault="008F1BB8" w:rsidP="00EE0368">
            <w:pPr>
              <w:spacing w:after="0" w:line="240" w:lineRule="auto"/>
              <w:rPr>
                <w:rFonts w:ascii="Calibri" w:eastAsia="Times New Roman" w:hAnsi="Calibri" w:cs="Calibri"/>
                <w:b/>
                <w:bCs/>
                <w:color w:val="000000"/>
                <w:sz w:val="14"/>
                <w:lang w:eastAsia="es-ES"/>
              </w:rPr>
            </w:pPr>
            <w:r>
              <w:rPr>
                <w:rFonts w:ascii="Calibri" w:eastAsia="Times New Roman" w:hAnsi="Calibri" w:cs="Calibri"/>
                <w:b/>
                <w:bCs/>
                <w:color w:val="000000"/>
                <w:sz w:val="14"/>
                <w:lang w:val="es-ES_tradnl" w:eastAsia="es-ES"/>
              </w:rPr>
              <w:t>RECURSOS HUMANOS</w:t>
            </w:r>
          </w:p>
        </w:tc>
        <w:tc>
          <w:tcPr>
            <w:tcW w:w="1779"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AUTO FINANCIADO</w:t>
            </w:r>
          </w:p>
        </w:tc>
        <w:tc>
          <w:tcPr>
            <w:tcW w:w="1444"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CRÉDITOS ASEGURADOS.</w:t>
            </w:r>
          </w:p>
        </w:tc>
        <w:tc>
          <w:tcPr>
            <w:tcW w:w="1444"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JEFE DEL ÁREA.</w:t>
            </w:r>
          </w:p>
        </w:tc>
      </w:tr>
      <w:tr w:rsidR="00EE0368" w:rsidRPr="009A3BA4" w:rsidTr="00EE0368">
        <w:trPr>
          <w:trHeight w:val="297"/>
        </w:trPr>
        <w:tc>
          <w:tcPr>
            <w:tcW w:w="1069" w:type="dxa"/>
            <w:tcBorders>
              <w:top w:val="nil"/>
              <w:left w:val="single" w:sz="8" w:space="0" w:color="auto"/>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4"/>
                <w:lang w:val="es-ES_tradnl" w:eastAsia="es-ES"/>
              </w:rPr>
            </w:pPr>
          </w:p>
        </w:tc>
        <w:tc>
          <w:tcPr>
            <w:tcW w:w="1362"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837"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723"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667"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279"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779"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r>
      <w:tr w:rsidR="00EE0368" w:rsidRPr="009A3BA4" w:rsidTr="00EE0368">
        <w:trPr>
          <w:trHeight w:val="79"/>
        </w:trPr>
        <w:tc>
          <w:tcPr>
            <w:tcW w:w="1069" w:type="dxa"/>
            <w:tcBorders>
              <w:top w:val="nil"/>
              <w:left w:val="single" w:sz="8" w:space="0" w:color="auto"/>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4"/>
                <w:lang w:val="es-ES_tradnl" w:eastAsia="es-ES"/>
              </w:rPr>
            </w:pPr>
          </w:p>
        </w:tc>
        <w:tc>
          <w:tcPr>
            <w:tcW w:w="1362"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837"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723"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667"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279"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779"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single" w:sz="4"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r>
      <w:tr w:rsidR="00EE0368" w:rsidRPr="009A3BA4" w:rsidTr="00EE0368">
        <w:trPr>
          <w:trHeight w:val="205"/>
        </w:trPr>
        <w:tc>
          <w:tcPr>
            <w:tcW w:w="1069" w:type="dxa"/>
            <w:tcBorders>
              <w:top w:val="single" w:sz="4" w:space="0" w:color="auto"/>
              <w:left w:val="single" w:sz="8" w:space="0" w:color="auto"/>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4"/>
                <w:lang w:val="es-ES_tradnl" w:eastAsia="es-ES"/>
              </w:rPr>
            </w:pPr>
          </w:p>
        </w:tc>
        <w:tc>
          <w:tcPr>
            <w:tcW w:w="1362"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CREAR UN DEPARTAMENTO ESPECIALIZADO EN RECUPERAR CARTERA.</w:t>
            </w:r>
          </w:p>
        </w:tc>
        <w:tc>
          <w:tcPr>
            <w:tcW w:w="837"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JEFE DEL ÁREA</w:t>
            </w:r>
          </w:p>
        </w:tc>
        <w:tc>
          <w:tcPr>
            <w:tcW w:w="723"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20012</w:t>
            </w:r>
          </w:p>
        </w:tc>
        <w:tc>
          <w:tcPr>
            <w:tcW w:w="667"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2013</w:t>
            </w:r>
          </w:p>
        </w:tc>
        <w:tc>
          <w:tcPr>
            <w:tcW w:w="1279" w:type="dxa"/>
            <w:tcBorders>
              <w:top w:val="single" w:sz="4" w:space="0" w:color="auto"/>
              <w:left w:val="nil"/>
              <w:bottom w:val="nil"/>
              <w:right w:val="single" w:sz="8" w:space="0" w:color="auto"/>
            </w:tcBorders>
            <w:shd w:val="clear" w:color="auto" w:fill="auto"/>
            <w:vAlign w:val="center"/>
          </w:tcPr>
          <w:p w:rsidR="00EE0368" w:rsidRDefault="008F1BB8" w:rsidP="00EE0368">
            <w:pPr>
              <w:spacing w:after="0" w:line="240" w:lineRule="auto"/>
              <w:rPr>
                <w:rFonts w:ascii="Calibri" w:eastAsia="Times New Roman" w:hAnsi="Calibri" w:cs="Calibri"/>
                <w:b/>
                <w:bCs/>
                <w:color w:val="000000"/>
                <w:sz w:val="14"/>
                <w:lang w:val="es-ES_tradnl"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RECURSOS ECONÓMICOS</w:t>
            </w:r>
          </w:p>
          <w:p w:rsidR="00EE0368" w:rsidRPr="009A3BA4" w:rsidRDefault="008F1BB8" w:rsidP="00EE0368">
            <w:pPr>
              <w:spacing w:after="0" w:line="240" w:lineRule="auto"/>
              <w:rPr>
                <w:rFonts w:ascii="Calibri" w:eastAsia="Times New Roman" w:hAnsi="Calibri" w:cs="Calibri"/>
                <w:b/>
                <w:bCs/>
                <w:color w:val="000000"/>
                <w:sz w:val="14"/>
                <w:lang w:eastAsia="es-ES"/>
              </w:rPr>
            </w:pPr>
            <w:r>
              <w:rPr>
                <w:rFonts w:ascii="Calibri" w:eastAsia="Times New Roman" w:hAnsi="Calibri" w:cs="Calibri"/>
                <w:b/>
                <w:bCs/>
                <w:color w:val="000000"/>
                <w:sz w:val="14"/>
                <w:lang w:val="es-ES_tradnl" w:eastAsia="es-ES"/>
              </w:rPr>
              <w:t>RECURSOS HUMANOS</w:t>
            </w:r>
          </w:p>
        </w:tc>
        <w:tc>
          <w:tcPr>
            <w:tcW w:w="1779"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eastAsia="es-ES"/>
              </w:rPr>
            </w:pPr>
            <w:r w:rsidRPr="009A3BA4">
              <w:rPr>
                <w:rFonts w:ascii="Calibri" w:eastAsia="Times New Roman" w:hAnsi="Calibri" w:cs="Calibri"/>
                <w:b/>
                <w:bCs/>
                <w:color w:val="000000"/>
                <w:sz w:val="14"/>
                <w:lang w:val="es-ES_tradnl" w:eastAsia="es-ES"/>
              </w:rPr>
              <w:t> </w:t>
            </w:r>
            <w:r>
              <w:rPr>
                <w:rFonts w:ascii="Calibri" w:eastAsia="Times New Roman" w:hAnsi="Calibri" w:cs="Calibri"/>
                <w:b/>
                <w:bCs/>
                <w:color w:val="000000"/>
                <w:sz w:val="14"/>
                <w:lang w:val="es-ES_tradnl" w:eastAsia="es-ES"/>
              </w:rPr>
              <w:t>AUTO FINANCIADO</w:t>
            </w:r>
          </w:p>
        </w:tc>
        <w:tc>
          <w:tcPr>
            <w:tcW w:w="1444"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CRÉDITOS RECUPERADOS</w:t>
            </w:r>
          </w:p>
        </w:tc>
        <w:tc>
          <w:tcPr>
            <w:tcW w:w="1444" w:type="dxa"/>
            <w:tcBorders>
              <w:top w:val="single" w:sz="4" w:space="0" w:color="auto"/>
              <w:left w:val="nil"/>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14"/>
                <w:lang w:val="es-ES_tradnl" w:eastAsia="es-ES"/>
              </w:rPr>
            </w:pPr>
            <w:r>
              <w:rPr>
                <w:rFonts w:ascii="Calibri" w:eastAsia="Times New Roman" w:hAnsi="Calibri" w:cs="Calibri"/>
                <w:b/>
                <w:bCs/>
                <w:color w:val="000000"/>
                <w:sz w:val="14"/>
                <w:lang w:val="es-ES_tradnl" w:eastAsia="es-ES"/>
              </w:rPr>
              <w:t>JEFE DEL ÁREA.</w:t>
            </w:r>
          </w:p>
        </w:tc>
      </w:tr>
      <w:tr w:rsidR="00EE0368" w:rsidRPr="00EE0368" w:rsidTr="00EE0368">
        <w:trPr>
          <w:trHeight w:val="297"/>
        </w:trPr>
        <w:tc>
          <w:tcPr>
            <w:tcW w:w="1069" w:type="dxa"/>
            <w:tcBorders>
              <w:top w:val="nil"/>
              <w:left w:val="single" w:sz="8" w:space="0" w:color="auto"/>
              <w:bottom w:val="nil"/>
              <w:right w:val="single" w:sz="8" w:space="0" w:color="auto"/>
            </w:tcBorders>
            <w:shd w:val="clear" w:color="auto" w:fill="auto"/>
            <w:vAlign w:val="center"/>
          </w:tcPr>
          <w:p w:rsidR="00EE0368" w:rsidRPr="009A3BA4" w:rsidRDefault="008F1BB8" w:rsidP="00EE0368">
            <w:pPr>
              <w:spacing w:after="0" w:line="240" w:lineRule="auto"/>
              <w:rPr>
                <w:rFonts w:ascii="Calibri" w:eastAsia="Times New Roman" w:hAnsi="Calibri" w:cs="Calibri"/>
                <w:b/>
                <w:bCs/>
                <w:color w:val="000000"/>
                <w:sz w:val="4"/>
                <w:lang w:val="es-ES_tradnl" w:eastAsia="es-ES"/>
              </w:rPr>
            </w:pPr>
            <w:r w:rsidRPr="00EE0368">
              <w:rPr>
                <w:rFonts w:ascii="Times New Roman" w:eastAsia="Times New Roman" w:hAnsi="Times New Roman" w:cs="Times New Roman"/>
                <w:sz w:val="18"/>
                <w:szCs w:val="24"/>
                <w:lang w:val="es-AR" w:eastAsia="es-ES"/>
              </w:rPr>
              <w:t>ESTRATEGIA DE CONTROL INTERNO PARA EL ÁREA DE CRÉDITO.</w:t>
            </w:r>
          </w:p>
        </w:tc>
        <w:tc>
          <w:tcPr>
            <w:tcW w:w="1362"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837"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723"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667"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279"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779"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nil"/>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r>
      <w:tr w:rsidR="00EE0368" w:rsidRPr="00EE0368" w:rsidTr="00EE0368">
        <w:trPr>
          <w:trHeight w:val="297"/>
        </w:trPr>
        <w:tc>
          <w:tcPr>
            <w:tcW w:w="1069" w:type="dxa"/>
            <w:tcBorders>
              <w:top w:val="nil"/>
              <w:left w:val="single" w:sz="8" w:space="0" w:color="auto"/>
              <w:bottom w:val="single" w:sz="8"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4"/>
                <w:lang w:val="es-ES_tradnl" w:eastAsia="es-ES"/>
              </w:rPr>
            </w:pPr>
          </w:p>
        </w:tc>
        <w:tc>
          <w:tcPr>
            <w:tcW w:w="1362" w:type="dxa"/>
            <w:tcBorders>
              <w:top w:val="nil"/>
              <w:left w:val="nil"/>
              <w:bottom w:val="single" w:sz="8"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837" w:type="dxa"/>
            <w:tcBorders>
              <w:top w:val="nil"/>
              <w:left w:val="nil"/>
              <w:bottom w:val="single" w:sz="8"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723" w:type="dxa"/>
            <w:tcBorders>
              <w:top w:val="nil"/>
              <w:left w:val="nil"/>
              <w:bottom w:val="single" w:sz="8"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667" w:type="dxa"/>
            <w:tcBorders>
              <w:top w:val="nil"/>
              <w:left w:val="nil"/>
              <w:bottom w:val="single" w:sz="8"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279" w:type="dxa"/>
            <w:tcBorders>
              <w:top w:val="nil"/>
              <w:left w:val="nil"/>
              <w:bottom w:val="single" w:sz="8"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779" w:type="dxa"/>
            <w:tcBorders>
              <w:top w:val="nil"/>
              <w:left w:val="nil"/>
              <w:bottom w:val="single" w:sz="8"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single" w:sz="8"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c>
          <w:tcPr>
            <w:tcW w:w="1444" w:type="dxa"/>
            <w:tcBorders>
              <w:top w:val="nil"/>
              <w:left w:val="nil"/>
              <w:bottom w:val="single" w:sz="8" w:space="0" w:color="auto"/>
              <w:right w:val="single" w:sz="8" w:space="0" w:color="auto"/>
            </w:tcBorders>
            <w:shd w:val="clear" w:color="auto" w:fill="auto"/>
            <w:vAlign w:val="center"/>
          </w:tcPr>
          <w:p w:rsidR="00EE0368" w:rsidRPr="009A3BA4" w:rsidRDefault="00EE0368" w:rsidP="00EE0368">
            <w:pPr>
              <w:spacing w:after="0" w:line="240" w:lineRule="auto"/>
              <w:rPr>
                <w:rFonts w:ascii="Calibri" w:eastAsia="Times New Roman" w:hAnsi="Calibri" w:cs="Calibri"/>
                <w:b/>
                <w:bCs/>
                <w:color w:val="000000"/>
                <w:sz w:val="14"/>
                <w:lang w:val="es-ES_tradnl" w:eastAsia="es-ES"/>
              </w:rPr>
            </w:pPr>
          </w:p>
        </w:tc>
      </w:tr>
    </w:tbl>
    <w:p w:rsidR="00EE0368" w:rsidRPr="008F1BB8" w:rsidRDefault="00EE0368" w:rsidP="00EE0368">
      <w:pPr>
        <w:spacing w:line="360" w:lineRule="auto"/>
        <w:jc w:val="both"/>
        <w:rPr>
          <w:rFonts w:ascii="Times New Roman" w:eastAsia="Times New Roman" w:hAnsi="Times New Roman" w:cs="Times New Roman"/>
          <w:b/>
          <w:sz w:val="24"/>
          <w:szCs w:val="24"/>
          <w:lang w:val="es-AR" w:eastAsia="es-ES"/>
        </w:rPr>
      </w:pPr>
    </w:p>
    <w:p w:rsidR="00EE0368" w:rsidRPr="008F1BB8" w:rsidRDefault="00EE0368" w:rsidP="00EE0368">
      <w:pPr>
        <w:pStyle w:val="Ttulo1"/>
        <w:rPr>
          <w:color w:val="auto"/>
          <w:sz w:val="24"/>
          <w:szCs w:val="24"/>
        </w:rPr>
      </w:pPr>
      <w:bookmarkStart w:id="361" w:name="_Toc350222298"/>
      <w:r w:rsidRPr="008F1BB8">
        <w:rPr>
          <w:color w:val="auto"/>
          <w:sz w:val="24"/>
          <w:szCs w:val="24"/>
        </w:rPr>
        <w:lastRenderedPageBreak/>
        <w:t>3.4 conclusiones parciales del Capítulo.</w:t>
      </w:r>
      <w:bookmarkEnd w:id="361"/>
    </w:p>
    <w:p w:rsidR="00EE0368" w:rsidRPr="008F1BB8" w:rsidRDefault="00EE0368" w:rsidP="00EE0368">
      <w:pPr>
        <w:spacing w:line="360" w:lineRule="auto"/>
        <w:jc w:val="both"/>
        <w:rPr>
          <w:rFonts w:ascii="Times New Roman" w:hAnsi="Times New Roman" w:cs="Times New Roman"/>
          <w:b/>
          <w:sz w:val="24"/>
          <w:szCs w:val="24"/>
          <w:lang w:val="es-AR"/>
        </w:rPr>
      </w:pPr>
      <w:r w:rsidRPr="008F1BB8">
        <w:rPr>
          <w:rFonts w:ascii="Times New Roman" w:hAnsi="Times New Roman" w:cs="Times New Roman"/>
          <w:b/>
          <w:sz w:val="24"/>
          <w:szCs w:val="24"/>
          <w:lang w:val="es-AR"/>
        </w:rPr>
        <w:t>Se concluye:</w:t>
      </w:r>
    </w:p>
    <w:p w:rsidR="00EE0368" w:rsidRPr="003C5EFC" w:rsidRDefault="00EE0368" w:rsidP="006F1BDD">
      <w:pPr>
        <w:pStyle w:val="Prrafodelista"/>
        <w:numPr>
          <w:ilvl w:val="0"/>
          <w:numId w:val="71"/>
        </w:numPr>
        <w:spacing w:line="360" w:lineRule="auto"/>
        <w:jc w:val="both"/>
        <w:rPr>
          <w:rFonts w:ascii="Times New Roman" w:hAnsi="Times New Roman" w:cs="Times New Roman"/>
          <w:sz w:val="24"/>
          <w:szCs w:val="24"/>
        </w:rPr>
      </w:pPr>
      <w:r w:rsidRPr="003C5EFC">
        <w:rPr>
          <w:rFonts w:ascii="Times New Roman" w:hAnsi="Times New Roman" w:cs="Times New Roman"/>
          <w:sz w:val="24"/>
          <w:szCs w:val="24"/>
        </w:rPr>
        <w:t>El diagnóstico del estado actual sirvió para determinar la matriz FODA  de la cooperativa y así estructurar las estrategias.</w:t>
      </w:r>
    </w:p>
    <w:p w:rsidR="00EE0368" w:rsidRPr="003C5EFC" w:rsidRDefault="00EE0368" w:rsidP="006F1BDD">
      <w:pPr>
        <w:pStyle w:val="Prrafodelista"/>
        <w:numPr>
          <w:ilvl w:val="0"/>
          <w:numId w:val="71"/>
        </w:numPr>
        <w:spacing w:line="360" w:lineRule="auto"/>
        <w:jc w:val="both"/>
        <w:rPr>
          <w:rFonts w:ascii="Times New Roman" w:hAnsi="Times New Roman" w:cs="Times New Roman"/>
          <w:sz w:val="24"/>
          <w:szCs w:val="24"/>
        </w:rPr>
      </w:pPr>
      <w:r w:rsidRPr="003C5EFC">
        <w:rPr>
          <w:rFonts w:ascii="Times New Roman" w:hAnsi="Times New Roman" w:cs="Times New Roman"/>
          <w:sz w:val="24"/>
          <w:szCs w:val="24"/>
        </w:rPr>
        <w:t>Las estrategias están diseñadas para ser aplicadas en el área de crédito de la Cooperativa para así contribuir a su mejoramiento y desarrollo.</w:t>
      </w:r>
    </w:p>
    <w:p w:rsidR="00EE0368" w:rsidRPr="003C5EFC" w:rsidRDefault="00EE0368" w:rsidP="006F1BDD">
      <w:pPr>
        <w:pStyle w:val="Prrafodelista"/>
        <w:numPr>
          <w:ilvl w:val="0"/>
          <w:numId w:val="71"/>
        </w:numPr>
        <w:spacing w:line="360" w:lineRule="auto"/>
        <w:jc w:val="both"/>
        <w:rPr>
          <w:rFonts w:ascii="Times New Roman" w:hAnsi="Times New Roman" w:cs="Times New Roman"/>
          <w:sz w:val="24"/>
          <w:szCs w:val="24"/>
        </w:rPr>
      </w:pPr>
      <w:r w:rsidRPr="003C5EFC">
        <w:rPr>
          <w:rFonts w:ascii="Times New Roman" w:hAnsi="Times New Roman" w:cs="Times New Roman"/>
          <w:sz w:val="24"/>
          <w:szCs w:val="24"/>
        </w:rPr>
        <w:t>Con el diseño de la Matriz de cumplimento se lograra verificar como se está ejecutando cada una de las estrategias planteadas.</w:t>
      </w: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C26791" w:rsidP="00EE0368">
      <w:pPr>
        <w:spacing w:line="360" w:lineRule="auto"/>
        <w:jc w:val="both"/>
        <w:rPr>
          <w:rFonts w:ascii="Times New Roman" w:hAnsi="Times New Roman" w:cs="Times New Roman"/>
          <w:sz w:val="24"/>
          <w:szCs w:val="24"/>
          <w:lang w:val="es-AR"/>
        </w:rPr>
      </w:pPr>
      <w:r w:rsidRPr="006754F9">
        <w:rPr>
          <w:rFonts w:ascii="Times New Roman" w:hAnsi="Times New Roman" w:cs="Times New Roman"/>
          <w:noProof/>
          <w:lang w:val="es-AR" w:eastAsia="es-AR"/>
        </w:rPr>
        <w:lastRenderedPageBreak/>
        <mc:AlternateContent>
          <mc:Choice Requires="wps">
            <w:drawing>
              <wp:anchor distT="0" distB="0" distL="114300" distR="114300" simplePos="0" relativeHeight="251688960" behindDoc="0" locked="0" layoutInCell="1" allowOverlap="1" wp14:anchorId="37920B9B" wp14:editId="78D40941">
                <wp:simplePos x="0" y="0"/>
                <wp:positionH relativeFrom="column">
                  <wp:posOffset>-21590</wp:posOffset>
                </wp:positionH>
                <wp:positionV relativeFrom="paragraph">
                  <wp:posOffset>2104390</wp:posOffset>
                </wp:positionV>
                <wp:extent cx="6409690" cy="1828800"/>
                <wp:effectExtent l="0" t="1028700" r="10160" b="1023620"/>
                <wp:wrapSquare wrapText="bothSides"/>
                <wp:docPr id="29" name="29 Cuadro de texto"/>
                <wp:cNvGraphicFramePr/>
                <a:graphic xmlns:a="http://schemas.openxmlformats.org/drawingml/2006/main">
                  <a:graphicData uri="http://schemas.microsoft.com/office/word/2010/wordprocessingShape">
                    <wps:wsp>
                      <wps:cNvSpPr txBox="1"/>
                      <wps:spPr>
                        <a:xfrm rot="20370599">
                          <a:off x="0" y="0"/>
                          <a:ext cx="6409690" cy="1828800"/>
                        </a:xfrm>
                        <a:prstGeom prst="rect">
                          <a:avLst/>
                        </a:prstGeom>
                        <a:noFill/>
                        <a:ln>
                          <a:noFill/>
                        </a:ln>
                        <a:effectLst/>
                      </wps:spPr>
                      <wps:txbx>
                        <w:txbxContent>
                          <w:p w:rsidR="008F1BB8" w:rsidRPr="009C2EC9" w:rsidRDefault="008F1BB8" w:rsidP="00EE0368">
                            <w:pPr>
                              <w:spacing w:line="360" w:lineRule="auto"/>
                              <w:jc w:val="center"/>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9C2EC9">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w:t>
                            </w:r>
                            <w:r w:rsidR="00C26791">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EX</w:t>
                            </w:r>
                            <w:r w:rsidRPr="009C2EC9">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29 Cuadro de texto" o:spid="_x0000_s1037" type="#_x0000_t202" style="position:absolute;left:0;text-align:left;margin-left:-1.7pt;margin-top:165.7pt;width:504.7pt;height:2in;rotation:-1342834fd;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" filled="f" stroked="f">
                <v:textbox style="mso-fit-shape-to-text:t">
                  <w:txbxContent>
                    <w:p w:rsidR="008F1BB8" w:rsidRPr="009C2EC9" w:rsidRDefault="008F1BB8" w:rsidP="00EE0368">
                      <w:pPr>
                        <w:spacing w:line="360" w:lineRule="auto"/>
                        <w:jc w:val="center"/>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9C2EC9">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w:t>
                      </w:r>
                      <w:r w:rsidR="00C26791">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EX</w:t>
                      </w:r>
                      <w:r w:rsidRPr="009C2EC9">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OS</w:t>
                      </w:r>
                    </w:p>
                  </w:txbxContent>
                </v:textbox>
                <w10:wrap type="square"/>
              </v:shape>
            </w:pict>
          </mc:Fallback>
        </mc:AlternateContent>
      </w: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EE0368" w:rsidRPr="00EE0368" w:rsidRDefault="00EE0368" w:rsidP="00EE0368">
      <w:pPr>
        <w:spacing w:line="360" w:lineRule="auto"/>
        <w:jc w:val="both"/>
        <w:rPr>
          <w:rFonts w:ascii="Times New Roman" w:hAnsi="Times New Roman" w:cs="Times New Roman"/>
          <w:sz w:val="24"/>
          <w:szCs w:val="24"/>
          <w:lang w:val="es-AR"/>
        </w:rPr>
      </w:pPr>
    </w:p>
    <w:p w:rsidR="008F1BB8" w:rsidRDefault="008F1BB8" w:rsidP="00C26791">
      <w:pPr>
        <w:pStyle w:val="Ttulo2"/>
        <w:rPr>
          <w:color w:val="365F91" w:themeColor="accent1" w:themeShade="BF"/>
          <w:sz w:val="28"/>
          <w:szCs w:val="28"/>
          <w:lang w:val="es-AR" w:eastAsia="es-AR"/>
        </w:rPr>
      </w:pPr>
      <w:bookmarkStart w:id="362" w:name="_Toc350019309"/>
    </w:p>
    <w:p w:rsidR="00C26791" w:rsidRPr="00C26791" w:rsidRDefault="00C26791" w:rsidP="00C26791">
      <w:pPr>
        <w:rPr>
          <w:lang w:val="es-AR" w:eastAsia="es-AR"/>
        </w:rPr>
      </w:pPr>
    </w:p>
    <w:p w:rsidR="00EE0368" w:rsidRPr="00C8038C" w:rsidRDefault="00EE0368" w:rsidP="00C26791">
      <w:pPr>
        <w:pStyle w:val="Ttulo2"/>
        <w:rPr>
          <w:color w:val="auto"/>
          <w:sz w:val="28"/>
          <w:szCs w:val="28"/>
        </w:rPr>
      </w:pPr>
      <w:r w:rsidRPr="00C8038C">
        <w:rPr>
          <w:color w:val="auto"/>
          <w:sz w:val="28"/>
          <w:szCs w:val="28"/>
        </w:rPr>
        <w:lastRenderedPageBreak/>
        <w:t>PERFIL</w:t>
      </w:r>
    </w:p>
    <w:p w:rsidR="00EE0368" w:rsidRPr="00EE0368" w:rsidRDefault="00EE0368" w:rsidP="00EE0368">
      <w:pPr>
        <w:jc w:val="center"/>
        <w:rPr>
          <w:b/>
          <w:sz w:val="28"/>
          <w:szCs w:val="28"/>
          <w:lang w:val="es-AR"/>
        </w:rPr>
      </w:pPr>
      <w:r w:rsidRPr="00EE0368">
        <w:rPr>
          <w:b/>
          <w:sz w:val="28"/>
          <w:szCs w:val="28"/>
          <w:lang w:val="es-AR"/>
        </w:rPr>
        <w:t>ANTECEDENTES DE LA INVESTIGACIÓN</w:t>
      </w:r>
      <w:bookmarkEnd w:id="362"/>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Mediante un sondeo en las instituciones que prestan servicios Financieros en la localidad de Tulcán se determinó que el proceso financiero no ha sido aplicado de una manera correcta.</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Con la visita realizada en la cooperativa “Pablo Muñoz Vega” se constató que el proceso financiero en el área de crédito no es aplicado de una manera adecuada ya que sus estrategias destinadas para esta área no son las más útiles.</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Con la  constatación personal en el CDIC de la Universidad Regional Autónoma de los Andes “UNIANDES”  se pudo determinar la no existencia de proyectos o tesis que tengan alguna relación con el tema planteado anteriormente, es por eso que nuestro proyecto tiene una novedad ya que no se han hecho estudios similares.</w:t>
      </w:r>
    </w:p>
    <w:p w:rsidR="00EE0368" w:rsidRPr="00EE0368" w:rsidRDefault="00EE0368" w:rsidP="008F1BB8">
      <w:pPr>
        <w:jc w:val="both"/>
        <w:rPr>
          <w:b/>
          <w:sz w:val="24"/>
          <w:szCs w:val="24"/>
          <w:lang w:val="es-AR"/>
        </w:rPr>
      </w:pPr>
      <w:r w:rsidRPr="00EE0368">
        <w:rPr>
          <w:sz w:val="28"/>
          <w:szCs w:val="28"/>
          <w:lang w:val="es-AR"/>
        </w:rPr>
        <w:t>SIT</w:t>
      </w:r>
      <w:r w:rsidRPr="00EE0368">
        <w:rPr>
          <w:b/>
          <w:sz w:val="28"/>
          <w:szCs w:val="28"/>
          <w:lang w:val="es-AR"/>
        </w:rPr>
        <w:t xml:space="preserve">UACIÓN PROBLÉMICA </w:t>
      </w:r>
    </w:p>
    <w:p w:rsidR="00EE0368" w:rsidRPr="00EE0368" w:rsidRDefault="00EE0368" w:rsidP="008F1BB8">
      <w:pPr>
        <w:jc w:val="both"/>
        <w:rPr>
          <w:rFonts w:ascii="Times New Roman" w:hAnsi="Times New Roman" w:cs="Times New Roman"/>
          <w:b/>
          <w:sz w:val="28"/>
          <w:szCs w:val="28"/>
          <w:lang w:val="es-AR"/>
        </w:rPr>
      </w:pPr>
      <w:r w:rsidRPr="00EE0368">
        <w:rPr>
          <w:rFonts w:ascii="Times New Roman" w:hAnsi="Times New Roman" w:cs="Times New Roman"/>
          <w:sz w:val="24"/>
          <w:lang w:val="es-AR"/>
        </w:rPr>
        <w:t>En el Ecuador según la Subdirección de Estudios de la Súper Intendencia de Bancos y Seguros se ha podido observar que la mayoría de Instituciones  no le han dado la suficiente importancia al área financiera porque el registros de eficiencia en la recuperación  se ubicaron por debajo de los prestablecidos que fueron del 15%, o su aplicación no ha sido la adecuada por lo que se les imposibilita saber con certeza el estado financiero real de la empresa disminuyendo posibilidades de inversión y financiamiento.</w:t>
      </w:r>
    </w:p>
    <w:p w:rsidR="00EE0368" w:rsidRPr="00EE0368" w:rsidRDefault="00EE0368" w:rsidP="008F1BB8">
      <w:pPr>
        <w:jc w:val="both"/>
        <w:rPr>
          <w:rFonts w:ascii="Times New Roman" w:hAnsi="Times New Roman" w:cs="Times New Roman"/>
          <w:sz w:val="24"/>
          <w:lang w:val="es-AR"/>
        </w:rPr>
      </w:pPr>
      <w:r w:rsidRPr="00EE0368">
        <w:rPr>
          <w:rFonts w:ascii="Times New Roman" w:hAnsi="Times New Roman" w:cs="Times New Roman"/>
          <w:sz w:val="24"/>
          <w:lang w:val="es-AR"/>
        </w:rPr>
        <w:t>En la provincia del Carchi según estudios de la revista EKOS existen un considerable número de organizaciones productivas que por un desconocimiento o descuido en el proceso financiero del área de crédito ya que sus niveles de morosidad superan el 7% de la cartera concedida  han perdido opciones de desarrollo ya que al no recuperar partes de la cartera concedida a sus usuarios provoca un desfalco en sus estados generando problemas financieros.</w:t>
      </w:r>
    </w:p>
    <w:p w:rsidR="00EE0368" w:rsidRPr="00EE0368" w:rsidRDefault="00EE0368" w:rsidP="008F1BB8">
      <w:pPr>
        <w:jc w:val="both"/>
        <w:rPr>
          <w:rFonts w:ascii="Times New Roman" w:hAnsi="Times New Roman" w:cs="Times New Roman"/>
          <w:sz w:val="24"/>
          <w:lang w:val="es-AR"/>
        </w:rPr>
      </w:pPr>
      <w:r w:rsidRPr="00EE0368">
        <w:rPr>
          <w:rFonts w:ascii="Times New Roman" w:hAnsi="Times New Roman" w:cs="Times New Roman"/>
          <w:sz w:val="24"/>
          <w:lang w:val="es-AR"/>
        </w:rPr>
        <w:t>En la cooperativa de ahorro y crédito “Pablo Muñoz Vega” según su estudios internos de morosidad y eficiencia financiera se ha podido determinar que el área de crédito ha sido descuidada porque con la constatación de sus sistemas informáticos los niveles de morosidad son del 5.5% y los del riegos sobre créditos son de un porcentaje similar lo cual es un problema  ya que una parte de la cartera de crédito que es concedida a sus clientes no es recuperada o se la concede con un nivel de riesgo considerable y esto afecta a los planes económicos de la empresa.</w:t>
      </w:r>
    </w:p>
    <w:p w:rsidR="00EE0368" w:rsidRPr="00EE0368" w:rsidRDefault="00EE0368" w:rsidP="008F1BB8">
      <w:pPr>
        <w:jc w:val="both"/>
        <w:rPr>
          <w:rFonts w:ascii="Times New Roman" w:hAnsi="Times New Roman" w:cs="Times New Roman"/>
          <w:sz w:val="24"/>
          <w:lang w:val="es-AR"/>
        </w:rPr>
      </w:pPr>
    </w:p>
    <w:p w:rsidR="00EE0368" w:rsidRPr="00EE0368" w:rsidRDefault="00EE0368" w:rsidP="008F1BB8">
      <w:pPr>
        <w:jc w:val="both"/>
        <w:rPr>
          <w:rFonts w:ascii="Times New Roman" w:hAnsi="Times New Roman" w:cs="Times New Roman"/>
          <w:sz w:val="24"/>
          <w:lang w:val="es-AR"/>
        </w:rPr>
      </w:pPr>
    </w:p>
    <w:p w:rsidR="00EE0368" w:rsidRPr="00EE0368" w:rsidRDefault="00EE0368" w:rsidP="008F1BB8">
      <w:pPr>
        <w:jc w:val="both"/>
        <w:rPr>
          <w:rFonts w:ascii="Times New Roman" w:hAnsi="Times New Roman" w:cs="Times New Roman"/>
          <w:b/>
          <w:sz w:val="28"/>
          <w:szCs w:val="28"/>
          <w:lang w:val="es-AR"/>
        </w:rPr>
      </w:pPr>
      <w:r w:rsidRPr="00EE0368">
        <w:rPr>
          <w:rFonts w:ascii="Times New Roman" w:hAnsi="Times New Roman" w:cs="Times New Roman"/>
          <w:b/>
          <w:sz w:val="28"/>
          <w:szCs w:val="28"/>
          <w:lang w:val="es-AR"/>
        </w:rPr>
        <w:lastRenderedPageBreak/>
        <w:t>Problema científico.</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 xml:space="preserve">¿Cómo mejorar los procesos financieros en el área de crédito de la  Cooperativa “Pablo Muñoz Vega </w:t>
      </w:r>
      <w:proofErr w:type="gramStart"/>
      <w:r w:rsidRPr="00EE0368">
        <w:rPr>
          <w:rFonts w:ascii="Times New Roman" w:hAnsi="Times New Roman" w:cs="Times New Roman"/>
          <w:sz w:val="24"/>
          <w:szCs w:val="24"/>
          <w:lang w:val="es-AR"/>
        </w:rPr>
        <w:t>“ de</w:t>
      </w:r>
      <w:proofErr w:type="gramEnd"/>
      <w:r w:rsidRPr="00EE0368">
        <w:rPr>
          <w:rFonts w:ascii="Times New Roman" w:hAnsi="Times New Roman" w:cs="Times New Roman"/>
          <w:sz w:val="24"/>
          <w:szCs w:val="24"/>
          <w:lang w:val="es-AR"/>
        </w:rPr>
        <w:t xml:space="preserve"> la cuidad de Tulcán?</w:t>
      </w:r>
    </w:p>
    <w:p w:rsidR="00EE0368" w:rsidRPr="00EE0368" w:rsidRDefault="00EE0368" w:rsidP="008F1BB8">
      <w:pPr>
        <w:jc w:val="both"/>
        <w:rPr>
          <w:b/>
          <w:sz w:val="28"/>
          <w:szCs w:val="28"/>
          <w:lang w:val="es-AR"/>
        </w:rPr>
      </w:pPr>
      <w:r w:rsidRPr="00EE0368">
        <w:rPr>
          <w:b/>
          <w:sz w:val="28"/>
          <w:szCs w:val="28"/>
          <w:lang w:val="es-AR"/>
        </w:rPr>
        <w:t>OBJETO DE INVESTIGACIÓN Y CAMPO DE ACCIÓN.</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OBJETO DE INVESTIGACIÓN </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Finanzas </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CAMPO DE ACCIÓN</w:t>
      </w:r>
      <w:r w:rsidRPr="00EE0368">
        <w:rPr>
          <w:rFonts w:ascii="Times New Roman" w:hAnsi="Times New Roman" w:cs="Times New Roman"/>
          <w:sz w:val="24"/>
          <w:szCs w:val="24"/>
          <w:lang w:val="es-AR"/>
        </w:rPr>
        <w:t xml:space="preserve"> </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Procesos Financieros</w:t>
      </w:r>
    </w:p>
    <w:p w:rsidR="00EE0368" w:rsidRPr="00EE0368" w:rsidRDefault="00EE0368" w:rsidP="008F1BB8">
      <w:pPr>
        <w:jc w:val="both"/>
        <w:rPr>
          <w:b/>
          <w:sz w:val="28"/>
          <w:szCs w:val="28"/>
          <w:lang w:val="es-AR"/>
        </w:rPr>
      </w:pPr>
      <w:r w:rsidRPr="00EE0368">
        <w:rPr>
          <w:b/>
          <w:sz w:val="28"/>
          <w:szCs w:val="28"/>
          <w:lang w:val="es-AR"/>
        </w:rPr>
        <w:t>LÍNEA DE INVESTIGACIÓN.</w:t>
      </w:r>
    </w:p>
    <w:p w:rsidR="00EE0368" w:rsidRPr="00EE0368" w:rsidRDefault="00EE0368" w:rsidP="008F1BB8">
      <w:pPr>
        <w:jc w:val="both"/>
        <w:rPr>
          <w:rFonts w:ascii="Times New Roman" w:hAnsi="Times New Roman" w:cs="Times New Roman"/>
          <w:sz w:val="28"/>
          <w:szCs w:val="28"/>
          <w:lang w:val="es-AR"/>
        </w:rPr>
      </w:pPr>
      <w:r w:rsidRPr="00EE0368">
        <w:rPr>
          <w:rFonts w:ascii="Times New Roman" w:hAnsi="Times New Roman" w:cs="Times New Roman"/>
          <w:sz w:val="24"/>
          <w:szCs w:val="24"/>
          <w:lang w:val="es-AR"/>
        </w:rPr>
        <w:t>Administración Financiera y Responsabilidad Social</w:t>
      </w:r>
      <w:r w:rsidRPr="00EE0368">
        <w:rPr>
          <w:rFonts w:ascii="Times New Roman" w:hAnsi="Times New Roman" w:cs="Times New Roman"/>
          <w:sz w:val="28"/>
          <w:szCs w:val="28"/>
          <w:lang w:val="es-AR"/>
        </w:rPr>
        <w:t>.</w:t>
      </w:r>
    </w:p>
    <w:p w:rsidR="00EE0368" w:rsidRPr="00EE0368" w:rsidRDefault="00EE0368" w:rsidP="008F1BB8">
      <w:pPr>
        <w:jc w:val="both"/>
        <w:rPr>
          <w:b/>
          <w:sz w:val="28"/>
          <w:szCs w:val="28"/>
          <w:lang w:val="es-AR"/>
        </w:rPr>
      </w:pPr>
      <w:r w:rsidRPr="00EE0368">
        <w:rPr>
          <w:b/>
          <w:sz w:val="28"/>
          <w:szCs w:val="28"/>
          <w:lang w:val="es-AR"/>
        </w:rPr>
        <w:t>OBJETIVO GENERAL</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 xml:space="preserve">Estructurar estrategias financieras en el área de crédito  para el mejoramiento de los procesos financieros en la cooperativa “Pablo Muñoz Vega”  de la ciudad de Tulcán </w:t>
      </w:r>
    </w:p>
    <w:p w:rsidR="00EE0368" w:rsidRPr="00EE0368" w:rsidRDefault="00EE0368" w:rsidP="008F1BB8">
      <w:pPr>
        <w:jc w:val="both"/>
        <w:rPr>
          <w:b/>
          <w:sz w:val="28"/>
          <w:szCs w:val="28"/>
          <w:lang w:val="es-AR"/>
        </w:rPr>
      </w:pPr>
      <w:r w:rsidRPr="00EE0368">
        <w:rPr>
          <w:b/>
          <w:sz w:val="28"/>
          <w:szCs w:val="28"/>
          <w:lang w:val="es-AR"/>
        </w:rPr>
        <w:t>OBJETIVOS ESPECÍFICOS:</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Fundamentar científicamente   lo referente a Estrategias Y Procesos financieros.</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Diagnosticar el estado actual de los procesos financieros en el  área de crédito de la Cooperativa Pablo Muñoz Vega de la cuidad de Tulcán.</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Proponer elementos para mejorar  los procesos financieros en el área de  crédito</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Validar la propuesta por expertos.</w:t>
      </w:r>
    </w:p>
    <w:p w:rsidR="00EE0368" w:rsidRPr="00EE0368" w:rsidRDefault="00EE0368" w:rsidP="008F1BB8">
      <w:pPr>
        <w:jc w:val="both"/>
        <w:rPr>
          <w:b/>
          <w:sz w:val="28"/>
          <w:szCs w:val="28"/>
          <w:lang w:val="es-AR"/>
        </w:rPr>
      </w:pPr>
      <w:r w:rsidRPr="00EE0368">
        <w:rPr>
          <w:b/>
          <w:sz w:val="28"/>
          <w:szCs w:val="28"/>
          <w:lang w:val="es-AR"/>
        </w:rPr>
        <w:t>IDEA A DEFENDER</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La estructuración de estrategias financieras que se propone en este proyecto para su posterior análisis por parte de los integrantes del Área de Crédito de la cooperativa y sus altos directivos permitirá  mejorar los procesos financieros en el Área de crédito contribuyendo así al Desarrollo y Crecimiento Económico de la  Cooperativa Pablo Muñoz Vega.</w:t>
      </w:r>
    </w:p>
    <w:p w:rsidR="00EE0368" w:rsidRPr="00EE0368" w:rsidRDefault="00EE0368" w:rsidP="008F1BB8">
      <w:pPr>
        <w:jc w:val="both"/>
        <w:rPr>
          <w:b/>
          <w:sz w:val="28"/>
          <w:szCs w:val="28"/>
          <w:lang w:val="es-AR"/>
        </w:rPr>
      </w:pPr>
      <w:r w:rsidRPr="00EE0368">
        <w:rPr>
          <w:b/>
          <w:sz w:val="28"/>
          <w:szCs w:val="28"/>
          <w:lang w:val="es-AR"/>
        </w:rPr>
        <w:t>VARIABLES DE INVESTIGACIÓN:</w:t>
      </w:r>
    </w:p>
    <w:p w:rsidR="00EE0368" w:rsidRPr="00EE0368" w:rsidRDefault="00EE0368" w:rsidP="008F1BB8">
      <w:pPr>
        <w:jc w:val="both"/>
        <w:rPr>
          <w:rFonts w:ascii="Times New Roman" w:hAnsi="Times New Roman" w:cs="Times New Roman"/>
          <w:sz w:val="28"/>
          <w:szCs w:val="28"/>
          <w:lang w:val="es-AR"/>
        </w:rPr>
      </w:pPr>
      <w:r w:rsidRPr="00EE0368">
        <w:rPr>
          <w:rFonts w:ascii="Times New Roman" w:hAnsi="Times New Roman" w:cs="Times New Roman"/>
          <w:b/>
          <w:sz w:val="28"/>
          <w:szCs w:val="28"/>
          <w:lang w:val="es-AR"/>
        </w:rPr>
        <w:t>VARIABLE INDEPENDIENTE</w:t>
      </w:r>
      <w:r w:rsidRPr="00EE0368">
        <w:rPr>
          <w:rFonts w:ascii="Times New Roman" w:hAnsi="Times New Roman" w:cs="Times New Roman"/>
          <w:sz w:val="28"/>
          <w:szCs w:val="28"/>
          <w:lang w:val="es-AR"/>
        </w:rPr>
        <w:t>: Estrategias financieras</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8"/>
          <w:szCs w:val="28"/>
          <w:lang w:val="es-AR"/>
        </w:rPr>
        <w:lastRenderedPageBreak/>
        <w:t xml:space="preserve">VARIABLE DEPENDIENTE: </w:t>
      </w:r>
      <w:r w:rsidRPr="00EE0368">
        <w:rPr>
          <w:rFonts w:ascii="Times New Roman" w:hAnsi="Times New Roman" w:cs="Times New Roman"/>
          <w:sz w:val="28"/>
          <w:szCs w:val="28"/>
          <w:lang w:val="es-AR"/>
        </w:rPr>
        <w:t>Procesos Financieros</w:t>
      </w:r>
    </w:p>
    <w:p w:rsidR="00EE0368" w:rsidRPr="00EE0368" w:rsidRDefault="00EE0368" w:rsidP="008F1BB8">
      <w:pPr>
        <w:jc w:val="both"/>
        <w:rPr>
          <w:b/>
          <w:sz w:val="28"/>
          <w:szCs w:val="28"/>
          <w:lang w:val="es-AR"/>
        </w:rPr>
      </w:pPr>
      <w:r w:rsidRPr="00EE0368">
        <w:rPr>
          <w:b/>
          <w:sz w:val="28"/>
          <w:szCs w:val="28"/>
          <w:lang w:val="es-AR"/>
        </w:rPr>
        <w:t>METODOLOGÍA.</w:t>
      </w:r>
    </w:p>
    <w:p w:rsidR="00EE0368" w:rsidRPr="00EE0368" w:rsidRDefault="00EE0368" w:rsidP="008F1BB8">
      <w:pPr>
        <w:jc w:val="both"/>
        <w:rPr>
          <w:rFonts w:ascii="Times New Roman" w:hAnsi="Times New Roman" w:cs="Times New Roman"/>
          <w:b/>
          <w:sz w:val="28"/>
          <w:szCs w:val="28"/>
          <w:lang w:val="es-AR"/>
        </w:rPr>
      </w:pPr>
      <w:r w:rsidRPr="00EE0368">
        <w:rPr>
          <w:rFonts w:ascii="Times New Roman" w:hAnsi="Times New Roman" w:cs="Times New Roman"/>
          <w:b/>
          <w:sz w:val="28"/>
          <w:szCs w:val="28"/>
          <w:lang w:val="es-AR"/>
        </w:rPr>
        <w:t>Modalidad:</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8"/>
          <w:szCs w:val="28"/>
          <w:lang w:val="es-AR"/>
        </w:rPr>
        <w:t xml:space="preserve"> </w:t>
      </w:r>
      <w:r w:rsidRPr="00EE0368">
        <w:rPr>
          <w:rFonts w:ascii="Times New Roman" w:hAnsi="Times New Roman" w:cs="Times New Roman"/>
          <w:sz w:val="24"/>
          <w:szCs w:val="24"/>
          <w:lang w:val="es-AR"/>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Tipos de investigación. </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En el proyecto a presentar se utilizara los siguientes tipos de investigación, para la modalidad cuantitativa se aplicara:</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Diseño no experimental:</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Diseño transversal</w:t>
      </w:r>
      <w:r w:rsidRPr="00EE0368">
        <w:rPr>
          <w:rFonts w:ascii="Times New Roman" w:hAnsi="Times New Roman" w:cs="Times New Roman"/>
          <w:sz w:val="24"/>
          <w:szCs w:val="24"/>
          <w:lang w:val="es-AR"/>
        </w:rPr>
        <w:t>: este tipo de investigación se aplicara porque se va a analizar datos en momentos específicos del objeto de estudio para presentar incidencias, relaciones del problema a solucionar</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Para la modalidad cualitativa se aplicara:</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Investigación acción: </w:t>
      </w:r>
      <w:r w:rsidRPr="00EE0368">
        <w:rPr>
          <w:rFonts w:ascii="Times New Roman" w:hAnsi="Times New Roman" w:cs="Times New Roman"/>
          <w:sz w:val="24"/>
          <w:szCs w:val="24"/>
          <w:lang w:val="es-AR"/>
        </w:rPr>
        <w:t>Este tipo de investigación se implementara para elaborar una guía que sirva de base para la toma de decisiones para mejorar el planteamiento de la propuesta.</w:t>
      </w:r>
      <w:r w:rsidRPr="00EE0368">
        <w:rPr>
          <w:rFonts w:ascii="Times New Roman" w:hAnsi="Times New Roman" w:cs="Times New Roman"/>
          <w:b/>
          <w:sz w:val="24"/>
          <w:szCs w:val="24"/>
          <w:lang w:val="es-AR"/>
        </w:rPr>
        <w:t xml:space="preserve"> </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b/>
          <w:sz w:val="24"/>
          <w:szCs w:val="24"/>
          <w:lang w:val="es-AR"/>
        </w:rPr>
        <w:t xml:space="preserve">Alcance </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Investigación Descriptiva</w:t>
      </w:r>
      <w:r w:rsidRPr="00EE0368">
        <w:rPr>
          <w:rFonts w:ascii="Times New Roman" w:hAnsi="Times New Roman" w:cs="Times New Roman"/>
          <w:sz w:val="24"/>
          <w:szCs w:val="24"/>
          <w:lang w:val="es-AR"/>
        </w:rPr>
        <w:t>: se aplicara este tipo de investigación para describir las características del objeto a estudiar.</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Investigación Correlacional</w:t>
      </w:r>
      <w:r w:rsidRPr="00EE0368">
        <w:rPr>
          <w:rFonts w:ascii="Times New Roman" w:hAnsi="Times New Roman" w:cs="Times New Roman"/>
          <w:sz w:val="24"/>
          <w:szCs w:val="24"/>
          <w:lang w:val="es-AR"/>
        </w:rPr>
        <w:t>: este tipo de investigación se va a utilizar para relacionar las dos variables de estudio y ver como incide el crecimiento de la variable independiente en el crecimiento de la variable dependiente y viceversa.</w:t>
      </w:r>
    </w:p>
    <w:p w:rsidR="00EE0368" w:rsidRPr="00EE0368" w:rsidRDefault="00EE0368" w:rsidP="008F1BB8">
      <w:pPr>
        <w:jc w:val="both"/>
        <w:rPr>
          <w:rFonts w:ascii="Times New Roman" w:hAnsi="Times New Roman" w:cs="Times New Roman"/>
          <w:b/>
          <w:sz w:val="28"/>
          <w:szCs w:val="28"/>
          <w:lang w:val="es-AR"/>
        </w:rPr>
      </w:pPr>
      <w:r w:rsidRPr="00EE0368">
        <w:rPr>
          <w:rFonts w:ascii="Times New Roman" w:hAnsi="Times New Roman" w:cs="Times New Roman"/>
          <w:b/>
          <w:sz w:val="28"/>
          <w:szCs w:val="28"/>
          <w:lang w:val="es-AR"/>
        </w:rPr>
        <w:t>Métodos, técnicas e instrumentos.</w:t>
      </w:r>
    </w:p>
    <w:p w:rsidR="00EE0368" w:rsidRPr="00EE0368" w:rsidRDefault="00EE0368" w:rsidP="008F1BB8">
      <w:pPr>
        <w:jc w:val="both"/>
        <w:rPr>
          <w:rFonts w:ascii="Times New Roman" w:hAnsi="Times New Roman" w:cs="Times New Roman"/>
          <w:b/>
          <w:sz w:val="28"/>
          <w:szCs w:val="28"/>
          <w:lang w:val="es-AR"/>
        </w:rPr>
      </w:pPr>
      <w:r w:rsidRPr="00EE0368">
        <w:rPr>
          <w:rFonts w:ascii="Times New Roman" w:hAnsi="Times New Roman" w:cs="Times New Roman"/>
          <w:b/>
          <w:sz w:val="28"/>
          <w:szCs w:val="28"/>
          <w:lang w:val="es-AR"/>
        </w:rPr>
        <w:t>Métodos empíricos.</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Observación Científica:</w:t>
      </w:r>
      <w:r w:rsidRPr="00EE0368">
        <w:rPr>
          <w:rFonts w:ascii="Times New Roman" w:hAnsi="Times New Roman" w:cs="Times New Roman"/>
          <w:sz w:val="24"/>
          <w:szCs w:val="24"/>
          <w:lang w:val="es-AR"/>
        </w:rPr>
        <w:t xml:space="preserve"> se aplicara este tipo de Método empírico ya que se observara el estado  actual del objeto de estudio de manera directa.</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Recolección de Información:</w:t>
      </w:r>
      <w:r w:rsidRPr="00EE0368">
        <w:rPr>
          <w:rFonts w:ascii="Times New Roman" w:hAnsi="Times New Roman" w:cs="Times New Roman"/>
          <w:sz w:val="24"/>
          <w:szCs w:val="24"/>
          <w:lang w:val="es-AR"/>
        </w:rPr>
        <w:t xml:space="preserve"> se aplicara a través de la búsqueda de información del problema a solucionar mediante los estados financieros y entrevista al área de crédito.</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lastRenderedPageBreak/>
        <w:t xml:space="preserve">Validación por Expertos: </w:t>
      </w:r>
      <w:r w:rsidRPr="00EE0368">
        <w:rPr>
          <w:rFonts w:ascii="Times New Roman" w:hAnsi="Times New Roman" w:cs="Times New Roman"/>
          <w:sz w:val="24"/>
          <w:szCs w:val="24"/>
          <w:lang w:val="es-AR"/>
        </w:rPr>
        <w:t>El proyecto será valid</w:t>
      </w:r>
      <w:r w:rsidR="008F1BB8">
        <w:rPr>
          <w:rFonts w:ascii="Times New Roman" w:hAnsi="Times New Roman" w:cs="Times New Roman"/>
          <w:sz w:val="24"/>
          <w:szCs w:val="24"/>
          <w:lang w:val="es-AR"/>
        </w:rPr>
        <w:t>ado por expertos en la materia.</w:t>
      </w:r>
    </w:p>
    <w:p w:rsidR="00EE0368" w:rsidRPr="00EE0368" w:rsidRDefault="00EE0368" w:rsidP="008F1BB8">
      <w:pPr>
        <w:jc w:val="both"/>
        <w:rPr>
          <w:rFonts w:ascii="Times New Roman" w:hAnsi="Times New Roman" w:cs="Times New Roman"/>
          <w:b/>
          <w:sz w:val="28"/>
          <w:szCs w:val="28"/>
          <w:lang w:val="es-AR"/>
        </w:rPr>
      </w:pPr>
      <w:r w:rsidRPr="00EE0368">
        <w:rPr>
          <w:rFonts w:ascii="Times New Roman" w:hAnsi="Times New Roman" w:cs="Times New Roman"/>
          <w:b/>
          <w:sz w:val="28"/>
          <w:szCs w:val="28"/>
          <w:lang w:val="es-AR"/>
        </w:rPr>
        <w:t>Métodos Teóricos.</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Histórico - Lógico:</w:t>
      </w:r>
      <w:r w:rsidRPr="00EE0368">
        <w:rPr>
          <w:rFonts w:ascii="Times New Roman" w:hAnsi="Times New Roman" w:cs="Times New Roman"/>
          <w:sz w:val="24"/>
          <w:szCs w:val="24"/>
          <w:lang w:val="es-AR"/>
        </w:rPr>
        <w:t xml:space="preserve"> se aplica porque se va a tomar datos históricos del problema y su evolución en el tiempo concordando con la lógica en los Estados Financieros proporcionados por la Cooperativa.</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Analítico -</w:t>
      </w:r>
      <w:r w:rsidRPr="00EE0368">
        <w:rPr>
          <w:rFonts w:ascii="Times New Roman" w:hAnsi="Times New Roman" w:cs="Times New Roman"/>
          <w:sz w:val="24"/>
          <w:szCs w:val="24"/>
          <w:lang w:val="es-AR"/>
        </w:rPr>
        <w:t xml:space="preserve"> Sintético: con los datos recopilados se procederá a analizarlos y sintetizar en los informes finales de cada método aplicado.</w:t>
      </w:r>
    </w:p>
    <w:p w:rsidR="00EE0368" w:rsidRPr="00EE0368" w:rsidRDefault="00EE0368" w:rsidP="008F1BB8">
      <w:pPr>
        <w:jc w:val="both"/>
        <w:rPr>
          <w:rFonts w:ascii="Times New Roman" w:hAnsi="Times New Roman" w:cs="Times New Roman"/>
          <w:sz w:val="24"/>
          <w:szCs w:val="24"/>
          <w:lang w:val="es-AR"/>
        </w:rPr>
      </w:pPr>
      <w:r w:rsidRPr="00EE0368">
        <w:rPr>
          <w:rFonts w:ascii="Times New Roman" w:hAnsi="Times New Roman" w:cs="Times New Roman"/>
          <w:b/>
          <w:sz w:val="24"/>
          <w:szCs w:val="24"/>
          <w:lang w:val="es-AR"/>
        </w:rPr>
        <w:t>Inductivo – Deductivo:</w:t>
      </w:r>
      <w:r w:rsidRPr="00EE0368">
        <w:rPr>
          <w:rFonts w:ascii="Times New Roman" w:hAnsi="Times New Roman" w:cs="Times New Roman"/>
          <w:sz w:val="24"/>
          <w:szCs w:val="24"/>
          <w:lang w:val="es-AR"/>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EE0368" w:rsidRPr="00EE0368" w:rsidRDefault="00EE0368" w:rsidP="008F1BB8">
      <w:pPr>
        <w:jc w:val="both"/>
        <w:rPr>
          <w:rFonts w:ascii="Times New Roman" w:hAnsi="Times New Roman" w:cs="Times New Roman"/>
          <w:sz w:val="28"/>
          <w:szCs w:val="28"/>
          <w:lang w:val="es-AR"/>
        </w:rPr>
      </w:pPr>
      <w:r w:rsidRPr="00EE0368">
        <w:rPr>
          <w:rFonts w:ascii="Times New Roman" w:hAnsi="Times New Roman" w:cs="Times New Roman"/>
          <w:b/>
          <w:sz w:val="24"/>
          <w:szCs w:val="24"/>
          <w:lang w:val="es-AR"/>
        </w:rPr>
        <w:t>Enfoque Sistémico:</w:t>
      </w:r>
      <w:r w:rsidRPr="00EE0368">
        <w:rPr>
          <w:rFonts w:ascii="Times New Roman" w:hAnsi="Times New Roman" w:cs="Times New Roman"/>
          <w:sz w:val="24"/>
          <w:szCs w:val="24"/>
          <w:lang w:val="es-AR"/>
        </w:rPr>
        <w:t xml:space="preserve"> Se aplica porque el proyecto es tiene secuencia sistemático con contenidos teóricos, empíricos y termina con la propuesta</w:t>
      </w:r>
      <w:r w:rsidRPr="00EE0368">
        <w:rPr>
          <w:rFonts w:ascii="Times New Roman" w:hAnsi="Times New Roman" w:cs="Times New Roman"/>
          <w:sz w:val="28"/>
          <w:szCs w:val="28"/>
          <w:lang w:val="es-AR"/>
        </w:rPr>
        <w:t>.</w:t>
      </w:r>
    </w:p>
    <w:p w:rsidR="00EE0368" w:rsidRPr="00EE0368" w:rsidRDefault="00EE0368" w:rsidP="008F1BB8">
      <w:pPr>
        <w:jc w:val="both"/>
        <w:rPr>
          <w:rFonts w:ascii="Times New Roman" w:hAnsi="Times New Roman" w:cs="Times New Roman"/>
          <w:b/>
          <w:sz w:val="28"/>
          <w:szCs w:val="28"/>
          <w:lang w:val="es-AR"/>
        </w:rPr>
      </w:pPr>
      <w:r w:rsidRPr="00EE0368">
        <w:rPr>
          <w:rFonts w:ascii="Times New Roman" w:hAnsi="Times New Roman" w:cs="Times New Roman"/>
          <w:b/>
          <w:sz w:val="28"/>
          <w:szCs w:val="28"/>
          <w:lang w:val="es-AR"/>
        </w:rPr>
        <w:t>Técnicas.</w:t>
      </w:r>
    </w:p>
    <w:p w:rsidR="00EE0368" w:rsidRPr="00EE0368" w:rsidRDefault="00EE0368" w:rsidP="008F1BB8">
      <w:pPr>
        <w:jc w:val="both"/>
        <w:rPr>
          <w:rFonts w:ascii="Times New Roman" w:hAnsi="Times New Roman" w:cs="Times New Roman"/>
          <w:b/>
          <w:sz w:val="24"/>
          <w:szCs w:val="24"/>
          <w:lang w:val="es-AR"/>
        </w:rPr>
      </w:pPr>
      <w:r w:rsidRPr="00EE0368">
        <w:rPr>
          <w:rFonts w:ascii="Times New Roman" w:hAnsi="Times New Roman" w:cs="Times New Roman"/>
          <w:sz w:val="24"/>
          <w:szCs w:val="24"/>
          <w:lang w:val="es-AR"/>
        </w:rPr>
        <w:t>Las técnicas a aplicar en el proyecto son:</w:t>
      </w:r>
    </w:p>
    <w:p w:rsidR="00EE0368" w:rsidRPr="00EE0368" w:rsidRDefault="00EE0368" w:rsidP="008F1BB8">
      <w:pPr>
        <w:jc w:val="both"/>
        <w:rPr>
          <w:rFonts w:ascii="Times New Roman" w:hAnsi="Times New Roman" w:cs="Times New Roman"/>
          <w:sz w:val="24"/>
          <w:szCs w:val="28"/>
          <w:lang w:val="es-AR"/>
        </w:rPr>
      </w:pPr>
      <w:r w:rsidRPr="00EE0368">
        <w:rPr>
          <w:rFonts w:ascii="Times New Roman" w:hAnsi="Times New Roman" w:cs="Times New Roman"/>
          <w:b/>
          <w:sz w:val="24"/>
          <w:szCs w:val="28"/>
          <w:lang w:val="es-AR"/>
        </w:rPr>
        <w:t>Entrevista:</w:t>
      </w:r>
      <w:r w:rsidRPr="00EE0368">
        <w:rPr>
          <w:rFonts w:ascii="Times New Roman" w:hAnsi="Times New Roman" w:cs="Times New Roman"/>
          <w:sz w:val="24"/>
          <w:szCs w:val="28"/>
          <w:lang w:val="es-AR"/>
        </w:rPr>
        <w:t xml:space="preserve"> la entrevista se aplicara a los encargados del área de crédito y sus afines con preguntas de relevancia que aporten a la solución del problema planteado.</w:t>
      </w:r>
    </w:p>
    <w:p w:rsidR="00EE0368" w:rsidRPr="00EE0368" w:rsidRDefault="00EE0368" w:rsidP="008F1BB8">
      <w:pPr>
        <w:jc w:val="both"/>
        <w:rPr>
          <w:rFonts w:ascii="Times New Roman" w:hAnsi="Times New Roman" w:cs="Times New Roman"/>
          <w:sz w:val="24"/>
          <w:szCs w:val="28"/>
          <w:lang w:val="es-AR"/>
        </w:rPr>
      </w:pPr>
      <w:r w:rsidRPr="00EE0368">
        <w:rPr>
          <w:rFonts w:ascii="Times New Roman" w:hAnsi="Times New Roman" w:cs="Times New Roman"/>
          <w:b/>
          <w:sz w:val="24"/>
          <w:szCs w:val="28"/>
          <w:lang w:val="es-AR"/>
        </w:rPr>
        <w:t>Recopilación de información</w:t>
      </w:r>
      <w:r w:rsidRPr="00EE0368">
        <w:rPr>
          <w:rFonts w:ascii="Times New Roman" w:hAnsi="Times New Roman" w:cs="Times New Roman"/>
          <w:sz w:val="24"/>
          <w:szCs w:val="28"/>
          <w:lang w:val="es-AR"/>
        </w:rPr>
        <w:t>: la recopilación se va aplicar mediante la recolección de los estados financieros proporcionados por los directivos de la Cooperativa Pablo Muñoz Vega para ser objeto de estudio para la solución del problema.</w:t>
      </w:r>
    </w:p>
    <w:p w:rsidR="00EE0368" w:rsidRPr="00EE0368" w:rsidRDefault="00EE0368" w:rsidP="008F1BB8">
      <w:pPr>
        <w:jc w:val="both"/>
        <w:rPr>
          <w:rFonts w:ascii="Times New Roman" w:hAnsi="Times New Roman" w:cs="Times New Roman"/>
          <w:b/>
          <w:sz w:val="24"/>
          <w:szCs w:val="28"/>
          <w:lang w:val="es-AR"/>
        </w:rPr>
      </w:pPr>
      <w:r w:rsidRPr="00EE0368">
        <w:rPr>
          <w:rFonts w:ascii="Times New Roman" w:hAnsi="Times New Roman" w:cs="Times New Roman"/>
          <w:b/>
          <w:sz w:val="28"/>
          <w:szCs w:val="28"/>
          <w:lang w:val="es-AR"/>
        </w:rPr>
        <w:t>Instrumentos</w:t>
      </w:r>
      <w:r w:rsidRPr="00EE0368">
        <w:rPr>
          <w:rFonts w:ascii="Times New Roman" w:hAnsi="Times New Roman" w:cs="Times New Roman"/>
          <w:b/>
          <w:sz w:val="24"/>
          <w:szCs w:val="28"/>
          <w:lang w:val="es-AR"/>
        </w:rPr>
        <w:t>.</w:t>
      </w:r>
    </w:p>
    <w:p w:rsidR="00EE0368" w:rsidRPr="00EE0368" w:rsidRDefault="00EE0368" w:rsidP="008F1BB8">
      <w:pPr>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Los instrumentos a necesitar en el proyecto son:</w:t>
      </w:r>
    </w:p>
    <w:p w:rsidR="00EE0368" w:rsidRPr="00EE0368" w:rsidRDefault="00EE0368" w:rsidP="008F1BB8">
      <w:pPr>
        <w:jc w:val="both"/>
        <w:rPr>
          <w:rFonts w:ascii="Times New Roman" w:hAnsi="Times New Roman" w:cs="Times New Roman"/>
          <w:sz w:val="24"/>
          <w:szCs w:val="28"/>
          <w:lang w:val="es-AR"/>
        </w:rPr>
      </w:pPr>
      <w:r w:rsidRPr="00EE0368">
        <w:rPr>
          <w:rFonts w:ascii="Times New Roman" w:hAnsi="Times New Roman" w:cs="Times New Roman"/>
          <w:b/>
          <w:sz w:val="24"/>
          <w:szCs w:val="28"/>
          <w:lang w:val="es-AR"/>
        </w:rPr>
        <w:t>Guía de entrevista:</w:t>
      </w:r>
      <w:r w:rsidRPr="00EE0368">
        <w:rPr>
          <w:rFonts w:ascii="Times New Roman" w:hAnsi="Times New Roman" w:cs="Times New Roman"/>
          <w:sz w:val="24"/>
          <w:szCs w:val="28"/>
          <w:lang w:val="es-AR"/>
        </w:rPr>
        <w:t xml:space="preserve"> con este instrumento se sustentará la visita a los encargados del área de crédito de la Cooperativa y así mismo se la utilizara para la legalidad de la información recopilada.</w:t>
      </w:r>
    </w:p>
    <w:p w:rsidR="00EE0368" w:rsidRDefault="00EE0368" w:rsidP="008F1BB8">
      <w:pPr>
        <w:jc w:val="both"/>
        <w:rPr>
          <w:rFonts w:ascii="Times New Roman" w:hAnsi="Times New Roman" w:cs="Times New Roman"/>
          <w:sz w:val="24"/>
          <w:szCs w:val="28"/>
          <w:lang w:val="es-AR"/>
        </w:rPr>
      </w:pPr>
      <w:r w:rsidRPr="00EE0368">
        <w:rPr>
          <w:rFonts w:ascii="Times New Roman" w:hAnsi="Times New Roman" w:cs="Times New Roman"/>
          <w:b/>
          <w:sz w:val="24"/>
          <w:szCs w:val="28"/>
          <w:lang w:val="es-AR"/>
        </w:rPr>
        <w:t>Estados Financieros</w:t>
      </w:r>
      <w:r w:rsidRPr="00EE0368">
        <w:rPr>
          <w:rFonts w:ascii="Times New Roman" w:hAnsi="Times New Roman" w:cs="Times New Roman"/>
          <w:sz w:val="24"/>
          <w:szCs w:val="28"/>
          <w:lang w:val="es-AR"/>
        </w:rPr>
        <w:t xml:space="preserve">: Con los estados Financieros se probara la existencia de deficiencia en el área de crédito y sus procesos financieros y ayudando a crear las estrategias para solucionar el problema encontrado. </w:t>
      </w:r>
    </w:p>
    <w:p w:rsidR="008336D4" w:rsidRPr="008F1BB8" w:rsidRDefault="008336D4" w:rsidP="008F1BB8">
      <w:pPr>
        <w:jc w:val="both"/>
        <w:rPr>
          <w:rFonts w:ascii="Times New Roman" w:hAnsi="Times New Roman" w:cs="Times New Roman"/>
          <w:sz w:val="24"/>
          <w:szCs w:val="28"/>
          <w:lang w:val="es-AR"/>
        </w:rPr>
      </w:pPr>
    </w:p>
    <w:p w:rsidR="00EE0368" w:rsidRPr="006754F9" w:rsidRDefault="00EE0368" w:rsidP="00EE0368">
      <w:pPr>
        <w:pStyle w:val="Ttulo1"/>
        <w:spacing w:line="360" w:lineRule="auto"/>
        <w:rPr>
          <w:sz w:val="24"/>
        </w:rPr>
      </w:pPr>
      <w:r w:rsidRPr="008F1BB8">
        <w:rPr>
          <w:color w:val="auto"/>
        </w:rPr>
        <w:lastRenderedPageBreak/>
        <w:t>ESQUEMA DE CONTENIDOS.</w:t>
      </w:r>
      <w:r w:rsidRPr="008F1BB8">
        <w:rPr>
          <w:color w:val="auto"/>
        </w:rPr>
        <w:tab/>
        <w:t xml:space="preserve"> </w:t>
      </w:r>
      <w:r w:rsidRPr="006754F9">
        <w:tab/>
      </w:r>
      <w:r w:rsidRPr="006754F9">
        <w:tab/>
      </w:r>
    </w:p>
    <w:p w:rsidR="00EE0368" w:rsidRPr="006754F9" w:rsidRDefault="00EE0368" w:rsidP="00EE0368">
      <w:pPr>
        <w:pStyle w:val="Prrafodelista"/>
        <w:numPr>
          <w:ilvl w:val="0"/>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Panorama  general de la administración financiera</w:t>
      </w:r>
      <w:r w:rsidRPr="006754F9">
        <w:rPr>
          <w:rFonts w:ascii="Times New Roman" w:hAnsi="Times New Roman" w:cs="Times New Roman"/>
          <w:sz w:val="24"/>
          <w:szCs w:val="24"/>
        </w:rPr>
        <w:tab/>
      </w:r>
      <w:r w:rsidRPr="006754F9">
        <w:rPr>
          <w:rFonts w:ascii="Times New Roman" w:hAnsi="Times New Roman" w:cs="Times New Roman"/>
          <w:sz w:val="24"/>
          <w:szCs w:val="24"/>
        </w:rPr>
        <w:tab/>
      </w:r>
    </w:p>
    <w:p w:rsidR="00EE0368" w:rsidRPr="006754F9" w:rsidRDefault="00EE0368" w:rsidP="00EE0368">
      <w:pPr>
        <w:pStyle w:val="Prrafodelista"/>
        <w:numPr>
          <w:ilvl w:val="0"/>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Concepto de Finanzas  y  Objetivo de las Finanzas</w:t>
      </w:r>
      <w:r w:rsidRPr="006754F9">
        <w:rPr>
          <w:rFonts w:ascii="Times New Roman" w:hAnsi="Times New Roman" w:cs="Times New Roman"/>
          <w:sz w:val="24"/>
          <w:szCs w:val="24"/>
        </w:rPr>
        <w:tab/>
      </w:r>
      <w:r w:rsidRPr="006754F9">
        <w:rPr>
          <w:rFonts w:ascii="Times New Roman" w:hAnsi="Times New Roman" w:cs="Times New Roman"/>
          <w:sz w:val="24"/>
          <w:szCs w:val="24"/>
        </w:rPr>
        <w:tab/>
      </w:r>
      <w:r w:rsidRPr="006754F9">
        <w:rPr>
          <w:rFonts w:ascii="Times New Roman" w:hAnsi="Times New Roman" w:cs="Times New Roman"/>
          <w:sz w:val="24"/>
          <w:szCs w:val="24"/>
        </w:rPr>
        <w:tab/>
      </w:r>
      <w:r w:rsidRPr="006754F9">
        <w:rPr>
          <w:rFonts w:ascii="Times New Roman" w:hAnsi="Times New Roman" w:cs="Times New Roman"/>
          <w:sz w:val="24"/>
          <w:szCs w:val="24"/>
        </w:rPr>
        <w:tab/>
      </w:r>
    </w:p>
    <w:p w:rsidR="00EE0368" w:rsidRPr="006754F9" w:rsidRDefault="00EE0368" w:rsidP="00EE0368">
      <w:pPr>
        <w:pStyle w:val="Prrafodelista"/>
        <w:numPr>
          <w:ilvl w:val="0"/>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Áreas de la administración Financiera</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Funciones y responsabilidades del área de crédito.</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Cartera de Crédito  </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Seguros de Crédito.</w:t>
      </w:r>
    </w:p>
    <w:p w:rsidR="00EE0368" w:rsidRPr="006754F9" w:rsidRDefault="00EE0368" w:rsidP="00EE0368">
      <w:pPr>
        <w:pStyle w:val="Prrafodelista"/>
        <w:numPr>
          <w:ilvl w:val="0"/>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Diagnóstico de la Situación Financiera Actual.</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Control Interno</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Estados Financieros</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Balance general</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Estado de Resultados</w:t>
      </w:r>
    </w:p>
    <w:p w:rsidR="00EE0368" w:rsidRPr="006754F9" w:rsidRDefault="00EE0368" w:rsidP="00EE0368">
      <w:pPr>
        <w:pStyle w:val="Prrafodelista"/>
        <w:numPr>
          <w:ilvl w:val="0"/>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Análisis Financiero</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Externo </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Macro Entorno</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Micro Entorno</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Interno</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Método Horizontal</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Método Vertical</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Indicadores </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Liquidez</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Endeudamiento</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Actividad</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Rentabilidad </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Apalancamiento financiero.</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Diagrama DUPONT</w:t>
      </w:r>
    </w:p>
    <w:p w:rsidR="00EE0368" w:rsidRPr="006754F9" w:rsidRDefault="00EE0368" w:rsidP="00EE0368">
      <w:pPr>
        <w:pStyle w:val="Prrafodelista"/>
        <w:numPr>
          <w:ilvl w:val="2"/>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Proyecciones financieras</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VAN</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TIR</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Costo Beneficio</w:t>
      </w:r>
    </w:p>
    <w:p w:rsidR="00EE0368" w:rsidRPr="006754F9" w:rsidRDefault="00EE0368" w:rsidP="00EE0368">
      <w:pPr>
        <w:pStyle w:val="Prrafodelista"/>
        <w:numPr>
          <w:ilvl w:val="3"/>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Periodo de Recuperación.</w:t>
      </w:r>
    </w:p>
    <w:p w:rsidR="00EE0368" w:rsidRPr="006754F9" w:rsidRDefault="00EE0368" w:rsidP="00EE0368">
      <w:pPr>
        <w:pStyle w:val="Prrafodelista"/>
        <w:numPr>
          <w:ilvl w:val="0"/>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lastRenderedPageBreak/>
        <w:t>Estrategias Financieras</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A corto plazo</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A largo Plazo.</w:t>
      </w:r>
    </w:p>
    <w:p w:rsidR="00EE0368" w:rsidRPr="006754F9" w:rsidRDefault="00EE0368" w:rsidP="00EE0368">
      <w:pPr>
        <w:pStyle w:val="Prrafodelista"/>
        <w:numPr>
          <w:ilvl w:val="0"/>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Proceso financiero.</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 xml:space="preserve">Planificación </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Organización</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Ejecución</w:t>
      </w:r>
    </w:p>
    <w:p w:rsidR="00EE0368" w:rsidRPr="006754F9" w:rsidRDefault="00EE0368" w:rsidP="00EE0368">
      <w:pPr>
        <w:pStyle w:val="Prrafodelista"/>
        <w:numPr>
          <w:ilvl w:val="1"/>
          <w:numId w:val="40"/>
        </w:numPr>
        <w:spacing w:line="360" w:lineRule="auto"/>
        <w:jc w:val="both"/>
        <w:rPr>
          <w:rFonts w:ascii="Times New Roman" w:hAnsi="Times New Roman" w:cs="Times New Roman"/>
          <w:sz w:val="24"/>
          <w:szCs w:val="24"/>
        </w:rPr>
      </w:pPr>
      <w:r w:rsidRPr="006754F9">
        <w:rPr>
          <w:rFonts w:ascii="Times New Roman" w:hAnsi="Times New Roman" w:cs="Times New Roman"/>
          <w:sz w:val="24"/>
          <w:szCs w:val="24"/>
        </w:rPr>
        <w:t>Control y evaluación</w:t>
      </w:r>
    </w:p>
    <w:p w:rsidR="00EE0368" w:rsidRPr="00EE0368" w:rsidRDefault="00EE0368" w:rsidP="00EE0368">
      <w:pPr>
        <w:rPr>
          <w:b/>
          <w:sz w:val="28"/>
          <w:szCs w:val="24"/>
          <w:lang w:val="es-AR"/>
        </w:rPr>
      </w:pPr>
      <w:r w:rsidRPr="00EE0368">
        <w:rPr>
          <w:b/>
          <w:sz w:val="28"/>
          <w:szCs w:val="24"/>
          <w:lang w:val="es-AR"/>
        </w:rPr>
        <w:t>APORTE TEÓRICO, SIGNIFICACIÓN PRÁCTICA, NOVEDAD CIENTIFICA.</w:t>
      </w:r>
    </w:p>
    <w:p w:rsidR="00EE0368" w:rsidRPr="00EE0368" w:rsidRDefault="00EE0368" w:rsidP="00EE0368">
      <w:pPr>
        <w:rPr>
          <w:rFonts w:ascii="Times New Roman" w:hAnsi="Times New Roman" w:cs="Times New Roman"/>
          <w:b/>
          <w:sz w:val="28"/>
          <w:szCs w:val="24"/>
          <w:lang w:val="es-AR"/>
        </w:rPr>
      </w:pPr>
      <w:r w:rsidRPr="00EE0368">
        <w:rPr>
          <w:rFonts w:ascii="Times New Roman" w:hAnsi="Times New Roman" w:cs="Times New Roman"/>
          <w:b/>
          <w:sz w:val="28"/>
          <w:szCs w:val="24"/>
          <w:lang w:val="es-AR"/>
        </w:rPr>
        <w:t xml:space="preserve">Aporte teórico </w:t>
      </w:r>
    </w:p>
    <w:p w:rsidR="00EE0368" w:rsidRPr="00EE0368" w:rsidRDefault="00EE0368" w:rsidP="008336D4">
      <w:pPr>
        <w:jc w:val="both"/>
        <w:rPr>
          <w:rFonts w:ascii="Times New Roman" w:hAnsi="Times New Roman" w:cs="Times New Roman"/>
          <w:sz w:val="24"/>
          <w:szCs w:val="24"/>
          <w:lang w:val="es-AR"/>
        </w:rPr>
      </w:pPr>
      <w:r w:rsidRPr="00EE0368">
        <w:rPr>
          <w:rFonts w:ascii="Times New Roman" w:hAnsi="Times New Roman" w:cs="Times New Roman"/>
          <w:sz w:val="24"/>
          <w:szCs w:val="24"/>
          <w:lang w:val="es-AR"/>
        </w:rPr>
        <w:t>El presente proyecto se sustenta en una base teórica con la que se formulara Estrategias financieras con las cuales se puede solucionar el problema del objeto de estudio, basándose en distintos autores con enfoques parecidos de las variables que intervienen el problema para tener concordancia y así proponer la solución más óptima para el problema planteado anteriormente y así proponer nuevos aportes de ciencia para solucionar inconvenientes de similares características.</w:t>
      </w:r>
    </w:p>
    <w:p w:rsidR="00EE0368" w:rsidRPr="00EE0368" w:rsidRDefault="00EE0368" w:rsidP="008336D4">
      <w:pPr>
        <w:jc w:val="both"/>
        <w:rPr>
          <w:rFonts w:ascii="Times New Roman" w:hAnsi="Times New Roman" w:cs="Times New Roman"/>
          <w:b/>
          <w:sz w:val="24"/>
          <w:szCs w:val="28"/>
          <w:lang w:val="es-AR"/>
        </w:rPr>
      </w:pPr>
      <w:r w:rsidRPr="00EE0368">
        <w:rPr>
          <w:rFonts w:ascii="Times New Roman" w:hAnsi="Times New Roman" w:cs="Times New Roman"/>
          <w:b/>
          <w:sz w:val="28"/>
          <w:szCs w:val="28"/>
          <w:lang w:val="es-AR"/>
        </w:rPr>
        <w:t>Significación Práctica.</w:t>
      </w:r>
    </w:p>
    <w:p w:rsidR="00EE0368" w:rsidRPr="00EE0368" w:rsidRDefault="00EE0368" w:rsidP="008336D4">
      <w:pPr>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Con la formulación de estrategias financieras para mejorar procesos financieros en la Cooperativa Pablo Muñoz Vega se logró la integración de los investigadores y de los involucrados en la solución del problema permitiendo así la integración práctica de quienes hacen investigación, los que hacen esta entidad financiera y la sociedad en general.</w:t>
      </w:r>
    </w:p>
    <w:p w:rsidR="00EE0368" w:rsidRPr="00EE0368" w:rsidRDefault="00EE0368" w:rsidP="008336D4">
      <w:pPr>
        <w:jc w:val="both"/>
        <w:rPr>
          <w:rFonts w:ascii="Times New Roman" w:hAnsi="Times New Roman" w:cs="Times New Roman"/>
          <w:b/>
          <w:sz w:val="28"/>
          <w:szCs w:val="28"/>
          <w:lang w:val="es-AR"/>
        </w:rPr>
      </w:pPr>
      <w:r w:rsidRPr="00EE0368">
        <w:rPr>
          <w:rFonts w:ascii="Times New Roman" w:hAnsi="Times New Roman" w:cs="Times New Roman"/>
          <w:b/>
          <w:sz w:val="28"/>
          <w:szCs w:val="28"/>
          <w:lang w:val="es-AR"/>
        </w:rPr>
        <w:t>Novedad Científica.</w:t>
      </w:r>
    </w:p>
    <w:p w:rsidR="00EE0368" w:rsidRPr="00EE0368" w:rsidRDefault="00EE0368" w:rsidP="008336D4">
      <w:pPr>
        <w:jc w:val="both"/>
        <w:rPr>
          <w:rFonts w:ascii="Times New Roman" w:hAnsi="Times New Roman" w:cs="Times New Roman"/>
          <w:sz w:val="24"/>
          <w:szCs w:val="28"/>
          <w:lang w:val="es-AR"/>
        </w:rPr>
      </w:pPr>
      <w:r w:rsidRPr="00EE0368">
        <w:rPr>
          <w:rFonts w:ascii="Times New Roman" w:hAnsi="Times New Roman" w:cs="Times New Roman"/>
          <w:sz w:val="24"/>
          <w:szCs w:val="28"/>
          <w:lang w:val="es-AR"/>
        </w:rPr>
        <w:t>El presente proyecto tiene como novedad que es uno de los primeros estudios científicos que se va a realizar en la Cooperativa Pablo Muñoz Vega para proponer novedosas estrategias financieras en el Área de Crédito para así mejorar sus procesos financieros y contribuir al Crecimiento y desarrollo económico de la misma.</w:t>
      </w:r>
    </w:p>
    <w:sdt>
      <w:sdtPr>
        <w:rPr>
          <w:b/>
          <w:bCs/>
        </w:rPr>
        <w:id w:val="748629125"/>
        <w:docPartObj>
          <w:docPartGallery w:val="Bibliographies"/>
          <w:docPartUnique/>
        </w:docPartObj>
      </w:sdtPr>
      <w:sdtEndPr>
        <w:rPr>
          <w:b w:val="0"/>
          <w:bCs w:val="0"/>
        </w:rPr>
      </w:sdtEndPr>
      <w:sdtContent>
        <w:p w:rsidR="00EE0368" w:rsidRPr="00EE0368" w:rsidRDefault="00EE0368" w:rsidP="008336D4">
          <w:pPr>
            <w:jc w:val="both"/>
            <w:rPr>
              <w:sz w:val="28"/>
              <w:szCs w:val="28"/>
              <w:lang w:val="es-AR"/>
            </w:rPr>
          </w:pPr>
          <w:r w:rsidRPr="00EE0368">
            <w:rPr>
              <w:sz w:val="28"/>
              <w:szCs w:val="28"/>
              <w:lang w:val="es-AR"/>
            </w:rPr>
            <w:t>BIBLIOGRAFÍA</w:t>
          </w:r>
        </w:p>
        <w:sdt>
          <w:sdtPr>
            <w:rPr>
              <w:rFonts w:ascii="Times New Roman" w:hAnsi="Times New Roman" w:cs="Times New Roman"/>
            </w:rPr>
            <w:id w:val="862705185"/>
            <w:bibliography/>
          </w:sdtPr>
          <w:sdtContent>
            <w:p w:rsidR="00EE0368" w:rsidRPr="00EE0368" w:rsidRDefault="00EE0368" w:rsidP="00EE0368">
              <w:pPr>
                <w:rPr>
                  <w:rFonts w:ascii="Times New Roman" w:hAnsi="Times New Roman" w:cs="Times New Roman"/>
                  <w:noProof/>
                  <w:lang w:val="es-AR"/>
                </w:rPr>
              </w:pPr>
              <w:r w:rsidRPr="006754F9">
                <w:rPr>
                  <w:rFonts w:ascii="Times New Roman" w:hAnsi="Times New Roman" w:cs="Times New Roman"/>
                </w:rPr>
                <w:fldChar w:fldCharType="begin"/>
              </w:r>
              <w:r w:rsidRPr="00EE0368">
                <w:rPr>
                  <w:rFonts w:ascii="Times New Roman" w:hAnsi="Times New Roman" w:cs="Times New Roman"/>
                  <w:lang w:val="es-AR"/>
                </w:rPr>
                <w:instrText>BIBLIOGRAPHY</w:instrText>
              </w:r>
              <w:r w:rsidRPr="006754F9">
                <w:rPr>
                  <w:rFonts w:ascii="Times New Roman" w:hAnsi="Times New Roman" w:cs="Times New Roman"/>
                </w:rPr>
                <w:fldChar w:fldCharType="separate"/>
              </w:r>
              <w:r w:rsidRPr="00EE0368">
                <w:rPr>
                  <w:rFonts w:ascii="Times New Roman" w:hAnsi="Times New Roman" w:cs="Times New Roman"/>
                  <w:noProof/>
                  <w:lang w:val="es-AR"/>
                </w:rPr>
                <w:t xml:space="preserve">Arias, M. (2008). </w:t>
              </w:r>
              <w:r w:rsidRPr="00EE0368">
                <w:rPr>
                  <w:rFonts w:ascii="Times New Roman" w:hAnsi="Times New Roman" w:cs="Times New Roman"/>
                  <w:i/>
                  <w:iCs/>
                  <w:noProof/>
                  <w:lang w:val="es-AR"/>
                </w:rPr>
                <w:t>Imdemdinacion y el seguro.</w:t>
              </w:r>
              <w:r w:rsidRPr="00EE0368">
                <w:rPr>
                  <w:rFonts w:ascii="Times New Roman" w:hAnsi="Times New Roman" w:cs="Times New Roman"/>
                  <w:noProof/>
                  <w:lang w:val="es-AR"/>
                </w:rPr>
                <w:t xml:space="preserve"> Argentina.</w:t>
              </w:r>
            </w:p>
            <w:p w:rsidR="00EE0368" w:rsidRPr="00EE0368" w:rsidRDefault="00EE0368" w:rsidP="00EE0368">
              <w:pPr>
                <w:rPr>
                  <w:rFonts w:ascii="Times New Roman" w:hAnsi="Times New Roman" w:cs="Times New Roman"/>
                  <w:noProof/>
                  <w:lang w:val="es-AR"/>
                </w:rPr>
              </w:pPr>
              <w:r w:rsidRPr="00EE0368">
                <w:rPr>
                  <w:rFonts w:ascii="Times New Roman" w:hAnsi="Times New Roman" w:cs="Times New Roman"/>
                  <w:noProof/>
                  <w:lang w:val="es-AR"/>
                </w:rPr>
                <w:t xml:space="preserve">Esupiñan, R. (2009). </w:t>
              </w:r>
              <w:r w:rsidRPr="00EE0368">
                <w:rPr>
                  <w:rFonts w:ascii="Times New Roman" w:hAnsi="Times New Roman" w:cs="Times New Roman"/>
                  <w:i/>
                  <w:iCs/>
                  <w:noProof/>
                  <w:lang w:val="es-AR"/>
                </w:rPr>
                <w:t>Estados FInanacieros Basicos.</w:t>
              </w:r>
              <w:r w:rsidRPr="00EE0368">
                <w:rPr>
                  <w:rFonts w:ascii="Times New Roman" w:hAnsi="Times New Roman" w:cs="Times New Roman"/>
                  <w:noProof/>
                  <w:lang w:val="es-AR"/>
                </w:rPr>
                <w:t xml:space="preserve"> Mexico.</w:t>
              </w:r>
            </w:p>
            <w:p w:rsidR="00EE0368" w:rsidRPr="008F1BB8" w:rsidRDefault="00EE0368" w:rsidP="00EE0368">
              <w:pPr>
                <w:rPr>
                  <w:rFonts w:ascii="Times New Roman" w:hAnsi="Times New Roman" w:cs="Times New Roman"/>
                  <w:noProof/>
                  <w:lang w:val="es-AR"/>
                </w:rPr>
              </w:pPr>
              <w:r w:rsidRPr="00EE0368">
                <w:rPr>
                  <w:rFonts w:ascii="Times New Roman" w:hAnsi="Times New Roman" w:cs="Times New Roman"/>
                  <w:noProof/>
                  <w:lang w:val="es-AR"/>
                </w:rPr>
                <w:t xml:space="preserve">J.Gitman, L. (2009). </w:t>
              </w:r>
              <w:r w:rsidRPr="00EE0368">
                <w:rPr>
                  <w:rFonts w:ascii="Times New Roman" w:hAnsi="Times New Roman" w:cs="Times New Roman"/>
                  <w:i/>
                  <w:iCs/>
                  <w:noProof/>
                  <w:lang w:val="es-AR"/>
                </w:rPr>
                <w:t>Administracion Financiera.</w:t>
              </w:r>
              <w:r w:rsidRPr="00EE0368">
                <w:rPr>
                  <w:rFonts w:ascii="Times New Roman" w:hAnsi="Times New Roman" w:cs="Times New Roman"/>
                  <w:noProof/>
                  <w:lang w:val="es-AR"/>
                </w:rPr>
                <w:t xml:space="preserve"> </w:t>
              </w:r>
              <w:r w:rsidRPr="008F1BB8">
                <w:rPr>
                  <w:rFonts w:ascii="Times New Roman" w:hAnsi="Times New Roman" w:cs="Times New Roman"/>
                  <w:noProof/>
                  <w:lang w:val="es-AR"/>
                </w:rPr>
                <w:t>Mexico.</w:t>
              </w:r>
            </w:p>
            <w:p w:rsidR="00EE0368" w:rsidRPr="00EE0368" w:rsidRDefault="00EE0368" w:rsidP="00EE0368">
              <w:pPr>
                <w:rPr>
                  <w:rFonts w:ascii="Times New Roman" w:hAnsi="Times New Roman" w:cs="Times New Roman"/>
                  <w:noProof/>
                  <w:lang w:val="es-AR"/>
                </w:rPr>
              </w:pPr>
              <w:r w:rsidRPr="00EE0368">
                <w:rPr>
                  <w:rFonts w:ascii="Times New Roman" w:hAnsi="Times New Roman" w:cs="Times New Roman"/>
                  <w:noProof/>
                  <w:lang w:val="es-AR"/>
                </w:rPr>
                <w:lastRenderedPageBreak/>
                <w:t xml:space="preserve">Mantilla, S. A. (2008). </w:t>
              </w:r>
              <w:r w:rsidRPr="00EE0368">
                <w:rPr>
                  <w:rFonts w:ascii="Times New Roman" w:hAnsi="Times New Roman" w:cs="Times New Roman"/>
                  <w:i/>
                  <w:iCs/>
                  <w:noProof/>
                  <w:lang w:val="es-AR"/>
                </w:rPr>
                <w:t>Finanzas.</w:t>
              </w:r>
              <w:r w:rsidRPr="00EE0368">
                <w:rPr>
                  <w:rFonts w:ascii="Times New Roman" w:hAnsi="Times New Roman" w:cs="Times New Roman"/>
                  <w:noProof/>
                  <w:lang w:val="es-AR"/>
                </w:rPr>
                <w:t xml:space="preserve"> Bogota.</w:t>
              </w:r>
            </w:p>
            <w:p w:rsidR="00EE0368" w:rsidRPr="008F1BB8" w:rsidRDefault="00EE0368" w:rsidP="00EE0368">
              <w:pPr>
                <w:rPr>
                  <w:rFonts w:ascii="Times New Roman" w:hAnsi="Times New Roman" w:cs="Times New Roman"/>
                  <w:noProof/>
                  <w:lang w:val="es-AR"/>
                </w:rPr>
              </w:pPr>
              <w:r w:rsidRPr="00EE0368">
                <w:rPr>
                  <w:rFonts w:ascii="Times New Roman" w:hAnsi="Times New Roman" w:cs="Times New Roman"/>
                  <w:noProof/>
                  <w:lang w:val="es-AR"/>
                </w:rPr>
                <w:t xml:space="preserve">Rivadeneira, S. (2010). </w:t>
              </w:r>
              <w:r w:rsidRPr="00EE0368">
                <w:rPr>
                  <w:rFonts w:ascii="Times New Roman" w:hAnsi="Times New Roman" w:cs="Times New Roman"/>
                  <w:i/>
                  <w:iCs/>
                  <w:noProof/>
                  <w:lang w:val="es-AR"/>
                </w:rPr>
                <w:t>Auditoria y el Control interno.</w:t>
              </w:r>
              <w:r w:rsidRPr="00EE0368">
                <w:rPr>
                  <w:rFonts w:ascii="Times New Roman" w:hAnsi="Times New Roman" w:cs="Times New Roman"/>
                  <w:noProof/>
                  <w:lang w:val="es-AR"/>
                </w:rPr>
                <w:t xml:space="preserve"> </w:t>
              </w:r>
              <w:r w:rsidRPr="008F1BB8">
                <w:rPr>
                  <w:rFonts w:ascii="Times New Roman" w:hAnsi="Times New Roman" w:cs="Times New Roman"/>
                  <w:noProof/>
                  <w:lang w:val="es-AR"/>
                </w:rPr>
                <w:t>Mexico.</w:t>
              </w:r>
            </w:p>
            <w:p w:rsidR="00EE0368" w:rsidRPr="00EE0368" w:rsidRDefault="00EE0368" w:rsidP="00EE0368">
              <w:pPr>
                <w:rPr>
                  <w:rFonts w:ascii="Times New Roman" w:hAnsi="Times New Roman" w:cs="Times New Roman"/>
                  <w:noProof/>
                  <w:lang w:val="es-AR"/>
                </w:rPr>
              </w:pPr>
              <w:r w:rsidRPr="00EE0368">
                <w:rPr>
                  <w:rFonts w:ascii="Times New Roman" w:hAnsi="Times New Roman" w:cs="Times New Roman"/>
                  <w:noProof/>
                  <w:lang w:val="es-AR"/>
                </w:rPr>
                <w:t xml:space="preserve">Sachnce, M. (Metodo Hoeiz). </w:t>
              </w:r>
              <w:r w:rsidRPr="00EE0368">
                <w:rPr>
                  <w:rFonts w:ascii="Times New Roman" w:hAnsi="Times New Roman" w:cs="Times New Roman"/>
                  <w:i/>
                  <w:iCs/>
                  <w:noProof/>
                  <w:lang w:val="es-AR"/>
                </w:rPr>
                <w:t>2009.</w:t>
              </w:r>
              <w:r w:rsidRPr="00EE0368">
                <w:rPr>
                  <w:rFonts w:ascii="Times New Roman" w:hAnsi="Times New Roman" w:cs="Times New Roman"/>
                  <w:noProof/>
                  <w:lang w:val="es-AR"/>
                </w:rPr>
                <w:t xml:space="preserve"> Argentina.</w:t>
              </w:r>
            </w:p>
            <w:p w:rsidR="00EE0368" w:rsidRPr="00EE0368" w:rsidRDefault="00EE0368" w:rsidP="00EE0368">
              <w:pPr>
                <w:rPr>
                  <w:rFonts w:ascii="Times New Roman" w:hAnsi="Times New Roman" w:cs="Times New Roman"/>
                  <w:noProof/>
                  <w:lang w:val="es-AR"/>
                </w:rPr>
              </w:pPr>
              <w:r w:rsidRPr="00EE0368">
                <w:rPr>
                  <w:rFonts w:ascii="Times New Roman" w:hAnsi="Times New Roman" w:cs="Times New Roman"/>
                  <w:noProof/>
                  <w:lang w:val="es-AR"/>
                </w:rPr>
                <w:t xml:space="preserve">Santos, M. (2010). </w:t>
              </w:r>
              <w:r w:rsidRPr="00EE0368">
                <w:rPr>
                  <w:rFonts w:ascii="Times New Roman" w:hAnsi="Times New Roman" w:cs="Times New Roman"/>
                  <w:i/>
                  <w:iCs/>
                  <w:noProof/>
                  <w:lang w:val="es-AR"/>
                </w:rPr>
                <w:t>La cartera.</w:t>
              </w:r>
              <w:r w:rsidRPr="00EE0368">
                <w:rPr>
                  <w:rFonts w:ascii="Times New Roman" w:hAnsi="Times New Roman" w:cs="Times New Roman"/>
                  <w:noProof/>
                  <w:lang w:val="es-AR"/>
                </w:rPr>
                <w:t xml:space="preserve"> Mexico.</w:t>
              </w:r>
            </w:p>
            <w:p w:rsidR="00EE0368" w:rsidRPr="006754F9" w:rsidRDefault="00EE0368" w:rsidP="00EE0368">
              <w:pPr>
                <w:rPr>
                  <w:rFonts w:ascii="Times New Roman" w:hAnsi="Times New Roman" w:cs="Times New Roman"/>
                  <w:noProof/>
                </w:rPr>
              </w:pPr>
              <w:r w:rsidRPr="00EE0368">
                <w:rPr>
                  <w:rFonts w:ascii="Times New Roman" w:hAnsi="Times New Roman" w:cs="Times New Roman"/>
                  <w:noProof/>
                  <w:lang w:val="es-AR"/>
                </w:rPr>
                <w:t xml:space="preserve">Scott Besney, E. (2009). </w:t>
              </w:r>
              <w:r w:rsidRPr="00EE0368">
                <w:rPr>
                  <w:rFonts w:ascii="Times New Roman" w:hAnsi="Times New Roman" w:cs="Times New Roman"/>
                  <w:i/>
                  <w:iCs/>
                  <w:noProof/>
                  <w:lang w:val="es-AR"/>
                </w:rPr>
                <w:t>Fundamentos de Administración financiera.</w:t>
              </w:r>
              <w:r w:rsidRPr="00EE0368">
                <w:rPr>
                  <w:rFonts w:ascii="Times New Roman" w:hAnsi="Times New Roman" w:cs="Times New Roman"/>
                  <w:noProof/>
                  <w:lang w:val="es-AR"/>
                </w:rPr>
                <w:t xml:space="preserve"> </w:t>
              </w:r>
              <w:r w:rsidRPr="006754F9">
                <w:rPr>
                  <w:rFonts w:ascii="Times New Roman" w:hAnsi="Times New Roman" w:cs="Times New Roman"/>
                  <w:noProof/>
                </w:rPr>
                <w:t>México: Cengage Learning, pag 86.</w:t>
              </w:r>
            </w:p>
            <w:p w:rsidR="00EE0368" w:rsidRPr="00EE0368" w:rsidRDefault="00EE0368" w:rsidP="00EE0368">
              <w:pPr>
                <w:rPr>
                  <w:rFonts w:ascii="Times New Roman" w:hAnsi="Times New Roman" w:cs="Times New Roman"/>
                  <w:noProof/>
                  <w:lang w:val="es-AR"/>
                </w:rPr>
              </w:pPr>
              <w:r w:rsidRPr="00EE0368">
                <w:rPr>
                  <w:rFonts w:ascii="Times New Roman" w:hAnsi="Times New Roman" w:cs="Times New Roman"/>
                  <w:noProof/>
                  <w:lang w:val="es-AR"/>
                </w:rPr>
                <w:t xml:space="preserve">T, R. (2009). </w:t>
              </w:r>
              <w:r w:rsidRPr="00EE0368">
                <w:rPr>
                  <w:rFonts w:ascii="Times New Roman" w:hAnsi="Times New Roman" w:cs="Times New Roman"/>
                  <w:i/>
                  <w:iCs/>
                  <w:noProof/>
                  <w:lang w:val="es-AR"/>
                </w:rPr>
                <w:t>EL AHORRO.</w:t>
              </w:r>
              <w:r w:rsidRPr="00EE0368">
                <w:rPr>
                  <w:rFonts w:ascii="Times New Roman" w:hAnsi="Times New Roman" w:cs="Times New Roman"/>
                  <w:noProof/>
                  <w:lang w:val="es-AR"/>
                </w:rPr>
                <w:t xml:space="preserve"> Arggentina.</w:t>
              </w:r>
            </w:p>
            <w:p w:rsidR="00EE0368" w:rsidRPr="006754F9" w:rsidRDefault="00EE0368" w:rsidP="00EE0368">
              <w:pPr>
                <w:rPr>
                  <w:rFonts w:ascii="Times New Roman" w:hAnsi="Times New Roman" w:cs="Times New Roman"/>
                </w:rPr>
              </w:pPr>
              <w:r w:rsidRPr="006754F9">
                <w:rPr>
                  <w:rFonts w:ascii="Times New Roman" w:hAnsi="Times New Roman" w:cs="Times New Roman"/>
                  <w:b/>
                  <w:bCs/>
                </w:rPr>
                <w:fldChar w:fldCharType="end"/>
              </w:r>
            </w:p>
          </w:sdtContent>
        </w:sdt>
      </w:sdtContent>
    </w:sdt>
    <w:p w:rsidR="00EE0368" w:rsidRPr="006754F9" w:rsidRDefault="00EE0368" w:rsidP="00EE0368">
      <w:pPr>
        <w:rPr>
          <w:rFonts w:ascii="Times New Roman" w:hAnsi="Times New Roman" w:cs="Times New Roman"/>
          <w:sz w:val="24"/>
          <w:szCs w:val="24"/>
        </w:rPr>
      </w:pPr>
    </w:p>
    <w:sdt>
      <w:sdtPr>
        <w:rPr>
          <w:rFonts w:ascii="Times New Roman" w:hAnsi="Times New Roman" w:cs="Times New Roman"/>
          <w:sz w:val="24"/>
          <w:szCs w:val="24"/>
        </w:rPr>
        <w:id w:val="213713487"/>
        <w:showingPlcHdr/>
        <w:bibliography/>
      </w:sdtPr>
      <w:sdtContent>
        <w:p w:rsidR="00EE0368" w:rsidRPr="008F1BB8" w:rsidRDefault="00EE0368" w:rsidP="00EE0368">
          <w:pPr>
            <w:rPr>
              <w:rFonts w:ascii="Times New Roman" w:hAnsi="Times New Roman" w:cs="Times New Roman"/>
              <w:sz w:val="24"/>
              <w:szCs w:val="24"/>
              <w:lang w:val="es-AR"/>
            </w:rPr>
          </w:pPr>
          <w:r w:rsidRPr="008F1BB8">
            <w:rPr>
              <w:rFonts w:ascii="Times New Roman" w:hAnsi="Times New Roman" w:cs="Times New Roman"/>
              <w:sz w:val="24"/>
              <w:szCs w:val="24"/>
              <w:lang w:val="es-AR"/>
            </w:rPr>
            <w:t xml:space="preserve">     </w:t>
          </w:r>
        </w:p>
      </w:sdtContent>
    </w:sdt>
    <w:p w:rsidR="00EE0368" w:rsidRPr="008F1BB8" w:rsidRDefault="00EE0368" w:rsidP="00EE0368">
      <w:pPr>
        <w:rPr>
          <w:rFonts w:ascii="Times New Roman" w:hAnsi="Times New Roman" w:cs="Times New Roman"/>
          <w:sz w:val="24"/>
          <w:szCs w:val="24"/>
          <w:lang w:val="es-AR"/>
        </w:rPr>
      </w:pPr>
    </w:p>
    <w:p w:rsidR="00EE0368" w:rsidRPr="008F1BB8" w:rsidRDefault="00EE0368" w:rsidP="00EE0368">
      <w:pPr>
        <w:rPr>
          <w:rFonts w:ascii="Times New Roman" w:hAnsi="Times New Roman" w:cs="Times New Roman"/>
          <w:sz w:val="24"/>
          <w:szCs w:val="24"/>
          <w:lang w:val="es-AR"/>
        </w:rPr>
      </w:pPr>
    </w:p>
    <w:p w:rsidR="00EE0368" w:rsidRPr="008F1BB8" w:rsidRDefault="00EE0368" w:rsidP="00EE0368">
      <w:pPr>
        <w:rPr>
          <w:rFonts w:ascii="Times New Roman" w:hAnsi="Times New Roman" w:cs="Times New Roman"/>
          <w:sz w:val="24"/>
          <w:szCs w:val="24"/>
          <w:lang w:val="es-AR"/>
        </w:rPr>
      </w:pPr>
    </w:p>
    <w:p w:rsidR="00EE0368" w:rsidRPr="008F1BB8" w:rsidRDefault="00EE0368" w:rsidP="00EE0368">
      <w:pPr>
        <w:rPr>
          <w:rFonts w:ascii="Times New Roman" w:hAnsi="Times New Roman" w:cs="Times New Roman"/>
          <w:sz w:val="24"/>
          <w:szCs w:val="24"/>
          <w:lang w:val="es-AR"/>
        </w:rPr>
      </w:pPr>
    </w:p>
    <w:p w:rsidR="00EE0368" w:rsidRPr="008F1BB8" w:rsidRDefault="00EE0368" w:rsidP="00EE0368">
      <w:pPr>
        <w:rPr>
          <w:rFonts w:ascii="Times New Roman" w:hAnsi="Times New Roman" w:cs="Times New Roman"/>
          <w:sz w:val="24"/>
          <w:szCs w:val="24"/>
          <w:lang w:val="es-AR"/>
        </w:rPr>
      </w:pPr>
    </w:p>
    <w:p w:rsidR="00EE0368" w:rsidRPr="008F1BB8" w:rsidRDefault="00EE0368" w:rsidP="00EE0368">
      <w:pPr>
        <w:rPr>
          <w:rFonts w:ascii="Times New Roman" w:hAnsi="Times New Roman" w:cs="Times New Roman"/>
          <w:b/>
          <w:sz w:val="28"/>
          <w:szCs w:val="24"/>
          <w:lang w:val="es-AR"/>
        </w:rPr>
      </w:pPr>
    </w:p>
    <w:p w:rsidR="00EE0368" w:rsidRPr="008F1BB8" w:rsidRDefault="00EE0368" w:rsidP="00EE0368">
      <w:pPr>
        <w:rPr>
          <w:rFonts w:ascii="Times New Roman" w:hAnsi="Times New Roman" w:cs="Times New Roman"/>
          <w:b/>
          <w:sz w:val="28"/>
          <w:szCs w:val="24"/>
          <w:lang w:val="es-AR"/>
        </w:rPr>
      </w:pPr>
    </w:p>
    <w:p w:rsidR="00EE0368" w:rsidRPr="008F1BB8" w:rsidRDefault="00EE0368" w:rsidP="00EE0368">
      <w:pPr>
        <w:rPr>
          <w:rFonts w:ascii="Times New Roman" w:hAnsi="Times New Roman" w:cs="Times New Roman"/>
          <w:b/>
          <w:sz w:val="28"/>
          <w:szCs w:val="24"/>
          <w:lang w:val="es-AR"/>
        </w:rPr>
      </w:pPr>
    </w:p>
    <w:p w:rsidR="00EE0368" w:rsidRPr="008F1BB8" w:rsidRDefault="00EE0368" w:rsidP="00EE0368">
      <w:pPr>
        <w:rPr>
          <w:rFonts w:ascii="Times New Roman" w:hAnsi="Times New Roman" w:cs="Times New Roman"/>
          <w:b/>
          <w:sz w:val="28"/>
          <w:szCs w:val="24"/>
          <w:lang w:val="es-AR"/>
        </w:rPr>
      </w:pPr>
    </w:p>
    <w:p w:rsidR="00EE0368" w:rsidRPr="008F1BB8" w:rsidRDefault="00EE0368" w:rsidP="00EE0368">
      <w:pPr>
        <w:rPr>
          <w:rFonts w:ascii="Times New Roman" w:hAnsi="Times New Roman" w:cs="Times New Roman"/>
          <w:b/>
          <w:sz w:val="28"/>
          <w:szCs w:val="24"/>
          <w:lang w:val="es-AR"/>
        </w:rPr>
      </w:pPr>
    </w:p>
    <w:p w:rsidR="00EE0368" w:rsidRPr="008F1BB8" w:rsidRDefault="00EE0368" w:rsidP="00EE0368">
      <w:pPr>
        <w:rPr>
          <w:rFonts w:ascii="Times New Roman" w:hAnsi="Times New Roman" w:cs="Times New Roman"/>
          <w:b/>
          <w:sz w:val="28"/>
          <w:szCs w:val="24"/>
          <w:lang w:val="es-AR"/>
        </w:rPr>
      </w:pPr>
    </w:p>
    <w:p w:rsidR="00EE0368" w:rsidRPr="008F1BB8" w:rsidRDefault="00EE0368" w:rsidP="00EE0368">
      <w:pPr>
        <w:rPr>
          <w:rFonts w:ascii="Times New Roman" w:hAnsi="Times New Roman" w:cs="Times New Roman"/>
          <w:b/>
          <w:sz w:val="28"/>
          <w:szCs w:val="24"/>
          <w:lang w:val="es-AR"/>
        </w:rPr>
      </w:pPr>
    </w:p>
    <w:p w:rsidR="00EE0368" w:rsidRPr="008F1BB8" w:rsidRDefault="00EE0368" w:rsidP="00EE0368">
      <w:pPr>
        <w:rPr>
          <w:rFonts w:ascii="Times New Roman" w:hAnsi="Times New Roman" w:cs="Times New Roman"/>
          <w:b/>
          <w:sz w:val="28"/>
          <w:szCs w:val="24"/>
          <w:lang w:val="es-AR"/>
        </w:rPr>
      </w:pPr>
    </w:p>
    <w:p w:rsidR="00C26791" w:rsidRDefault="00C26791" w:rsidP="008336D4">
      <w:pPr>
        <w:pStyle w:val="Ttulo1"/>
        <w:rPr>
          <w:rFonts w:ascii="Times New Roman" w:eastAsiaTheme="minorHAnsi" w:hAnsi="Times New Roman" w:cs="Times New Roman"/>
          <w:bCs w:val="0"/>
          <w:color w:val="auto"/>
          <w:szCs w:val="24"/>
          <w:lang w:eastAsia="en-US"/>
        </w:rPr>
      </w:pPr>
      <w:bookmarkStart w:id="363" w:name="_Toc350222302"/>
    </w:p>
    <w:p w:rsidR="008336D4" w:rsidRPr="008336D4" w:rsidRDefault="008336D4" w:rsidP="008336D4">
      <w:pPr>
        <w:rPr>
          <w:lang w:val="es-AR"/>
        </w:rPr>
      </w:pPr>
    </w:p>
    <w:p w:rsidR="00EE0368" w:rsidRPr="008F1BB8" w:rsidRDefault="00EE0368" w:rsidP="00EE0368">
      <w:pPr>
        <w:pStyle w:val="Ttulo1"/>
        <w:jc w:val="center"/>
        <w:rPr>
          <w:color w:val="auto"/>
          <w:sz w:val="24"/>
          <w:szCs w:val="24"/>
          <w:lang w:val="es-EC"/>
        </w:rPr>
      </w:pPr>
      <w:r w:rsidRPr="008F1BB8">
        <w:rPr>
          <w:color w:val="auto"/>
          <w:sz w:val="24"/>
          <w:szCs w:val="24"/>
          <w:lang w:val="es-EC"/>
        </w:rPr>
        <w:lastRenderedPageBreak/>
        <w:t>ENTREVISTA</w:t>
      </w:r>
      <w:bookmarkEnd w:id="363"/>
    </w:p>
    <w:p w:rsidR="00EE0368" w:rsidRPr="006754F9" w:rsidRDefault="00EE0368" w:rsidP="00EE0368">
      <w:pPr>
        <w:rPr>
          <w:rFonts w:ascii="Times New Roman" w:hAnsi="Times New Roman" w:cs="Times New Roman"/>
          <w:b/>
          <w:sz w:val="24"/>
          <w:szCs w:val="24"/>
          <w:lang w:val="es-EC"/>
        </w:rPr>
      </w:pPr>
      <w:r w:rsidRPr="006754F9">
        <w:rPr>
          <w:rFonts w:ascii="Times New Roman" w:hAnsi="Times New Roman" w:cs="Times New Roman"/>
          <w:b/>
          <w:sz w:val="24"/>
          <w:szCs w:val="24"/>
          <w:lang w:val="es-EC"/>
        </w:rPr>
        <w:t xml:space="preserve">OBJETIVO: </w:t>
      </w:r>
      <w:r w:rsidRPr="006754F9">
        <w:rPr>
          <w:rFonts w:ascii="Times New Roman" w:hAnsi="Times New Roman" w:cs="Times New Roman"/>
          <w:sz w:val="24"/>
          <w:szCs w:val="24"/>
          <w:lang w:val="es-EC"/>
        </w:rPr>
        <w:t>La presente entrevista tiene como objetivo conocer algunos aspectos acerca de la cartera de crédito de la Cooperativa “Pablo Muñoz Vega” de la cuidad de Tulc</w:t>
      </w:r>
      <w:r w:rsidRPr="006754F9">
        <w:rPr>
          <w:rFonts w:ascii="Times New Roman" w:hAnsi="Times New Roman" w:cs="Times New Roman"/>
          <w:b/>
          <w:sz w:val="24"/>
          <w:szCs w:val="24"/>
          <w:lang w:val="es-EC"/>
        </w:rPr>
        <w:t>án</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Los créditos que ofrece la Coop. Pablo muños vega son:</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06368" behindDoc="0" locked="0" layoutInCell="1" allowOverlap="1" wp14:anchorId="3F132043" wp14:editId="5BC970B2">
                <wp:simplePos x="0" y="0"/>
                <wp:positionH relativeFrom="column">
                  <wp:posOffset>3263265</wp:posOffset>
                </wp:positionH>
                <wp:positionV relativeFrom="paragraph">
                  <wp:posOffset>9525</wp:posOffset>
                </wp:positionV>
                <wp:extent cx="114300" cy="114300"/>
                <wp:effectExtent l="0" t="0" r="19050" b="19050"/>
                <wp:wrapNone/>
                <wp:docPr id="30" name="30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8F1BB8" w:rsidRPr="009A317C" w:rsidRDefault="008F1BB8" w:rsidP="00EE0368">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0 Rectángulo" o:spid="_x0000_s1038" style="position:absolute;margin-left:256.95pt;margin-top:.75pt;width:9pt;height:9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" fillcolor="white [3201]" strokecolor="black [3213]" strokeweight=".5pt">
                <v:textbox>
                  <w:txbxContent>
                    <w:p w:rsidR="008F1BB8" w:rsidRPr="009A317C" w:rsidRDefault="008F1BB8" w:rsidP="00EE0368">
                      <w:pPr>
                        <w:jc w:val="center"/>
                        <w:rPr>
                          <w:lang w:val="es-ES_tradnl"/>
                        </w:rPr>
                      </w:pPr>
                      <w:proofErr w:type="gramStart"/>
                      <w:r>
                        <w:rPr>
                          <w:lang w:val="es-ES_tradnl"/>
                        </w:rPr>
                        <w:t>v</w:t>
                      </w:r>
                      <w:proofErr w:type="gramEnd"/>
                    </w:p>
                  </w:txbxContent>
                </v:textbox>
              </v:rect>
            </w:pict>
          </mc:Fallback>
        </mc:AlternateContent>
      </w:r>
      <w:r w:rsidRPr="006754F9">
        <w:rPr>
          <w:rFonts w:ascii="Times New Roman" w:hAnsi="Times New Roman" w:cs="Times New Roman"/>
          <w:sz w:val="24"/>
          <w:szCs w:val="24"/>
          <w:lang w:val="es-EC"/>
        </w:rPr>
        <w:t>A largo plazo</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07392" behindDoc="0" locked="0" layoutInCell="1" allowOverlap="1" wp14:anchorId="556CFE50" wp14:editId="516527EA">
                <wp:simplePos x="0" y="0"/>
                <wp:positionH relativeFrom="column">
                  <wp:posOffset>3263265</wp:posOffset>
                </wp:positionH>
                <wp:positionV relativeFrom="paragraph">
                  <wp:posOffset>12700</wp:posOffset>
                </wp:positionV>
                <wp:extent cx="114300" cy="114300"/>
                <wp:effectExtent l="0" t="0" r="19050" b="19050"/>
                <wp:wrapNone/>
                <wp:docPr id="31" name="31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8F1BB8" w:rsidRPr="009A317C" w:rsidRDefault="008F1BB8" w:rsidP="00EE0368">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1 Rectángulo" o:spid="_x0000_s1039" style="position:absolute;margin-left:256.95pt;margin-top:1pt;width:9pt;height:9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" fillcolor="white [3201]" strokecolor="black [3213]" strokeweight=".5pt">
                <v:textbox>
                  <w:txbxContent>
                    <w:p w:rsidR="008F1BB8" w:rsidRPr="009A317C" w:rsidRDefault="008F1BB8" w:rsidP="00EE0368">
                      <w:pPr>
                        <w:jc w:val="center"/>
                        <w:rPr>
                          <w:lang w:val="es-ES_tradnl"/>
                        </w:rPr>
                      </w:pPr>
                      <w:proofErr w:type="gramStart"/>
                      <w:r>
                        <w:rPr>
                          <w:lang w:val="es-ES_tradnl"/>
                        </w:rPr>
                        <w:t>v</w:t>
                      </w:r>
                      <w:proofErr w:type="gramEnd"/>
                    </w:p>
                  </w:txbxContent>
                </v:textbox>
              </v:rect>
            </w:pict>
          </mc:Fallback>
        </mc:AlternateContent>
      </w:r>
      <w:r w:rsidRPr="006754F9">
        <w:rPr>
          <w:rFonts w:ascii="Times New Roman" w:hAnsi="Times New Roman" w:cs="Times New Roman"/>
          <w:sz w:val="24"/>
          <w:szCs w:val="24"/>
          <w:lang w:val="es-EC"/>
        </w:rPr>
        <w:t>A corto plazo</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08416" behindDoc="0" locked="0" layoutInCell="1" allowOverlap="1" wp14:anchorId="493D8388" wp14:editId="57EBC61B">
                <wp:simplePos x="0" y="0"/>
                <wp:positionH relativeFrom="column">
                  <wp:posOffset>3263265</wp:posOffset>
                </wp:positionH>
                <wp:positionV relativeFrom="paragraph">
                  <wp:posOffset>26035</wp:posOffset>
                </wp:positionV>
                <wp:extent cx="114300" cy="114300"/>
                <wp:effectExtent l="0" t="0" r="19050" b="19050"/>
                <wp:wrapNone/>
                <wp:docPr id="32" name="32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8F1BB8" w:rsidRPr="009A317C" w:rsidRDefault="008F1BB8" w:rsidP="00EE0368">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2 Rectángulo" o:spid="_x0000_s1040" style="position:absolute;margin-left:256.95pt;margin-top:2.05pt;width:9pt;height:9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" fillcolor="white [3201]" strokecolor="black [3213]" strokeweight=".5pt">
                <v:textbox>
                  <w:txbxContent>
                    <w:p w:rsidR="008F1BB8" w:rsidRPr="009A317C" w:rsidRDefault="008F1BB8" w:rsidP="00EE0368">
                      <w:pPr>
                        <w:jc w:val="center"/>
                        <w:rPr>
                          <w:lang w:val="es-ES_tradnl"/>
                        </w:rPr>
                      </w:pPr>
                      <w:proofErr w:type="gramStart"/>
                      <w:r>
                        <w:rPr>
                          <w:lang w:val="es-ES_tradnl"/>
                        </w:rPr>
                        <w:t>v</w:t>
                      </w:r>
                      <w:proofErr w:type="gramEnd"/>
                    </w:p>
                  </w:txbxContent>
                </v:textbox>
              </v:rect>
            </w:pict>
          </mc:Fallback>
        </mc:AlternateContent>
      </w:r>
      <w:r w:rsidRPr="006754F9">
        <w:rPr>
          <w:rFonts w:ascii="Times New Roman" w:hAnsi="Times New Roman" w:cs="Times New Roman"/>
          <w:sz w:val="24"/>
          <w:szCs w:val="24"/>
          <w:lang w:val="es-EC"/>
        </w:rPr>
        <w:t>A corto y Largo Plazo.</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6754F9">
        <w:rPr>
          <w:noProof/>
          <w:lang w:eastAsia="es-AR"/>
        </w:rPr>
        <mc:AlternateContent>
          <mc:Choice Requires="wps">
            <w:drawing>
              <wp:anchor distT="0" distB="0" distL="114300" distR="114300" simplePos="0" relativeHeight="251709440" behindDoc="0" locked="0" layoutInCell="1" allowOverlap="1" wp14:anchorId="670A035A" wp14:editId="062F8690">
                <wp:simplePos x="0" y="0"/>
                <wp:positionH relativeFrom="column">
                  <wp:posOffset>3225165</wp:posOffset>
                </wp:positionH>
                <wp:positionV relativeFrom="paragraph">
                  <wp:posOffset>186055</wp:posOffset>
                </wp:positionV>
                <wp:extent cx="114300" cy="114300"/>
                <wp:effectExtent l="0" t="0" r="19050" b="19050"/>
                <wp:wrapNone/>
                <wp:docPr id="33" name="33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8F1BB8" w:rsidRPr="009A317C" w:rsidRDefault="008F1BB8" w:rsidP="00EE0368">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3 Rectángulo" o:spid="_x0000_s1041" style="position:absolute;left:0;text-align:left;margin-left:253.95pt;margin-top:14.65pt;width:9pt;height:9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" fillcolor="white [3201]" strokecolor="black [3213]" strokeweight=".5pt">
                <v:textbox>
                  <w:txbxContent>
                    <w:p w:rsidR="008F1BB8" w:rsidRPr="009A317C" w:rsidRDefault="008F1BB8" w:rsidP="00EE0368">
                      <w:pPr>
                        <w:jc w:val="center"/>
                        <w:rPr>
                          <w:lang w:val="es-ES_tradnl"/>
                        </w:rPr>
                      </w:pPr>
                      <w:proofErr w:type="gramStart"/>
                      <w:r>
                        <w:rPr>
                          <w:lang w:val="es-ES_tradnl"/>
                        </w:rPr>
                        <w:t>v</w:t>
                      </w:r>
                      <w:proofErr w:type="gramEnd"/>
                    </w:p>
                  </w:txbxContent>
                </v:textbox>
              </v:rect>
            </w:pict>
          </mc:Fallback>
        </mc:AlternateContent>
      </w:r>
      <w:r w:rsidRPr="00495AFC">
        <w:rPr>
          <w:rFonts w:ascii="Times New Roman" w:hAnsi="Times New Roman" w:cs="Times New Roman"/>
          <w:b/>
          <w:sz w:val="24"/>
          <w:szCs w:val="24"/>
          <w:lang w:val="es-EC"/>
        </w:rPr>
        <w:t xml:space="preserve">Los créditos se otorgan a: </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10464" behindDoc="0" locked="0" layoutInCell="1" allowOverlap="1" wp14:anchorId="3597D7CA" wp14:editId="1D3E4397">
                <wp:simplePos x="0" y="0"/>
                <wp:positionH relativeFrom="column">
                  <wp:posOffset>3225165</wp:posOffset>
                </wp:positionH>
                <wp:positionV relativeFrom="paragraph">
                  <wp:posOffset>175260</wp:posOffset>
                </wp:positionV>
                <wp:extent cx="114300" cy="114300"/>
                <wp:effectExtent l="0" t="0" r="19050" b="19050"/>
                <wp:wrapNone/>
                <wp:docPr id="34" name="34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8F1BB8" w:rsidRPr="009A317C" w:rsidRDefault="008F1BB8" w:rsidP="00EE0368">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4 Rectángulo" o:spid="_x0000_s1042" style="position:absolute;margin-left:253.95pt;margin-top:13.8pt;width:9pt;height:9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" fillcolor="white [3201]" strokecolor="black [3213]" strokeweight=".5pt">
                <v:textbox>
                  <w:txbxContent>
                    <w:p w:rsidR="008F1BB8" w:rsidRPr="009A317C" w:rsidRDefault="008F1BB8" w:rsidP="00EE0368">
                      <w:pPr>
                        <w:jc w:val="center"/>
                        <w:rPr>
                          <w:lang w:val="es-ES_tradnl"/>
                        </w:rPr>
                      </w:pPr>
                      <w:proofErr w:type="gramStart"/>
                      <w:r>
                        <w:rPr>
                          <w:lang w:val="es-ES_tradnl"/>
                        </w:rPr>
                        <w:t>v</w:t>
                      </w:r>
                      <w:proofErr w:type="gramEnd"/>
                    </w:p>
                  </w:txbxContent>
                </v:textbox>
              </v:rect>
            </w:pict>
          </mc:Fallback>
        </mc:AlternateContent>
      </w:r>
      <w:r w:rsidRPr="006754F9">
        <w:rPr>
          <w:rFonts w:ascii="Times New Roman" w:hAnsi="Times New Roman" w:cs="Times New Roman"/>
          <w:sz w:val="24"/>
          <w:szCs w:val="24"/>
          <w:lang w:val="es-EC"/>
        </w:rPr>
        <w:t>Clientes</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sz w:val="24"/>
          <w:szCs w:val="24"/>
          <w:lang w:val="es-EC"/>
        </w:rPr>
        <w:t>Socios</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sz w:val="24"/>
          <w:szCs w:val="24"/>
          <w:lang w:val="es-EC"/>
        </w:rPr>
        <w:t>Otros………………..</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Otros Para otorgar créditos se inicia búsqueda de referencias (personales, comerciales, financieras)</w:t>
      </w:r>
      <w:proofErr w:type="gramStart"/>
      <w:r w:rsidRPr="00495AFC">
        <w:rPr>
          <w:rFonts w:ascii="Times New Roman" w:hAnsi="Times New Roman" w:cs="Times New Roman"/>
          <w:b/>
          <w:sz w:val="24"/>
          <w:szCs w:val="24"/>
          <w:lang w:val="es-EC"/>
        </w:rPr>
        <w:t>?</w:t>
      </w:r>
      <w:proofErr w:type="gramEnd"/>
    </w:p>
    <w:p w:rsidR="00EE0368" w:rsidRPr="006754F9" w:rsidRDefault="00EE0368" w:rsidP="00EE0368">
      <w:pPr>
        <w:ind w:left="708" w:firstLine="708"/>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89984" behindDoc="0" locked="0" layoutInCell="1" allowOverlap="1" wp14:anchorId="582A1176" wp14:editId="60ECCB49">
                <wp:simplePos x="0" y="0"/>
                <wp:positionH relativeFrom="column">
                  <wp:posOffset>1891665</wp:posOffset>
                </wp:positionH>
                <wp:positionV relativeFrom="paragraph">
                  <wp:posOffset>43815</wp:posOffset>
                </wp:positionV>
                <wp:extent cx="142875" cy="114300"/>
                <wp:effectExtent l="0" t="0" r="28575" b="19050"/>
                <wp:wrapNone/>
                <wp:docPr id="36" name="36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6 Rectángulo" o:spid="_x0000_s1026" style="position:absolute;margin-left:148.95pt;margin-top:3.45pt;width:11.25pt;height: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" fillcolor="white [3201]" strokecolor="black [3213]" strokeweight=".5pt"/>
            </w:pict>
          </mc:Fallback>
        </mc:AlternateContent>
      </w: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91008" behindDoc="0" locked="0" layoutInCell="1" allowOverlap="1" wp14:anchorId="773F8D2D" wp14:editId="5C17F97F">
                <wp:simplePos x="0" y="0"/>
                <wp:positionH relativeFrom="column">
                  <wp:posOffset>3958590</wp:posOffset>
                </wp:positionH>
                <wp:positionV relativeFrom="paragraph">
                  <wp:posOffset>43815</wp:posOffset>
                </wp:positionV>
                <wp:extent cx="114300" cy="114300"/>
                <wp:effectExtent l="0" t="0" r="19050" b="19050"/>
                <wp:wrapNone/>
                <wp:docPr id="37" name="37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8F1BB8" w:rsidRPr="009A317C" w:rsidRDefault="008F1BB8" w:rsidP="00EE0368">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7 Rectángulo" o:spid="_x0000_s1043" style="position:absolute;left:0;text-align:left;margin-left:311.7pt;margin-top:3.45pt;width:9pt;height:9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" fillcolor="white [3201]" strokecolor="black [3213]" strokeweight=".5pt">
                <v:textbox>
                  <w:txbxContent>
                    <w:p w:rsidR="008F1BB8" w:rsidRPr="009A317C" w:rsidRDefault="008F1BB8" w:rsidP="00EE0368">
                      <w:pPr>
                        <w:jc w:val="center"/>
                        <w:rPr>
                          <w:lang w:val="es-ES_tradnl"/>
                        </w:rPr>
                      </w:pPr>
                      <w:proofErr w:type="gramStart"/>
                      <w:r>
                        <w:rPr>
                          <w:lang w:val="es-ES_tradnl"/>
                        </w:rPr>
                        <w:t>v</w:t>
                      </w:r>
                      <w:proofErr w:type="gramEnd"/>
                    </w:p>
                  </w:txbxContent>
                </v:textbox>
              </v:rect>
            </w:pict>
          </mc:Fallback>
        </mc:AlternateContent>
      </w:r>
      <w:r w:rsidRPr="006754F9">
        <w:rPr>
          <w:rFonts w:ascii="Times New Roman" w:hAnsi="Times New Roman" w:cs="Times New Roman"/>
          <w:sz w:val="24"/>
          <w:szCs w:val="24"/>
          <w:lang w:val="es-EC"/>
        </w:rPr>
        <w:t>Sí</w:t>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t>No</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Todo préstamo necesita de un garante para garantizar el cumplimiento de la deuda</w:t>
      </w:r>
      <w:proofErr w:type="gramStart"/>
      <w:r w:rsidRPr="00495AFC">
        <w:rPr>
          <w:rFonts w:ascii="Times New Roman" w:hAnsi="Times New Roman" w:cs="Times New Roman"/>
          <w:b/>
          <w:sz w:val="24"/>
          <w:szCs w:val="24"/>
          <w:lang w:val="es-EC"/>
        </w:rPr>
        <w:t>?</w:t>
      </w:r>
      <w:proofErr w:type="gramEnd"/>
    </w:p>
    <w:p w:rsidR="00EE0368" w:rsidRPr="006754F9" w:rsidRDefault="00EE0368" w:rsidP="00EE0368">
      <w:pPr>
        <w:ind w:left="708" w:firstLine="708"/>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92032" behindDoc="0" locked="0" layoutInCell="1" allowOverlap="1" wp14:anchorId="4548C884" wp14:editId="144153B0">
                <wp:simplePos x="0" y="0"/>
                <wp:positionH relativeFrom="column">
                  <wp:posOffset>1891665</wp:posOffset>
                </wp:positionH>
                <wp:positionV relativeFrom="paragraph">
                  <wp:posOffset>43815</wp:posOffset>
                </wp:positionV>
                <wp:extent cx="142875" cy="114300"/>
                <wp:effectExtent l="0" t="0" r="28575" b="19050"/>
                <wp:wrapNone/>
                <wp:docPr id="38" name="38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8 Rectángulo" o:spid="_x0000_s1026" style="position:absolute;margin-left:148.95pt;margin-top:3.45pt;width:11.25pt;height: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" fillcolor="white [3201]" strokecolor="black [3213]" strokeweight=".5pt"/>
            </w:pict>
          </mc:Fallback>
        </mc:AlternateContent>
      </w: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93056" behindDoc="0" locked="0" layoutInCell="1" allowOverlap="1" wp14:anchorId="29343159" wp14:editId="5255F5D4">
                <wp:simplePos x="0" y="0"/>
                <wp:positionH relativeFrom="column">
                  <wp:posOffset>3958590</wp:posOffset>
                </wp:positionH>
                <wp:positionV relativeFrom="paragraph">
                  <wp:posOffset>43815</wp:posOffset>
                </wp:positionV>
                <wp:extent cx="114300" cy="114300"/>
                <wp:effectExtent l="0" t="0" r="19050" b="19050"/>
                <wp:wrapNone/>
                <wp:docPr id="19" name="19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19 Rectángulo" o:spid="_x0000_s1026" style="position:absolute;margin-left:311.7pt;margin-top:3.45pt;width:9pt;height:9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" fillcolor="white [3201]" strokecolor="black [3213]" strokeweight=".5pt"/>
            </w:pict>
          </mc:Fallback>
        </mc:AlternateContent>
      </w:r>
      <w:r w:rsidRPr="006754F9">
        <w:rPr>
          <w:rFonts w:ascii="Times New Roman" w:hAnsi="Times New Roman" w:cs="Times New Roman"/>
          <w:sz w:val="24"/>
          <w:szCs w:val="24"/>
          <w:lang w:val="es-EC"/>
        </w:rPr>
        <w:t>Sí</w:t>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t>No</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 xml:space="preserve">El interés por crédito es de acuerdo a: </w:t>
      </w:r>
      <w:r w:rsidRPr="00495AFC">
        <w:rPr>
          <w:rFonts w:ascii="Times New Roman" w:hAnsi="Times New Roman" w:cs="Times New Roman"/>
          <w:b/>
          <w:sz w:val="24"/>
          <w:szCs w:val="24"/>
          <w:lang w:val="es-EC"/>
        </w:rPr>
        <w:tab/>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16608" behindDoc="0" locked="0" layoutInCell="1" allowOverlap="1" wp14:anchorId="17B2D997" wp14:editId="43524176">
                <wp:simplePos x="0" y="0"/>
                <wp:positionH relativeFrom="column">
                  <wp:posOffset>2736215</wp:posOffset>
                </wp:positionH>
                <wp:positionV relativeFrom="paragraph">
                  <wp:posOffset>305492</wp:posOffset>
                </wp:positionV>
                <wp:extent cx="142875" cy="114300"/>
                <wp:effectExtent l="0" t="0" r="28575" b="19050"/>
                <wp:wrapNone/>
                <wp:docPr id="298" name="298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8 Rectángulo" o:spid="_x0000_s1026" style="position:absolute;margin-left:215.45pt;margin-top:24.05pt;width:11.25pt;height: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" fillcolor="white [3201]" strokecolor="black [3213]" strokeweight=".5pt"/>
            </w:pict>
          </mc:Fallback>
        </mc:AlternateContent>
      </w: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15584" behindDoc="0" locked="0" layoutInCell="1" allowOverlap="1" wp14:anchorId="45A61846" wp14:editId="0FFE21A1">
                <wp:simplePos x="0" y="0"/>
                <wp:positionH relativeFrom="column">
                  <wp:posOffset>2736215</wp:posOffset>
                </wp:positionH>
                <wp:positionV relativeFrom="paragraph">
                  <wp:posOffset>7620</wp:posOffset>
                </wp:positionV>
                <wp:extent cx="142875" cy="114300"/>
                <wp:effectExtent l="0" t="0" r="28575" b="19050"/>
                <wp:wrapNone/>
                <wp:docPr id="297" name="297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7 Rectángulo" o:spid="_x0000_s1026" style="position:absolute;margin-left:215.45pt;margin-top:.6pt;width:11.25pt;height: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" fillcolor="white [3201]" strokecolor="black [3213]" strokeweight=".5pt"/>
            </w:pict>
          </mc:Fallback>
        </mc:AlternateContent>
      </w:r>
      <w:r w:rsidRPr="006754F9">
        <w:rPr>
          <w:rFonts w:ascii="Times New Roman" w:hAnsi="Times New Roman" w:cs="Times New Roman"/>
          <w:sz w:val="24"/>
          <w:szCs w:val="24"/>
          <w:lang w:val="es-EC"/>
        </w:rPr>
        <w:t>La superintendencia de bancos</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17632" behindDoc="0" locked="0" layoutInCell="1" allowOverlap="1" wp14:anchorId="3C72D243" wp14:editId="1BF931A1">
                <wp:simplePos x="0" y="0"/>
                <wp:positionH relativeFrom="column">
                  <wp:posOffset>2687320</wp:posOffset>
                </wp:positionH>
                <wp:positionV relativeFrom="paragraph">
                  <wp:posOffset>316230</wp:posOffset>
                </wp:positionV>
                <wp:extent cx="142875" cy="114300"/>
                <wp:effectExtent l="0" t="0" r="28575" b="19050"/>
                <wp:wrapNone/>
                <wp:docPr id="299" name="299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9 Rectángulo" o:spid="_x0000_s1026" style="position:absolute;margin-left:211.6pt;margin-top:24.9pt;width:11.25pt;height: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" fillcolor="white [3201]" strokecolor="black [3213]" strokeweight=".5pt"/>
            </w:pict>
          </mc:Fallback>
        </mc:AlternateContent>
      </w:r>
      <w:r w:rsidRPr="006754F9">
        <w:rPr>
          <w:rFonts w:ascii="Times New Roman" w:hAnsi="Times New Roman" w:cs="Times New Roman"/>
          <w:sz w:val="24"/>
          <w:szCs w:val="24"/>
          <w:lang w:val="es-EC"/>
        </w:rPr>
        <w:t>Políticas de la cooperativa</w:t>
      </w:r>
    </w:p>
    <w:p w:rsidR="00EE0368" w:rsidRPr="006754F9" w:rsidRDefault="00EE0368" w:rsidP="00EE0368">
      <w:pPr>
        <w:rPr>
          <w:rFonts w:ascii="Times New Roman" w:hAnsi="Times New Roman" w:cs="Times New Roman"/>
          <w:sz w:val="24"/>
          <w:szCs w:val="24"/>
          <w:lang w:val="es-EC"/>
        </w:rPr>
      </w:pPr>
      <w:proofErr w:type="gramStart"/>
      <w:r w:rsidRPr="006754F9">
        <w:rPr>
          <w:rFonts w:ascii="Times New Roman" w:hAnsi="Times New Roman" w:cs="Times New Roman"/>
          <w:sz w:val="24"/>
          <w:szCs w:val="24"/>
          <w:lang w:val="es-EC"/>
        </w:rPr>
        <w:t>Otros …</w:t>
      </w:r>
      <w:proofErr w:type="gramEnd"/>
      <w:r w:rsidRPr="006754F9">
        <w:rPr>
          <w:rFonts w:ascii="Times New Roman" w:hAnsi="Times New Roman" w:cs="Times New Roman"/>
          <w:sz w:val="24"/>
          <w:szCs w:val="24"/>
          <w:lang w:val="es-EC"/>
        </w:rPr>
        <w:t>…………..</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Se da concreta información sobre el funcionamiento de crédito de la cooperativa a quien lo solicite</w:t>
      </w:r>
      <w:proofErr w:type="gramStart"/>
      <w:r w:rsidRPr="00495AFC">
        <w:rPr>
          <w:rFonts w:ascii="Times New Roman" w:hAnsi="Times New Roman" w:cs="Times New Roman"/>
          <w:b/>
          <w:sz w:val="24"/>
          <w:szCs w:val="24"/>
          <w:lang w:val="es-EC"/>
        </w:rPr>
        <w:t>?</w:t>
      </w:r>
      <w:proofErr w:type="gramEnd"/>
    </w:p>
    <w:p w:rsidR="00EE0368" w:rsidRPr="006754F9" w:rsidRDefault="00EE0368" w:rsidP="00EE0368">
      <w:pPr>
        <w:ind w:left="708" w:firstLine="708"/>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94080" behindDoc="0" locked="0" layoutInCell="1" allowOverlap="1" wp14:anchorId="15FE373B" wp14:editId="54998349">
                <wp:simplePos x="0" y="0"/>
                <wp:positionH relativeFrom="column">
                  <wp:posOffset>1891665</wp:posOffset>
                </wp:positionH>
                <wp:positionV relativeFrom="paragraph">
                  <wp:posOffset>43815</wp:posOffset>
                </wp:positionV>
                <wp:extent cx="142875" cy="114300"/>
                <wp:effectExtent l="0" t="0" r="28575" b="19050"/>
                <wp:wrapNone/>
                <wp:docPr id="39" name="39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9 Rectángulo" o:spid="_x0000_s1026" style="position:absolute;margin-left:148.95pt;margin-top:3.45pt;width:11.25pt;height: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" fillcolor="white [3201]" strokecolor="black [3213]" strokeweight=".5pt"/>
            </w:pict>
          </mc:Fallback>
        </mc:AlternateContent>
      </w: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95104" behindDoc="0" locked="0" layoutInCell="1" allowOverlap="1" wp14:anchorId="204E71D8" wp14:editId="7C723BA3">
                <wp:simplePos x="0" y="0"/>
                <wp:positionH relativeFrom="column">
                  <wp:posOffset>3958590</wp:posOffset>
                </wp:positionH>
                <wp:positionV relativeFrom="paragraph">
                  <wp:posOffset>43815</wp:posOffset>
                </wp:positionV>
                <wp:extent cx="114300" cy="114300"/>
                <wp:effectExtent l="0" t="0" r="19050" b="19050"/>
                <wp:wrapNone/>
                <wp:docPr id="40" name="40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0 Rectángulo" o:spid="_x0000_s1026" style="position:absolute;margin-left:311.7pt;margin-top:3.45pt;width:9pt;height:9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" fillcolor="white [3201]" strokecolor="black [3213]" strokeweight=".5pt"/>
            </w:pict>
          </mc:Fallback>
        </mc:AlternateContent>
      </w:r>
      <w:r w:rsidRPr="006754F9">
        <w:rPr>
          <w:rFonts w:ascii="Times New Roman" w:hAnsi="Times New Roman" w:cs="Times New Roman"/>
          <w:sz w:val="24"/>
          <w:szCs w:val="24"/>
          <w:lang w:val="es-EC"/>
        </w:rPr>
        <w:t>Sí</w:t>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t>No</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La Coop. Ofrece créditos:</w:t>
      </w:r>
    </w:p>
    <w:p w:rsidR="00EE0368" w:rsidRPr="006754F9" w:rsidRDefault="00EE0368" w:rsidP="00EE0368">
      <w:pPr>
        <w:tabs>
          <w:tab w:val="left" w:pos="6425"/>
        </w:tabs>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11488" behindDoc="0" locked="0" layoutInCell="1" allowOverlap="1" wp14:anchorId="3539C3DC" wp14:editId="041B907D">
                <wp:simplePos x="0" y="0"/>
                <wp:positionH relativeFrom="column">
                  <wp:posOffset>3225165</wp:posOffset>
                </wp:positionH>
                <wp:positionV relativeFrom="paragraph">
                  <wp:posOffset>59690</wp:posOffset>
                </wp:positionV>
                <wp:extent cx="114300" cy="114300"/>
                <wp:effectExtent l="0" t="0" r="19050" b="19050"/>
                <wp:wrapNone/>
                <wp:docPr id="41" name="41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1 Rectángulo" o:spid="_x0000_s1026" style="position:absolute;margin-left:253.95pt;margin-top:4.7pt;width:9pt;height:9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" fillcolor="white [3201]" strokecolor="black [3213]" strokeweight=".5pt"/>
            </w:pict>
          </mc:Fallback>
        </mc:AlternateContent>
      </w:r>
      <w:r w:rsidRPr="006754F9">
        <w:rPr>
          <w:rFonts w:ascii="Times New Roman" w:hAnsi="Times New Roman" w:cs="Times New Roman"/>
          <w:sz w:val="24"/>
          <w:szCs w:val="24"/>
          <w:lang w:val="es-EC"/>
        </w:rPr>
        <w:t>Hipotecarios</w:t>
      </w:r>
      <w:r>
        <w:rPr>
          <w:rFonts w:ascii="Times New Roman" w:hAnsi="Times New Roman" w:cs="Times New Roman"/>
          <w:sz w:val="24"/>
          <w:szCs w:val="24"/>
          <w:lang w:val="es-EC"/>
        </w:rPr>
        <w:tab/>
        <w:t>Otros……..</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12512" behindDoc="0" locked="0" layoutInCell="1" allowOverlap="1" wp14:anchorId="22830068" wp14:editId="16B35DB7">
                <wp:simplePos x="0" y="0"/>
                <wp:positionH relativeFrom="column">
                  <wp:posOffset>3196589</wp:posOffset>
                </wp:positionH>
                <wp:positionV relativeFrom="paragraph">
                  <wp:posOffset>54610</wp:posOffset>
                </wp:positionV>
                <wp:extent cx="142875" cy="114300"/>
                <wp:effectExtent l="0" t="0" r="28575" b="19050"/>
                <wp:wrapNone/>
                <wp:docPr id="42" name="42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2 Rectángulo" o:spid="_x0000_s1026" style="position:absolute;margin-left:251.7pt;margin-top:4.3pt;width:11.25pt;height: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" fillcolor="white [3201]" strokecolor="black [3213]" strokeweight=".5pt"/>
            </w:pict>
          </mc:Fallback>
        </mc:AlternateContent>
      </w:r>
      <w:r w:rsidRPr="006754F9">
        <w:rPr>
          <w:rFonts w:ascii="Times New Roman" w:hAnsi="Times New Roman" w:cs="Times New Roman"/>
          <w:sz w:val="24"/>
          <w:szCs w:val="24"/>
          <w:lang w:val="es-EC"/>
        </w:rPr>
        <w:t>Educativos</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w:lastRenderedPageBreak/>
        <mc:AlternateContent>
          <mc:Choice Requires="wps">
            <w:drawing>
              <wp:anchor distT="0" distB="0" distL="114300" distR="114300" simplePos="0" relativeHeight="251713536" behindDoc="0" locked="0" layoutInCell="1" allowOverlap="1" wp14:anchorId="1103B7D9" wp14:editId="56B0C13E">
                <wp:simplePos x="0" y="0"/>
                <wp:positionH relativeFrom="column">
                  <wp:posOffset>3225165</wp:posOffset>
                </wp:positionH>
                <wp:positionV relativeFrom="paragraph">
                  <wp:posOffset>15240</wp:posOffset>
                </wp:positionV>
                <wp:extent cx="114300" cy="114300"/>
                <wp:effectExtent l="0" t="0" r="19050" b="19050"/>
                <wp:wrapNone/>
                <wp:docPr id="43" name="43 Rectángulo"/>
                <wp:cNvGraphicFramePr/>
                <a:graphic xmlns:a="http://schemas.openxmlformats.org/drawingml/2006/main">
                  <a:graphicData uri="http://schemas.microsoft.com/office/word/2010/wordprocessingShape">
                    <wps:wsp>
                      <wps:cNvSpPr/>
                      <wps:spPr>
                        <a:xfrm flipH="1">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3 Rectángulo" o:spid="_x0000_s1026" style="position:absolute;margin-left:253.95pt;margin-top:1.2pt;width:9pt;height:9pt;flip:x;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" fillcolor="white [3201]" strokecolor="black [3213]" strokeweight=".5pt"/>
            </w:pict>
          </mc:Fallback>
        </mc:AlternateContent>
      </w:r>
      <w:r>
        <w:rPr>
          <w:rFonts w:ascii="Times New Roman" w:hAnsi="Times New Roman" w:cs="Times New Roman"/>
          <w:sz w:val="24"/>
          <w:szCs w:val="24"/>
          <w:lang w:val="es-EC"/>
        </w:rPr>
        <w:t>Emprendedores</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Los créditos de la cooperativa tienen seguro</w:t>
      </w:r>
      <w:proofErr w:type="gramStart"/>
      <w:r w:rsidRPr="00495AFC">
        <w:rPr>
          <w:rFonts w:ascii="Times New Roman" w:hAnsi="Times New Roman" w:cs="Times New Roman"/>
          <w:b/>
          <w:sz w:val="24"/>
          <w:szCs w:val="24"/>
          <w:lang w:val="es-EC"/>
        </w:rPr>
        <w:t>?</w:t>
      </w:r>
      <w:proofErr w:type="gramEnd"/>
    </w:p>
    <w:p w:rsidR="00EE0368" w:rsidRPr="006754F9" w:rsidRDefault="00EE0368" w:rsidP="00EE0368">
      <w:pPr>
        <w:ind w:left="708" w:firstLine="708"/>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96128" behindDoc="0" locked="0" layoutInCell="1" allowOverlap="1" wp14:anchorId="7745B9DB" wp14:editId="48F7F5D4">
                <wp:simplePos x="0" y="0"/>
                <wp:positionH relativeFrom="column">
                  <wp:posOffset>1891665</wp:posOffset>
                </wp:positionH>
                <wp:positionV relativeFrom="paragraph">
                  <wp:posOffset>43815</wp:posOffset>
                </wp:positionV>
                <wp:extent cx="142875" cy="114300"/>
                <wp:effectExtent l="0" t="0" r="28575" b="19050"/>
                <wp:wrapNone/>
                <wp:docPr id="45" name="45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5 Rectángulo" o:spid="_x0000_s1026" style="position:absolute;margin-left:148.95pt;margin-top:3.45pt;width:11.25pt;height: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" fillcolor="white [3201]" strokecolor="black [3213]" strokeweight=".5pt"/>
            </w:pict>
          </mc:Fallback>
        </mc:AlternateContent>
      </w: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97152" behindDoc="0" locked="0" layoutInCell="1" allowOverlap="1" wp14:anchorId="6B9E95D0" wp14:editId="3DE63790">
                <wp:simplePos x="0" y="0"/>
                <wp:positionH relativeFrom="column">
                  <wp:posOffset>3958590</wp:posOffset>
                </wp:positionH>
                <wp:positionV relativeFrom="paragraph">
                  <wp:posOffset>43815</wp:posOffset>
                </wp:positionV>
                <wp:extent cx="114300" cy="114300"/>
                <wp:effectExtent l="0" t="0" r="19050" b="19050"/>
                <wp:wrapNone/>
                <wp:docPr id="46" name="46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6 Rectángulo" o:spid="_x0000_s1026" style="position:absolute;margin-left:311.7pt;margin-top:3.45pt;width:9pt;height:9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" fillcolor="white [3201]" strokecolor="black [3213]" strokeweight=".5pt"/>
            </w:pict>
          </mc:Fallback>
        </mc:AlternateContent>
      </w:r>
      <w:r w:rsidRPr="006754F9">
        <w:rPr>
          <w:rFonts w:ascii="Times New Roman" w:hAnsi="Times New Roman" w:cs="Times New Roman"/>
          <w:sz w:val="24"/>
          <w:szCs w:val="24"/>
          <w:lang w:val="es-EC"/>
        </w:rPr>
        <w:t>Sí</w:t>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t>No</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Existe eficiencia en la en la gestión de recuperación de cartera</w:t>
      </w:r>
      <w:proofErr w:type="gramStart"/>
      <w:r w:rsidRPr="00495AFC">
        <w:rPr>
          <w:rFonts w:ascii="Times New Roman" w:hAnsi="Times New Roman" w:cs="Times New Roman"/>
          <w:b/>
          <w:sz w:val="24"/>
          <w:szCs w:val="24"/>
          <w:lang w:val="es-EC"/>
        </w:rPr>
        <w:t>?</w:t>
      </w:r>
      <w:proofErr w:type="gramEnd"/>
    </w:p>
    <w:p w:rsidR="00EE0368" w:rsidRPr="006754F9" w:rsidRDefault="00EE0368" w:rsidP="00EE0368">
      <w:pPr>
        <w:ind w:left="708" w:firstLine="708"/>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14560" behindDoc="0" locked="0" layoutInCell="1" allowOverlap="1" wp14:anchorId="47D5320C" wp14:editId="58EDC149">
                <wp:simplePos x="0" y="0"/>
                <wp:positionH relativeFrom="column">
                  <wp:posOffset>3148965</wp:posOffset>
                </wp:positionH>
                <wp:positionV relativeFrom="paragraph">
                  <wp:posOffset>43815</wp:posOffset>
                </wp:positionV>
                <wp:extent cx="114300" cy="114300"/>
                <wp:effectExtent l="0" t="0" r="19050" b="19050"/>
                <wp:wrapNone/>
                <wp:docPr id="288" name="288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88 Rectángulo" o:spid="_x0000_s1026" style="position:absolute;margin-left:247.95pt;margin-top:3.45pt;width:9pt;height:9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" fillcolor="white [3201]" strokecolor="black [3213]" strokeweight=".5pt"/>
            </w:pict>
          </mc:Fallback>
        </mc:AlternateContent>
      </w: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98176" behindDoc="0" locked="0" layoutInCell="1" allowOverlap="1" wp14:anchorId="341CFFF0" wp14:editId="57935BAC">
                <wp:simplePos x="0" y="0"/>
                <wp:positionH relativeFrom="column">
                  <wp:posOffset>1891665</wp:posOffset>
                </wp:positionH>
                <wp:positionV relativeFrom="paragraph">
                  <wp:posOffset>43815</wp:posOffset>
                </wp:positionV>
                <wp:extent cx="142875" cy="114300"/>
                <wp:effectExtent l="0" t="0" r="28575" b="19050"/>
                <wp:wrapNone/>
                <wp:docPr id="289" name="289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89 Rectángulo" o:spid="_x0000_s1026" style="position:absolute;margin-left:148.95pt;margin-top:3.45pt;width:11.25pt;height: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" fillcolor="white [3201]" strokecolor="black [3213]" strokeweight=".5pt"/>
            </w:pict>
          </mc:Fallback>
        </mc:AlternateContent>
      </w:r>
      <w:r w:rsidRPr="006754F9">
        <w:rPr>
          <w:rFonts w:ascii="Times New Roman" w:hAnsi="Times New Roman" w:cs="Times New Roman"/>
          <w:sz w:val="24"/>
          <w:szCs w:val="24"/>
          <w:lang w:val="es-EC"/>
        </w:rPr>
        <w:t>Sí</w:t>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t>No</w:t>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t>Otros …</w:t>
      </w:r>
      <w:proofErr w:type="gramStart"/>
      <w:r w:rsidRPr="006754F9">
        <w:rPr>
          <w:rFonts w:ascii="Times New Roman" w:hAnsi="Times New Roman" w:cs="Times New Roman"/>
          <w:sz w:val="24"/>
          <w:szCs w:val="24"/>
          <w:lang w:val="es-EC"/>
        </w:rPr>
        <w:t>..</w:t>
      </w:r>
      <w:proofErr w:type="gramEnd"/>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Con que frecuencia se realizan los reportes de recuperación de cartera</w:t>
      </w:r>
      <w:proofErr w:type="gramStart"/>
      <w:r w:rsidRPr="00495AFC">
        <w:rPr>
          <w:rFonts w:ascii="Times New Roman" w:hAnsi="Times New Roman" w:cs="Times New Roman"/>
          <w:b/>
          <w:sz w:val="24"/>
          <w:szCs w:val="24"/>
          <w:lang w:val="es-EC"/>
        </w:rPr>
        <w:t>?</w:t>
      </w:r>
      <w:proofErr w:type="gramEnd"/>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01248" behindDoc="0" locked="0" layoutInCell="1" allowOverlap="1" wp14:anchorId="08848D97" wp14:editId="603887B6">
                <wp:simplePos x="0" y="0"/>
                <wp:positionH relativeFrom="column">
                  <wp:posOffset>1626326</wp:posOffset>
                </wp:positionH>
                <wp:positionV relativeFrom="paragraph">
                  <wp:posOffset>18143</wp:posOffset>
                </wp:positionV>
                <wp:extent cx="114300" cy="114300"/>
                <wp:effectExtent l="0" t="0" r="19050" b="19050"/>
                <wp:wrapNone/>
                <wp:docPr id="290" name="290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0 Rectángulo" o:spid="_x0000_s1026" style="position:absolute;margin-left:128.05pt;margin-top:1.45pt;width:9pt;height:9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EBOgw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" fillcolor="white [3201]" strokecolor="black [3213]" strokeweight=".5pt"/>
            </w:pict>
          </mc:Fallback>
        </mc:AlternateContent>
      </w: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00224" behindDoc="0" locked="0" layoutInCell="1" allowOverlap="1" wp14:anchorId="73BB313F" wp14:editId="6F5D3FCF">
                <wp:simplePos x="0" y="0"/>
                <wp:positionH relativeFrom="column">
                  <wp:posOffset>4739640</wp:posOffset>
                </wp:positionH>
                <wp:positionV relativeFrom="paragraph">
                  <wp:posOffset>59690</wp:posOffset>
                </wp:positionV>
                <wp:extent cx="104775" cy="104775"/>
                <wp:effectExtent l="0" t="0" r="28575" b="28575"/>
                <wp:wrapNone/>
                <wp:docPr id="291" name="291 Rectángulo"/>
                <wp:cNvGraphicFramePr/>
                <a:graphic xmlns:a="http://schemas.openxmlformats.org/drawingml/2006/main">
                  <a:graphicData uri="http://schemas.microsoft.com/office/word/2010/wordprocessingShape">
                    <wps:wsp>
                      <wps:cNvSpPr/>
                      <wps:spPr>
                        <a:xfrm flipV="1">
                          <a:off x="0" y="0"/>
                          <a:ext cx="104775" cy="104775"/>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8F1BB8" w:rsidRPr="008338FD" w:rsidRDefault="008F1BB8" w:rsidP="00EE0368">
                            <w:pPr>
                              <w:jc w:val="center"/>
                              <w:rPr>
                                <w:lang w:val="es-ES_tradnl"/>
                              </w:rPr>
                            </w:pPr>
                            <w:proofErr w:type="gramStart"/>
                            <w:r>
                              <w:rPr>
                                <w:lang w:val="es-ES_tradnl"/>
                              </w:rPr>
                              <w:t>v</w:t>
                            </w:r>
                            <w:proofErr w:type="gramEnd"/>
                            <w:r>
                              <w:rPr>
                                <w:noProof/>
                                <w:lang w:val="es-AR" w:eastAsia="es-AR"/>
                              </w:rPr>
                              <w:drawing>
                                <wp:inline distT="0" distB="0" distL="0" distR="0" wp14:anchorId="5454D592" wp14:editId="559217AE">
                                  <wp:extent cx="0" cy="0"/>
                                  <wp:effectExtent l="0" t="0" r="0"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noProof/>
                                <w:lang w:val="es-AR" w:eastAsia="es-AR"/>
                              </w:rPr>
                              <w:drawing>
                                <wp:inline distT="0" distB="0" distL="0" distR="0" wp14:anchorId="60A35FA7" wp14:editId="769963A7">
                                  <wp:extent cx="0" cy="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1 Rectángulo" o:spid="_x0000_s1044" style="position:absolute;margin-left:373.2pt;margin-top:4.7pt;width:8.25pt;height:8.25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" fillcolor="white [3201]" strokecolor="black [3213]" strokeweight=".5pt">
                <v:textbox>
                  <w:txbxContent>
                    <w:p w:rsidR="008F1BB8" w:rsidRPr="008338FD" w:rsidRDefault="008F1BB8" w:rsidP="00EE0368">
                      <w:pPr>
                        <w:jc w:val="center"/>
                        <w:rPr>
                          <w:lang w:val="es-ES_tradnl"/>
                        </w:rPr>
                      </w:pPr>
                      <w:proofErr w:type="gramStart"/>
                      <w:r>
                        <w:rPr>
                          <w:lang w:val="es-ES_tradnl"/>
                        </w:rPr>
                        <w:t>v</w:t>
                      </w:r>
                      <w:proofErr w:type="gramEnd"/>
                      <w:r>
                        <w:rPr>
                          <w:noProof/>
                          <w:lang w:val="es-AR" w:eastAsia="es-AR"/>
                        </w:rPr>
                        <w:drawing>
                          <wp:inline distT="0" distB="0" distL="0" distR="0" wp14:anchorId="5454D592" wp14:editId="559217AE">
                            <wp:extent cx="0" cy="0"/>
                            <wp:effectExtent l="0" t="0" r="0"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noProof/>
                          <w:lang w:val="es-AR" w:eastAsia="es-AR"/>
                        </w:rPr>
                        <w:drawing>
                          <wp:inline distT="0" distB="0" distL="0" distR="0" wp14:anchorId="60A35FA7" wp14:editId="769963A7">
                            <wp:extent cx="0" cy="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v:textbox>
              </v:rect>
            </w:pict>
          </mc:Fallback>
        </mc:AlternateContent>
      </w:r>
      <w:r w:rsidRPr="006754F9">
        <w:rPr>
          <w:rFonts w:ascii="Times New Roman" w:hAnsi="Times New Roman" w:cs="Times New Roman"/>
          <w:sz w:val="24"/>
          <w:szCs w:val="24"/>
          <w:lang w:val="es-EC"/>
        </w:rPr>
        <w:t>Diariamente</w:t>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t xml:space="preserve">Semestralmente </w:t>
      </w:r>
    </w:p>
    <w:p w:rsidR="00EE0368" w:rsidRPr="006754F9" w:rsidRDefault="008F1BB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699200" behindDoc="0" locked="0" layoutInCell="1" allowOverlap="1" wp14:anchorId="67757D26" wp14:editId="214F14DD">
                <wp:simplePos x="0" y="0"/>
                <wp:positionH relativeFrom="column">
                  <wp:posOffset>1676400</wp:posOffset>
                </wp:positionH>
                <wp:positionV relativeFrom="paragraph">
                  <wp:posOffset>86632</wp:posOffset>
                </wp:positionV>
                <wp:extent cx="104775" cy="114300"/>
                <wp:effectExtent l="0" t="0" r="28575" b="19050"/>
                <wp:wrapNone/>
                <wp:docPr id="293" name="293 Rectángulo"/>
                <wp:cNvGraphicFramePr/>
                <a:graphic xmlns:a="http://schemas.openxmlformats.org/drawingml/2006/main">
                  <a:graphicData uri="http://schemas.microsoft.com/office/word/2010/wordprocessingShape">
                    <wps:wsp>
                      <wps:cNvSpPr/>
                      <wps:spPr>
                        <a:xfrm>
                          <a:off x="0" y="0"/>
                          <a:ext cx="1047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3 Rectángulo" o:spid="_x0000_s1026" style="position:absolute;margin-left:132pt;margin-top:6.8pt;width:8.25pt;height: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" fillcolor="white [3201]" strokecolor="black [3213]" strokeweight=".5pt"/>
            </w:pict>
          </mc:Fallback>
        </mc:AlternateContent>
      </w:r>
      <w:r w:rsidR="00EE0368"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03296" behindDoc="0" locked="0" layoutInCell="1" allowOverlap="1" wp14:anchorId="3F2C5C46" wp14:editId="23DCC4C5">
                <wp:simplePos x="0" y="0"/>
                <wp:positionH relativeFrom="column">
                  <wp:posOffset>4758690</wp:posOffset>
                </wp:positionH>
                <wp:positionV relativeFrom="paragraph">
                  <wp:posOffset>86995</wp:posOffset>
                </wp:positionV>
                <wp:extent cx="114300" cy="114300"/>
                <wp:effectExtent l="0" t="0" r="19050" b="19050"/>
                <wp:wrapNone/>
                <wp:docPr id="292" name="292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2 Rectángulo" o:spid="_x0000_s1026" style="position:absolute;margin-left:374.7pt;margin-top:6.85pt;width:9pt;height:9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bZEgw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" fillcolor="white [3201]" strokecolor="black [3213]" strokeweight=".5pt"/>
            </w:pict>
          </mc:Fallback>
        </mc:AlternateContent>
      </w:r>
      <w:r w:rsidR="00EE0368" w:rsidRPr="006754F9">
        <w:rPr>
          <w:rFonts w:ascii="Times New Roman" w:hAnsi="Times New Roman" w:cs="Times New Roman"/>
          <w:sz w:val="24"/>
          <w:szCs w:val="24"/>
          <w:lang w:val="es-EC"/>
        </w:rPr>
        <w:t>Mensualmente</w:t>
      </w:r>
      <w:r w:rsidR="00EE0368" w:rsidRPr="006754F9">
        <w:rPr>
          <w:rFonts w:ascii="Times New Roman" w:hAnsi="Times New Roman" w:cs="Times New Roman"/>
          <w:sz w:val="24"/>
          <w:szCs w:val="24"/>
          <w:lang w:val="es-EC"/>
        </w:rPr>
        <w:tab/>
      </w:r>
      <w:r w:rsidR="00EE0368" w:rsidRPr="006754F9">
        <w:rPr>
          <w:rFonts w:ascii="Times New Roman" w:hAnsi="Times New Roman" w:cs="Times New Roman"/>
          <w:sz w:val="24"/>
          <w:szCs w:val="24"/>
          <w:lang w:val="es-EC"/>
        </w:rPr>
        <w:tab/>
      </w:r>
      <w:r w:rsidR="00EE0368" w:rsidRPr="006754F9">
        <w:rPr>
          <w:rFonts w:ascii="Times New Roman" w:hAnsi="Times New Roman" w:cs="Times New Roman"/>
          <w:sz w:val="24"/>
          <w:szCs w:val="24"/>
          <w:lang w:val="es-EC"/>
        </w:rPr>
        <w:tab/>
      </w:r>
      <w:r w:rsidR="00EE0368" w:rsidRPr="006754F9">
        <w:rPr>
          <w:rFonts w:ascii="Times New Roman" w:hAnsi="Times New Roman" w:cs="Times New Roman"/>
          <w:sz w:val="24"/>
          <w:szCs w:val="24"/>
          <w:lang w:val="es-EC"/>
        </w:rPr>
        <w:tab/>
        <w:t xml:space="preserve">anualmente </w:t>
      </w:r>
    </w:p>
    <w:p w:rsidR="00EE0368" w:rsidRPr="006754F9" w:rsidRDefault="00EE0368" w:rsidP="00EE0368">
      <w:pPr>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02272" behindDoc="0" locked="0" layoutInCell="1" allowOverlap="1" wp14:anchorId="040E2A82" wp14:editId="2E817E57">
                <wp:simplePos x="0" y="0"/>
                <wp:positionH relativeFrom="column">
                  <wp:posOffset>1701165</wp:posOffset>
                </wp:positionH>
                <wp:positionV relativeFrom="paragraph">
                  <wp:posOffset>47625</wp:posOffset>
                </wp:positionV>
                <wp:extent cx="114300" cy="114300"/>
                <wp:effectExtent l="0" t="0" r="19050" b="19050"/>
                <wp:wrapNone/>
                <wp:docPr id="294" name="294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4 Rectángulo" o:spid="_x0000_s1026" style="position:absolute;margin-left:133.95pt;margin-top:3.75pt;width:9pt;height:9pt;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q1bgw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" fillcolor="white [3201]" strokecolor="black [3213]" strokeweight=".5pt"/>
            </w:pict>
          </mc:Fallback>
        </mc:AlternateContent>
      </w:r>
      <w:r w:rsidRPr="006754F9">
        <w:rPr>
          <w:rFonts w:ascii="Times New Roman" w:hAnsi="Times New Roman" w:cs="Times New Roman"/>
          <w:sz w:val="24"/>
          <w:szCs w:val="24"/>
          <w:lang w:val="es-EC"/>
        </w:rPr>
        <w:t>Trimestralmente</w:t>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t>otros…</w:t>
      </w:r>
    </w:p>
    <w:p w:rsidR="00EE0368" w:rsidRPr="00495AFC" w:rsidRDefault="00EE0368" w:rsidP="006F1BDD">
      <w:pPr>
        <w:pStyle w:val="Prrafodelista"/>
        <w:numPr>
          <w:ilvl w:val="0"/>
          <w:numId w:val="74"/>
        </w:numPr>
        <w:rPr>
          <w:rFonts w:ascii="Times New Roman" w:hAnsi="Times New Roman" w:cs="Times New Roman"/>
          <w:b/>
          <w:sz w:val="24"/>
          <w:szCs w:val="24"/>
          <w:lang w:val="es-EC"/>
        </w:rPr>
      </w:pPr>
      <w:r w:rsidRPr="00495AFC">
        <w:rPr>
          <w:rFonts w:ascii="Times New Roman" w:hAnsi="Times New Roman" w:cs="Times New Roman"/>
          <w:b/>
          <w:sz w:val="24"/>
          <w:szCs w:val="24"/>
          <w:lang w:val="es-EC"/>
        </w:rPr>
        <w:t>La cartera de crédito es recuperable</w:t>
      </w:r>
      <w:proofErr w:type="gramStart"/>
      <w:r w:rsidRPr="00495AFC">
        <w:rPr>
          <w:rFonts w:ascii="Times New Roman" w:hAnsi="Times New Roman" w:cs="Times New Roman"/>
          <w:b/>
          <w:sz w:val="24"/>
          <w:szCs w:val="24"/>
          <w:lang w:val="es-EC"/>
        </w:rPr>
        <w:t>?</w:t>
      </w:r>
      <w:proofErr w:type="gramEnd"/>
    </w:p>
    <w:p w:rsidR="00EE0368" w:rsidRPr="006754F9" w:rsidRDefault="00EE0368" w:rsidP="00EE0368">
      <w:pPr>
        <w:ind w:left="708" w:firstLine="708"/>
        <w:rPr>
          <w:rFonts w:ascii="Times New Roman" w:hAnsi="Times New Roman" w:cs="Times New Roman"/>
          <w:sz w:val="24"/>
          <w:szCs w:val="24"/>
          <w:lang w:val="es-EC"/>
        </w:rPr>
      </w:pP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04320" behindDoc="0" locked="0" layoutInCell="1" allowOverlap="1" wp14:anchorId="0B5E1406" wp14:editId="3332DACF">
                <wp:simplePos x="0" y="0"/>
                <wp:positionH relativeFrom="column">
                  <wp:posOffset>1891665</wp:posOffset>
                </wp:positionH>
                <wp:positionV relativeFrom="paragraph">
                  <wp:posOffset>43815</wp:posOffset>
                </wp:positionV>
                <wp:extent cx="142875" cy="114300"/>
                <wp:effectExtent l="0" t="0" r="28575" b="19050"/>
                <wp:wrapNone/>
                <wp:docPr id="295" name="295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5 Rectángulo" o:spid="_x0000_s1026" style="position:absolute;margin-left:148.95pt;margin-top:3.45pt;width:11.25pt;height: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" fillcolor="white [3201]" strokecolor="black [3213]" strokeweight=".5pt"/>
            </w:pict>
          </mc:Fallback>
        </mc:AlternateContent>
      </w:r>
      <w:r w:rsidRPr="006754F9">
        <w:rPr>
          <w:rFonts w:ascii="Times New Roman" w:hAnsi="Times New Roman" w:cs="Times New Roman"/>
          <w:noProof/>
          <w:sz w:val="24"/>
          <w:szCs w:val="24"/>
          <w:lang w:val="es-AR" w:eastAsia="es-AR"/>
        </w:rPr>
        <mc:AlternateContent>
          <mc:Choice Requires="wps">
            <w:drawing>
              <wp:anchor distT="0" distB="0" distL="114300" distR="114300" simplePos="0" relativeHeight="251705344" behindDoc="0" locked="0" layoutInCell="1" allowOverlap="1" wp14:anchorId="41010C9E" wp14:editId="604DE5EF">
                <wp:simplePos x="0" y="0"/>
                <wp:positionH relativeFrom="column">
                  <wp:posOffset>3958590</wp:posOffset>
                </wp:positionH>
                <wp:positionV relativeFrom="paragraph">
                  <wp:posOffset>43815</wp:posOffset>
                </wp:positionV>
                <wp:extent cx="114300" cy="114300"/>
                <wp:effectExtent l="0" t="0" r="19050" b="19050"/>
                <wp:wrapNone/>
                <wp:docPr id="296" name="296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6 Rectángulo" o:spid="_x0000_s1026" style="position:absolute;margin-left:311.7pt;margin-top:3.45pt;width:9pt;height:9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1tRhA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" fillcolor="white [3201]" strokecolor="black [3213]" strokeweight=".5pt"/>
            </w:pict>
          </mc:Fallback>
        </mc:AlternateContent>
      </w:r>
      <w:r w:rsidRPr="006754F9">
        <w:rPr>
          <w:rFonts w:ascii="Times New Roman" w:hAnsi="Times New Roman" w:cs="Times New Roman"/>
          <w:sz w:val="24"/>
          <w:szCs w:val="24"/>
          <w:lang w:val="es-EC"/>
        </w:rPr>
        <w:t>Sí</w:t>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r>
      <w:r w:rsidRPr="006754F9">
        <w:rPr>
          <w:rFonts w:ascii="Times New Roman" w:hAnsi="Times New Roman" w:cs="Times New Roman"/>
          <w:sz w:val="24"/>
          <w:szCs w:val="24"/>
          <w:lang w:val="es-EC"/>
        </w:rPr>
        <w:tab/>
        <w:t>No</w:t>
      </w:r>
    </w:p>
    <w:p w:rsidR="00EE0368" w:rsidRPr="00EE0368" w:rsidRDefault="00EE0368" w:rsidP="00EE0368">
      <w:pPr>
        <w:rPr>
          <w:rFonts w:ascii="Times New Roman" w:hAnsi="Times New Roman" w:cs="Times New Roman"/>
          <w:sz w:val="24"/>
          <w:szCs w:val="24"/>
          <w:lang w:val="es-AR"/>
        </w:rPr>
      </w:pPr>
      <w:r w:rsidRPr="00EE0368">
        <w:rPr>
          <w:rFonts w:ascii="Times New Roman" w:hAnsi="Times New Roman" w:cs="Times New Roman"/>
          <w:b/>
          <w:sz w:val="24"/>
          <w:szCs w:val="24"/>
          <w:lang w:val="es-AR"/>
        </w:rPr>
        <w:t>Gracias por su colaboración</w:t>
      </w:r>
    </w:p>
    <w:p w:rsidR="00EE0368" w:rsidRPr="00EE0368" w:rsidRDefault="00EE0368" w:rsidP="00EE0368">
      <w:pPr>
        <w:rPr>
          <w:lang w:val="es-AR"/>
        </w:rPr>
      </w:pPr>
    </w:p>
    <w:p w:rsidR="00EE0368" w:rsidRPr="00EE0368" w:rsidRDefault="00EE0368" w:rsidP="00EE0368">
      <w:pPr>
        <w:rPr>
          <w:rFonts w:ascii="Times New Roman" w:hAnsi="Times New Roman" w:cs="Times New Roman"/>
          <w:sz w:val="24"/>
          <w:szCs w:val="24"/>
          <w:lang w:val="es-AR"/>
        </w:rPr>
      </w:pPr>
    </w:p>
    <w:sectPr w:rsidR="00EE0368" w:rsidRPr="00EE036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1BDD" w:rsidRDefault="006F1BDD">
      <w:pPr>
        <w:spacing w:after="0" w:line="240" w:lineRule="auto"/>
      </w:pPr>
      <w:r>
        <w:separator/>
      </w:r>
    </w:p>
  </w:endnote>
  <w:endnote w:type="continuationSeparator" w:id="0">
    <w:p w:rsidR="006F1BDD" w:rsidRDefault="006F1B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altName w:val="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BB8" w:rsidRDefault="008F1BB8">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36CF" w:rsidRDefault="00D136CF">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BB8" w:rsidRDefault="008F1BB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1BDD" w:rsidRDefault="006F1BDD">
      <w:pPr>
        <w:spacing w:after="0" w:line="240" w:lineRule="auto"/>
      </w:pPr>
      <w:r>
        <w:separator/>
      </w:r>
    </w:p>
  </w:footnote>
  <w:footnote w:type="continuationSeparator" w:id="0">
    <w:p w:rsidR="006F1BDD" w:rsidRDefault="006F1BD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9" type="#_x0000_t75" style="width:11.25pt;height:11.25pt" o:bullet="t">
        <v:imagedata r:id="rId1" o:title="mso7052"/>
      </v:shape>
    </w:pict>
  </w:numPicBullet>
  <w:abstractNum w:abstractNumId="0">
    <w:nsid w:val="024951B2"/>
    <w:multiLevelType w:val="hybridMultilevel"/>
    <w:tmpl w:val="BF3CDF3E"/>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3F506F1"/>
    <w:multiLevelType w:val="hybridMultilevel"/>
    <w:tmpl w:val="DF242D92"/>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
    <w:nsid w:val="04196B0F"/>
    <w:multiLevelType w:val="multilevel"/>
    <w:tmpl w:val="B6D0DD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52F7B08"/>
    <w:multiLevelType w:val="hybridMultilevel"/>
    <w:tmpl w:val="4B6A76FE"/>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78936E9"/>
    <w:multiLevelType w:val="hybridMultilevel"/>
    <w:tmpl w:val="8826996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nsid w:val="0A463F02"/>
    <w:multiLevelType w:val="hybridMultilevel"/>
    <w:tmpl w:val="C0D6817A"/>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
    <w:nsid w:val="0BEC04B6"/>
    <w:multiLevelType w:val="multilevel"/>
    <w:tmpl w:val="C6DA1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D5D5794"/>
    <w:multiLevelType w:val="hybridMultilevel"/>
    <w:tmpl w:val="1084DAF0"/>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8">
    <w:nsid w:val="0E603041"/>
    <w:multiLevelType w:val="hybridMultilevel"/>
    <w:tmpl w:val="E65C030C"/>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FB413DE"/>
    <w:multiLevelType w:val="hybridMultilevel"/>
    <w:tmpl w:val="9FDEB522"/>
    <w:lvl w:ilvl="0" w:tplc="2C0A000B">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
    <w:nsid w:val="11580767"/>
    <w:multiLevelType w:val="hybridMultilevel"/>
    <w:tmpl w:val="4C5013A2"/>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11">
    <w:nsid w:val="131D606E"/>
    <w:multiLevelType w:val="hybridMultilevel"/>
    <w:tmpl w:val="46E89C36"/>
    <w:lvl w:ilvl="0" w:tplc="B8AA073E">
      <w:start w:val="1"/>
      <w:numFmt w:val="decimal"/>
      <w:lvlText w:val="%1)"/>
      <w:lvlJc w:val="left"/>
      <w:pPr>
        <w:ind w:left="1080" w:hanging="360"/>
      </w:pPr>
      <w:rPr>
        <w:rFonts w:hint="default"/>
      </w:r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12">
    <w:nsid w:val="1BC1792A"/>
    <w:multiLevelType w:val="multilevel"/>
    <w:tmpl w:val="0C7A1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CAB7117"/>
    <w:multiLevelType w:val="hybridMultilevel"/>
    <w:tmpl w:val="AB96308C"/>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
    <w:nsid w:val="1DC07B88"/>
    <w:multiLevelType w:val="hybridMultilevel"/>
    <w:tmpl w:val="9ADED608"/>
    <w:lvl w:ilvl="0" w:tplc="080A000B">
      <w:start w:val="1"/>
      <w:numFmt w:val="bullet"/>
      <w:lvlText w:val=""/>
      <w:lvlJc w:val="left"/>
      <w:pPr>
        <w:ind w:left="666" w:hanging="360"/>
      </w:pPr>
      <w:rPr>
        <w:rFonts w:ascii="Wingdings" w:hAnsi="Wingdings" w:hint="default"/>
      </w:rPr>
    </w:lvl>
    <w:lvl w:ilvl="1" w:tplc="080A0003" w:tentative="1">
      <w:start w:val="1"/>
      <w:numFmt w:val="bullet"/>
      <w:lvlText w:val="o"/>
      <w:lvlJc w:val="left"/>
      <w:pPr>
        <w:ind w:left="1386" w:hanging="360"/>
      </w:pPr>
      <w:rPr>
        <w:rFonts w:ascii="Courier New" w:hAnsi="Courier New" w:cs="Courier New" w:hint="default"/>
      </w:rPr>
    </w:lvl>
    <w:lvl w:ilvl="2" w:tplc="080A0005" w:tentative="1">
      <w:start w:val="1"/>
      <w:numFmt w:val="bullet"/>
      <w:lvlText w:val=""/>
      <w:lvlJc w:val="left"/>
      <w:pPr>
        <w:ind w:left="2106" w:hanging="360"/>
      </w:pPr>
      <w:rPr>
        <w:rFonts w:ascii="Wingdings" w:hAnsi="Wingdings" w:hint="default"/>
      </w:rPr>
    </w:lvl>
    <w:lvl w:ilvl="3" w:tplc="080A0001" w:tentative="1">
      <w:start w:val="1"/>
      <w:numFmt w:val="bullet"/>
      <w:lvlText w:val=""/>
      <w:lvlJc w:val="left"/>
      <w:pPr>
        <w:ind w:left="2826" w:hanging="360"/>
      </w:pPr>
      <w:rPr>
        <w:rFonts w:ascii="Symbol" w:hAnsi="Symbol" w:hint="default"/>
      </w:rPr>
    </w:lvl>
    <w:lvl w:ilvl="4" w:tplc="080A0003" w:tentative="1">
      <w:start w:val="1"/>
      <w:numFmt w:val="bullet"/>
      <w:lvlText w:val="o"/>
      <w:lvlJc w:val="left"/>
      <w:pPr>
        <w:ind w:left="3546" w:hanging="360"/>
      </w:pPr>
      <w:rPr>
        <w:rFonts w:ascii="Courier New" w:hAnsi="Courier New" w:cs="Courier New" w:hint="default"/>
      </w:rPr>
    </w:lvl>
    <w:lvl w:ilvl="5" w:tplc="080A0005" w:tentative="1">
      <w:start w:val="1"/>
      <w:numFmt w:val="bullet"/>
      <w:lvlText w:val=""/>
      <w:lvlJc w:val="left"/>
      <w:pPr>
        <w:ind w:left="4266" w:hanging="360"/>
      </w:pPr>
      <w:rPr>
        <w:rFonts w:ascii="Wingdings" w:hAnsi="Wingdings" w:hint="default"/>
      </w:rPr>
    </w:lvl>
    <w:lvl w:ilvl="6" w:tplc="080A0001" w:tentative="1">
      <w:start w:val="1"/>
      <w:numFmt w:val="bullet"/>
      <w:lvlText w:val=""/>
      <w:lvlJc w:val="left"/>
      <w:pPr>
        <w:ind w:left="4986" w:hanging="360"/>
      </w:pPr>
      <w:rPr>
        <w:rFonts w:ascii="Symbol" w:hAnsi="Symbol" w:hint="default"/>
      </w:rPr>
    </w:lvl>
    <w:lvl w:ilvl="7" w:tplc="080A0003" w:tentative="1">
      <w:start w:val="1"/>
      <w:numFmt w:val="bullet"/>
      <w:lvlText w:val="o"/>
      <w:lvlJc w:val="left"/>
      <w:pPr>
        <w:ind w:left="5706" w:hanging="360"/>
      </w:pPr>
      <w:rPr>
        <w:rFonts w:ascii="Courier New" w:hAnsi="Courier New" w:cs="Courier New" w:hint="default"/>
      </w:rPr>
    </w:lvl>
    <w:lvl w:ilvl="8" w:tplc="080A0005" w:tentative="1">
      <w:start w:val="1"/>
      <w:numFmt w:val="bullet"/>
      <w:lvlText w:val=""/>
      <w:lvlJc w:val="left"/>
      <w:pPr>
        <w:ind w:left="6426" w:hanging="360"/>
      </w:pPr>
      <w:rPr>
        <w:rFonts w:ascii="Wingdings" w:hAnsi="Wingdings" w:hint="default"/>
      </w:rPr>
    </w:lvl>
  </w:abstractNum>
  <w:abstractNum w:abstractNumId="15">
    <w:nsid w:val="1F57775B"/>
    <w:multiLevelType w:val="hybridMultilevel"/>
    <w:tmpl w:val="FE9C6D42"/>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22874CB0"/>
    <w:multiLevelType w:val="hybridMultilevel"/>
    <w:tmpl w:val="A5D212F0"/>
    <w:lvl w:ilvl="0" w:tplc="2C0A0001">
      <w:start w:val="1"/>
      <w:numFmt w:val="bullet"/>
      <w:lvlText w:val=""/>
      <w:lvlJc w:val="left"/>
      <w:pPr>
        <w:ind w:left="1353"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24615FAA"/>
    <w:multiLevelType w:val="hybridMultilevel"/>
    <w:tmpl w:val="A9AA7B3C"/>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nsid w:val="25306B4F"/>
    <w:multiLevelType w:val="hybridMultilevel"/>
    <w:tmpl w:val="201EA89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9">
    <w:nsid w:val="2540301D"/>
    <w:multiLevelType w:val="hybridMultilevel"/>
    <w:tmpl w:val="F5127E8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260C4DFD"/>
    <w:multiLevelType w:val="multilevel"/>
    <w:tmpl w:val="4F32861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6BA6634"/>
    <w:multiLevelType w:val="hybridMultilevel"/>
    <w:tmpl w:val="3D9C0F20"/>
    <w:lvl w:ilvl="0" w:tplc="2C0A000B">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2">
    <w:nsid w:val="279712C2"/>
    <w:multiLevelType w:val="hybridMultilevel"/>
    <w:tmpl w:val="7E6EEAA2"/>
    <w:lvl w:ilvl="0" w:tplc="2C0A0013">
      <w:start w:val="1"/>
      <w:numFmt w:val="upperRoman"/>
      <w:lvlText w:val="%1."/>
      <w:lvlJc w:val="right"/>
      <w:pPr>
        <w:ind w:left="780" w:hanging="360"/>
      </w:pPr>
    </w:lvl>
    <w:lvl w:ilvl="1" w:tplc="2C0A0019" w:tentative="1">
      <w:start w:val="1"/>
      <w:numFmt w:val="lowerLetter"/>
      <w:lvlText w:val="%2."/>
      <w:lvlJc w:val="left"/>
      <w:pPr>
        <w:ind w:left="1500" w:hanging="360"/>
      </w:pPr>
    </w:lvl>
    <w:lvl w:ilvl="2" w:tplc="2C0A001B" w:tentative="1">
      <w:start w:val="1"/>
      <w:numFmt w:val="lowerRoman"/>
      <w:lvlText w:val="%3."/>
      <w:lvlJc w:val="right"/>
      <w:pPr>
        <w:ind w:left="2220" w:hanging="180"/>
      </w:pPr>
    </w:lvl>
    <w:lvl w:ilvl="3" w:tplc="2C0A000F" w:tentative="1">
      <w:start w:val="1"/>
      <w:numFmt w:val="decimal"/>
      <w:lvlText w:val="%4."/>
      <w:lvlJc w:val="left"/>
      <w:pPr>
        <w:ind w:left="2940" w:hanging="360"/>
      </w:pPr>
    </w:lvl>
    <w:lvl w:ilvl="4" w:tplc="2C0A0019" w:tentative="1">
      <w:start w:val="1"/>
      <w:numFmt w:val="lowerLetter"/>
      <w:lvlText w:val="%5."/>
      <w:lvlJc w:val="left"/>
      <w:pPr>
        <w:ind w:left="3660" w:hanging="360"/>
      </w:pPr>
    </w:lvl>
    <w:lvl w:ilvl="5" w:tplc="2C0A001B" w:tentative="1">
      <w:start w:val="1"/>
      <w:numFmt w:val="lowerRoman"/>
      <w:lvlText w:val="%6."/>
      <w:lvlJc w:val="right"/>
      <w:pPr>
        <w:ind w:left="4380" w:hanging="180"/>
      </w:pPr>
    </w:lvl>
    <w:lvl w:ilvl="6" w:tplc="2C0A000F" w:tentative="1">
      <w:start w:val="1"/>
      <w:numFmt w:val="decimal"/>
      <w:lvlText w:val="%7."/>
      <w:lvlJc w:val="left"/>
      <w:pPr>
        <w:ind w:left="5100" w:hanging="360"/>
      </w:pPr>
    </w:lvl>
    <w:lvl w:ilvl="7" w:tplc="2C0A0019" w:tentative="1">
      <w:start w:val="1"/>
      <w:numFmt w:val="lowerLetter"/>
      <w:lvlText w:val="%8."/>
      <w:lvlJc w:val="left"/>
      <w:pPr>
        <w:ind w:left="5820" w:hanging="360"/>
      </w:pPr>
    </w:lvl>
    <w:lvl w:ilvl="8" w:tplc="2C0A001B" w:tentative="1">
      <w:start w:val="1"/>
      <w:numFmt w:val="lowerRoman"/>
      <w:lvlText w:val="%9."/>
      <w:lvlJc w:val="right"/>
      <w:pPr>
        <w:ind w:left="6540" w:hanging="180"/>
      </w:pPr>
    </w:lvl>
  </w:abstractNum>
  <w:abstractNum w:abstractNumId="23">
    <w:nsid w:val="28143673"/>
    <w:multiLevelType w:val="hybridMultilevel"/>
    <w:tmpl w:val="6482278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4">
    <w:nsid w:val="283F2423"/>
    <w:multiLevelType w:val="hybridMultilevel"/>
    <w:tmpl w:val="377C19E6"/>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5">
    <w:nsid w:val="29166441"/>
    <w:multiLevelType w:val="hybridMultilevel"/>
    <w:tmpl w:val="B2FCF08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295A2D4B"/>
    <w:multiLevelType w:val="multilevel"/>
    <w:tmpl w:val="BC942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297402C1"/>
    <w:multiLevelType w:val="hybridMultilevel"/>
    <w:tmpl w:val="070CD5A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2C15603D"/>
    <w:multiLevelType w:val="hybridMultilevel"/>
    <w:tmpl w:val="B27CDFE6"/>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9">
    <w:nsid w:val="2ECA2EDD"/>
    <w:multiLevelType w:val="hybridMultilevel"/>
    <w:tmpl w:val="C352D4D0"/>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0">
    <w:nsid w:val="30CC30FE"/>
    <w:multiLevelType w:val="hybridMultilevel"/>
    <w:tmpl w:val="75E659C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322338F4"/>
    <w:multiLevelType w:val="hybridMultilevel"/>
    <w:tmpl w:val="6B844352"/>
    <w:lvl w:ilvl="0" w:tplc="2C0A0013">
      <w:start w:val="1"/>
      <w:numFmt w:val="upperRoman"/>
      <w:lvlText w:val="%1."/>
      <w:lvlJc w:val="righ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2">
    <w:nsid w:val="34BF3EC0"/>
    <w:multiLevelType w:val="hybridMultilevel"/>
    <w:tmpl w:val="82600C0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3">
    <w:nsid w:val="34E57AF5"/>
    <w:multiLevelType w:val="hybridMultilevel"/>
    <w:tmpl w:val="DE502D90"/>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37701181"/>
    <w:multiLevelType w:val="hybridMultilevel"/>
    <w:tmpl w:val="F39EA294"/>
    <w:lvl w:ilvl="0" w:tplc="2C0A000B">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5">
    <w:nsid w:val="39AA753C"/>
    <w:multiLevelType w:val="multilevel"/>
    <w:tmpl w:val="7EB66B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AC7130F"/>
    <w:multiLevelType w:val="multilevel"/>
    <w:tmpl w:val="C30E788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644"/>
        </w:tabs>
        <w:ind w:left="644"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3AF637D1"/>
    <w:multiLevelType w:val="hybridMultilevel"/>
    <w:tmpl w:val="2C80AE56"/>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8">
    <w:nsid w:val="3BC70400"/>
    <w:multiLevelType w:val="hybridMultilevel"/>
    <w:tmpl w:val="33F812A6"/>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39">
    <w:nsid w:val="3D2A27D4"/>
    <w:multiLevelType w:val="hybridMultilevel"/>
    <w:tmpl w:val="7A74465E"/>
    <w:lvl w:ilvl="0" w:tplc="2C0A000F">
      <w:start w:val="1"/>
      <w:numFmt w:val="decimal"/>
      <w:lvlText w:val="%1."/>
      <w:lvlJc w:val="left"/>
      <w:pPr>
        <w:ind w:left="720" w:hanging="360"/>
      </w:pPr>
      <w:rPr>
        <w:rFonts w:ascii="Times New Roman" w:hAnsi="Times New Roman" w:cs="Times New Roman"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0">
    <w:nsid w:val="3D605D08"/>
    <w:multiLevelType w:val="multilevel"/>
    <w:tmpl w:val="F22AC782"/>
    <w:lvl w:ilvl="0">
      <w:start w:val="1"/>
      <w:numFmt w:val="decimal"/>
      <w:lvlText w:val="%1."/>
      <w:lvlJc w:val="left"/>
      <w:pPr>
        <w:ind w:left="720"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nsid w:val="3D90013E"/>
    <w:multiLevelType w:val="multilevel"/>
    <w:tmpl w:val="98DCA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3F2E186C"/>
    <w:multiLevelType w:val="hybridMultilevel"/>
    <w:tmpl w:val="3FE46CA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3">
    <w:nsid w:val="40565F9D"/>
    <w:multiLevelType w:val="hybridMultilevel"/>
    <w:tmpl w:val="B55061DE"/>
    <w:lvl w:ilvl="0" w:tplc="0C0A0009">
      <w:start w:val="1"/>
      <w:numFmt w:val="bullet"/>
      <w:lvlText w:val=""/>
      <w:lvlJc w:val="left"/>
      <w:pPr>
        <w:ind w:left="720" w:hanging="360"/>
      </w:pPr>
      <w:rPr>
        <w:rFonts w:ascii="Wingdings" w:hAnsi="Wingdings" w:hint="default"/>
      </w:rPr>
    </w:lvl>
    <w:lvl w:ilvl="1" w:tplc="080A000B">
      <w:start w:val="1"/>
      <w:numFmt w:val="bullet"/>
      <w:lvlText w:val=""/>
      <w:lvlJc w:val="left"/>
      <w:pPr>
        <w:ind w:left="1495" w:hanging="360"/>
      </w:pPr>
      <w:rPr>
        <w:rFonts w:ascii="Wingdings" w:hAnsi="Wingdings"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4">
    <w:nsid w:val="40617FE0"/>
    <w:multiLevelType w:val="hybridMultilevel"/>
    <w:tmpl w:val="8BC0A75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5">
    <w:nsid w:val="438D3CC3"/>
    <w:multiLevelType w:val="multilevel"/>
    <w:tmpl w:val="8FAAD44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6C36154"/>
    <w:multiLevelType w:val="hybridMultilevel"/>
    <w:tmpl w:val="63F63BE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7">
    <w:nsid w:val="48250224"/>
    <w:multiLevelType w:val="hybridMultilevel"/>
    <w:tmpl w:val="835036A4"/>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8">
    <w:nsid w:val="49284277"/>
    <w:multiLevelType w:val="hybridMultilevel"/>
    <w:tmpl w:val="208C16D0"/>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49">
    <w:nsid w:val="4CBB61B8"/>
    <w:multiLevelType w:val="hybridMultilevel"/>
    <w:tmpl w:val="2BF6F9A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0">
    <w:nsid w:val="4E776BEE"/>
    <w:multiLevelType w:val="hybridMultilevel"/>
    <w:tmpl w:val="CB52A1C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1">
    <w:nsid w:val="4E7D69DE"/>
    <w:multiLevelType w:val="multilevel"/>
    <w:tmpl w:val="62306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4FCE5373"/>
    <w:multiLevelType w:val="hybridMultilevel"/>
    <w:tmpl w:val="A0BA6D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539D0731"/>
    <w:multiLevelType w:val="hybridMultilevel"/>
    <w:tmpl w:val="1940E9EA"/>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54">
    <w:nsid w:val="5667691C"/>
    <w:multiLevelType w:val="hybridMultilevel"/>
    <w:tmpl w:val="7DB0519A"/>
    <w:lvl w:ilvl="0" w:tplc="0C0A0001">
      <w:start w:val="1"/>
      <w:numFmt w:val="bullet"/>
      <w:lvlText w:val=""/>
      <w:lvlJc w:val="left"/>
      <w:pPr>
        <w:tabs>
          <w:tab w:val="num" w:pos="1440"/>
        </w:tabs>
        <w:ind w:left="1440" w:hanging="360"/>
      </w:pPr>
      <w:rPr>
        <w:rFonts w:ascii="Symbol" w:hAnsi="Symbol" w:hint="default"/>
      </w:rPr>
    </w:lvl>
    <w:lvl w:ilvl="1" w:tplc="0C0A0003">
      <w:start w:val="1"/>
      <w:numFmt w:val="bullet"/>
      <w:lvlText w:val="o"/>
      <w:lvlJc w:val="left"/>
      <w:pPr>
        <w:tabs>
          <w:tab w:val="num" w:pos="2160"/>
        </w:tabs>
        <w:ind w:left="2160" w:hanging="360"/>
      </w:pPr>
      <w:rPr>
        <w:rFonts w:ascii="Courier New" w:hAnsi="Courier New" w:cs="Courier New" w:hint="default"/>
      </w:rPr>
    </w:lvl>
    <w:lvl w:ilvl="2" w:tplc="0C0A0005">
      <w:start w:val="1"/>
      <w:numFmt w:val="bullet"/>
      <w:lvlText w:val=""/>
      <w:lvlJc w:val="left"/>
      <w:pPr>
        <w:tabs>
          <w:tab w:val="num" w:pos="2880"/>
        </w:tabs>
        <w:ind w:left="2880" w:hanging="360"/>
      </w:pPr>
      <w:rPr>
        <w:rFonts w:ascii="Wingdings" w:hAnsi="Wingdings" w:hint="default"/>
      </w:rPr>
    </w:lvl>
    <w:lvl w:ilvl="3" w:tplc="0C0A0001">
      <w:start w:val="1"/>
      <w:numFmt w:val="bullet"/>
      <w:lvlText w:val=""/>
      <w:lvlJc w:val="left"/>
      <w:pPr>
        <w:tabs>
          <w:tab w:val="num" w:pos="3600"/>
        </w:tabs>
        <w:ind w:left="3600" w:hanging="360"/>
      </w:pPr>
      <w:rPr>
        <w:rFonts w:ascii="Symbol" w:hAnsi="Symbol" w:hint="default"/>
      </w:rPr>
    </w:lvl>
    <w:lvl w:ilvl="4" w:tplc="0C0A0003">
      <w:start w:val="1"/>
      <w:numFmt w:val="bullet"/>
      <w:lvlText w:val="o"/>
      <w:lvlJc w:val="left"/>
      <w:pPr>
        <w:tabs>
          <w:tab w:val="num" w:pos="4320"/>
        </w:tabs>
        <w:ind w:left="4320" w:hanging="360"/>
      </w:pPr>
      <w:rPr>
        <w:rFonts w:ascii="Courier New" w:hAnsi="Courier New" w:cs="Courier New" w:hint="default"/>
      </w:rPr>
    </w:lvl>
    <w:lvl w:ilvl="5" w:tplc="0C0A0005">
      <w:start w:val="1"/>
      <w:numFmt w:val="bullet"/>
      <w:lvlText w:val=""/>
      <w:lvlJc w:val="left"/>
      <w:pPr>
        <w:tabs>
          <w:tab w:val="num" w:pos="5040"/>
        </w:tabs>
        <w:ind w:left="5040" w:hanging="360"/>
      </w:pPr>
      <w:rPr>
        <w:rFonts w:ascii="Wingdings" w:hAnsi="Wingdings" w:hint="default"/>
      </w:rPr>
    </w:lvl>
    <w:lvl w:ilvl="6" w:tplc="0C0A0001">
      <w:start w:val="1"/>
      <w:numFmt w:val="bullet"/>
      <w:lvlText w:val=""/>
      <w:lvlJc w:val="left"/>
      <w:pPr>
        <w:tabs>
          <w:tab w:val="num" w:pos="5760"/>
        </w:tabs>
        <w:ind w:left="5760" w:hanging="360"/>
      </w:pPr>
      <w:rPr>
        <w:rFonts w:ascii="Symbol" w:hAnsi="Symbol" w:hint="default"/>
      </w:rPr>
    </w:lvl>
    <w:lvl w:ilvl="7" w:tplc="0C0A0003">
      <w:start w:val="1"/>
      <w:numFmt w:val="bullet"/>
      <w:lvlText w:val="o"/>
      <w:lvlJc w:val="left"/>
      <w:pPr>
        <w:tabs>
          <w:tab w:val="num" w:pos="6480"/>
        </w:tabs>
        <w:ind w:left="6480" w:hanging="360"/>
      </w:pPr>
      <w:rPr>
        <w:rFonts w:ascii="Courier New" w:hAnsi="Courier New" w:cs="Courier New" w:hint="default"/>
      </w:rPr>
    </w:lvl>
    <w:lvl w:ilvl="8" w:tplc="0C0A0005">
      <w:start w:val="1"/>
      <w:numFmt w:val="bullet"/>
      <w:lvlText w:val=""/>
      <w:lvlJc w:val="left"/>
      <w:pPr>
        <w:tabs>
          <w:tab w:val="num" w:pos="7200"/>
        </w:tabs>
        <w:ind w:left="7200" w:hanging="360"/>
      </w:pPr>
      <w:rPr>
        <w:rFonts w:ascii="Wingdings" w:hAnsi="Wingdings" w:hint="default"/>
      </w:rPr>
    </w:lvl>
  </w:abstractNum>
  <w:abstractNum w:abstractNumId="55">
    <w:nsid w:val="58947D66"/>
    <w:multiLevelType w:val="hybridMultilevel"/>
    <w:tmpl w:val="05DC4A3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5B8A0DFA"/>
    <w:multiLevelType w:val="hybridMultilevel"/>
    <w:tmpl w:val="D14017C4"/>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7">
    <w:nsid w:val="5DBD549F"/>
    <w:multiLevelType w:val="multilevel"/>
    <w:tmpl w:val="1E1213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16942BC"/>
    <w:multiLevelType w:val="hybridMultilevel"/>
    <w:tmpl w:val="4B1CCE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9">
    <w:nsid w:val="61D318C5"/>
    <w:multiLevelType w:val="multilevel"/>
    <w:tmpl w:val="FD786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1F41CF0"/>
    <w:multiLevelType w:val="multilevel"/>
    <w:tmpl w:val="C2EA2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65331F63"/>
    <w:multiLevelType w:val="hybridMultilevel"/>
    <w:tmpl w:val="8D84AD66"/>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62">
    <w:nsid w:val="67020668"/>
    <w:multiLevelType w:val="multilevel"/>
    <w:tmpl w:val="CD76BF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6D0B0BE8"/>
    <w:multiLevelType w:val="hybridMultilevel"/>
    <w:tmpl w:val="0A780448"/>
    <w:lvl w:ilvl="0" w:tplc="2C0A000F">
      <w:start w:val="1"/>
      <w:numFmt w:val="decimal"/>
      <w:lvlText w:val="%1."/>
      <w:lvlJc w:val="left"/>
      <w:pPr>
        <w:ind w:left="780" w:hanging="360"/>
      </w:pPr>
    </w:lvl>
    <w:lvl w:ilvl="1" w:tplc="2C0A0019" w:tentative="1">
      <w:start w:val="1"/>
      <w:numFmt w:val="lowerLetter"/>
      <w:lvlText w:val="%2."/>
      <w:lvlJc w:val="left"/>
      <w:pPr>
        <w:ind w:left="1500" w:hanging="360"/>
      </w:pPr>
    </w:lvl>
    <w:lvl w:ilvl="2" w:tplc="2C0A001B" w:tentative="1">
      <w:start w:val="1"/>
      <w:numFmt w:val="lowerRoman"/>
      <w:lvlText w:val="%3."/>
      <w:lvlJc w:val="right"/>
      <w:pPr>
        <w:ind w:left="2220" w:hanging="180"/>
      </w:pPr>
    </w:lvl>
    <w:lvl w:ilvl="3" w:tplc="2C0A000F" w:tentative="1">
      <w:start w:val="1"/>
      <w:numFmt w:val="decimal"/>
      <w:lvlText w:val="%4."/>
      <w:lvlJc w:val="left"/>
      <w:pPr>
        <w:ind w:left="2940" w:hanging="360"/>
      </w:pPr>
    </w:lvl>
    <w:lvl w:ilvl="4" w:tplc="2C0A0019" w:tentative="1">
      <w:start w:val="1"/>
      <w:numFmt w:val="lowerLetter"/>
      <w:lvlText w:val="%5."/>
      <w:lvlJc w:val="left"/>
      <w:pPr>
        <w:ind w:left="3660" w:hanging="360"/>
      </w:pPr>
    </w:lvl>
    <w:lvl w:ilvl="5" w:tplc="2C0A001B" w:tentative="1">
      <w:start w:val="1"/>
      <w:numFmt w:val="lowerRoman"/>
      <w:lvlText w:val="%6."/>
      <w:lvlJc w:val="right"/>
      <w:pPr>
        <w:ind w:left="4380" w:hanging="180"/>
      </w:pPr>
    </w:lvl>
    <w:lvl w:ilvl="6" w:tplc="2C0A000F" w:tentative="1">
      <w:start w:val="1"/>
      <w:numFmt w:val="decimal"/>
      <w:lvlText w:val="%7."/>
      <w:lvlJc w:val="left"/>
      <w:pPr>
        <w:ind w:left="5100" w:hanging="360"/>
      </w:pPr>
    </w:lvl>
    <w:lvl w:ilvl="7" w:tplc="2C0A0019" w:tentative="1">
      <w:start w:val="1"/>
      <w:numFmt w:val="lowerLetter"/>
      <w:lvlText w:val="%8."/>
      <w:lvlJc w:val="left"/>
      <w:pPr>
        <w:ind w:left="5820" w:hanging="360"/>
      </w:pPr>
    </w:lvl>
    <w:lvl w:ilvl="8" w:tplc="2C0A001B" w:tentative="1">
      <w:start w:val="1"/>
      <w:numFmt w:val="lowerRoman"/>
      <w:lvlText w:val="%9."/>
      <w:lvlJc w:val="right"/>
      <w:pPr>
        <w:ind w:left="6540" w:hanging="180"/>
      </w:pPr>
    </w:lvl>
  </w:abstractNum>
  <w:abstractNum w:abstractNumId="64">
    <w:nsid w:val="6D441CDD"/>
    <w:multiLevelType w:val="hybridMultilevel"/>
    <w:tmpl w:val="1DE08D70"/>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5">
    <w:nsid w:val="6ECF4F38"/>
    <w:multiLevelType w:val="hybridMultilevel"/>
    <w:tmpl w:val="988CBE0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6">
    <w:nsid w:val="6FE20450"/>
    <w:multiLevelType w:val="hybridMultilevel"/>
    <w:tmpl w:val="5A6AF02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7">
    <w:nsid w:val="70675E59"/>
    <w:multiLevelType w:val="hybridMultilevel"/>
    <w:tmpl w:val="95183AB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8">
    <w:nsid w:val="7237665F"/>
    <w:multiLevelType w:val="multilevel"/>
    <w:tmpl w:val="3702C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743D25A5"/>
    <w:multiLevelType w:val="hybridMultilevel"/>
    <w:tmpl w:val="CF8A6AF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0">
    <w:nsid w:val="75771CDE"/>
    <w:multiLevelType w:val="hybridMultilevel"/>
    <w:tmpl w:val="F41C7F68"/>
    <w:lvl w:ilvl="0" w:tplc="2C0A0001">
      <w:start w:val="1"/>
      <w:numFmt w:val="bullet"/>
      <w:lvlText w:val=""/>
      <w:lvlJc w:val="left"/>
      <w:pPr>
        <w:ind w:left="1353" w:hanging="360"/>
      </w:pPr>
      <w:rPr>
        <w:rFonts w:ascii="Symbol" w:hAnsi="Symbol" w:hint="default"/>
      </w:rPr>
    </w:lvl>
    <w:lvl w:ilvl="1" w:tplc="2C0A0003" w:tentative="1">
      <w:start w:val="1"/>
      <w:numFmt w:val="bullet"/>
      <w:lvlText w:val="o"/>
      <w:lvlJc w:val="left"/>
      <w:pPr>
        <w:ind w:left="2073" w:hanging="360"/>
      </w:pPr>
      <w:rPr>
        <w:rFonts w:ascii="Courier New" w:hAnsi="Courier New" w:cs="Courier New" w:hint="default"/>
      </w:rPr>
    </w:lvl>
    <w:lvl w:ilvl="2" w:tplc="2C0A0005" w:tentative="1">
      <w:start w:val="1"/>
      <w:numFmt w:val="bullet"/>
      <w:lvlText w:val=""/>
      <w:lvlJc w:val="left"/>
      <w:pPr>
        <w:ind w:left="2793" w:hanging="360"/>
      </w:pPr>
      <w:rPr>
        <w:rFonts w:ascii="Wingdings" w:hAnsi="Wingdings" w:hint="default"/>
      </w:rPr>
    </w:lvl>
    <w:lvl w:ilvl="3" w:tplc="2C0A0001" w:tentative="1">
      <w:start w:val="1"/>
      <w:numFmt w:val="bullet"/>
      <w:lvlText w:val=""/>
      <w:lvlJc w:val="left"/>
      <w:pPr>
        <w:ind w:left="3513" w:hanging="360"/>
      </w:pPr>
      <w:rPr>
        <w:rFonts w:ascii="Symbol" w:hAnsi="Symbol" w:hint="default"/>
      </w:rPr>
    </w:lvl>
    <w:lvl w:ilvl="4" w:tplc="2C0A0003" w:tentative="1">
      <w:start w:val="1"/>
      <w:numFmt w:val="bullet"/>
      <w:lvlText w:val="o"/>
      <w:lvlJc w:val="left"/>
      <w:pPr>
        <w:ind w:left="4233" w:hanging="360"/>
      </w:pPr>
      <w:rPr>
        <w:rFonts w:ascii="Courier New" w:hAnsi="Courier New" w:cs="Courier New" w:hint="default"/>
      </w:rPr>
    </w:lvl>
    <w:lvl w:ilvl="5" w:tplc="2C0A0005" w:tentative="1">
      <w:start w:val="1"/>
      <w:numFmt w:val="bullet"/>
      <w:lvlText w:val=""/>
      <w:lvlJc w:val="left"/>
      <w:pPr>
        <w:ind w:left="4953" w:hanging="360"/>
      </w:pPr>
      <w:rPr>
        <w:rFonts w:ascii="Wingdings" w:hAnsi="Wingdings" w:hint="default"/>
      </w:rPr>
    </w:lvl>
    <w:lvl w:ilvl="6" w:tplc="2C0A0001" w:tentative="1">
      <w:start w:val="1"/>
      <w:numFmt w:val="bullet"/>
      <w:lvlText w:val=""/>
      <w:lvlJc w:val="left"/>
      <w:pPr>
        <w:ind w:left="5673" w:hanging="360"/>
      </w:pPr>
      <w:rPr>
        <w:rFonts w:ascii="Symbol" w:hAnsi="Symbol" w:hint="default"/>
      </w:rPr>
    </w:lvl>
    <w:lvl w:ilvl="7" w:tplc="2C0A0003" w:tentative="1">
      <w:start w:val="1"/>
      <w:numFmt w:val="bullet"/>
      <w:lvlText w:val="o"/>
      <w:lvlJc w:val="left"/>
      <w:pPr>
        <w:ind w:left="6393" w:hanging="360"/>
      </w:pPr>
      <w:rPr>
        <w:rFonts w:ascii="Courier New" w:hAnsi="Courier New" w:cs="Courier New" w:hint="default"/>
      </w:rPr>
    </w:lvl>
    <w:lvl w:ilvl="8" w:tplc="2C0A0005" w:tentative="1">
      <w:start w:val="1"/>
      <w:numFmt w:val="bullet"/>
      <w:lvlText w:val=""/>
      <w:lvlJc w:val="left"/>
      <w:pPr>
        <w:ind w:left="7113" w:hanging="360"/>
      </w:pPr>
      <w:rPr>
        <w:rFonts w:ascii="Wingdings" w:hAnsi="Wingdings" w:hint="default"/>
      </w:rPr>
    </w:lvl>
  </w:abstractNum>
  <w:abstractNum w:abstractNumId="71">
    <w:nsid w:val="76532C17"/>
    <w:multiLevelType w:val="hybridMultilevel"/>
    <w:tmpl w:val="AB96094A"/>
    <w:lvl w:ilvl="0" w:tplc="CD0A898E">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2">
    <w:nsid w:val="789821B0"/>
    <w:multiLevelType w:val="multilevel"/>
    <w:tmpl w:val="16028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78CB4625"/>
    <w:multiLevelType w:val="multilevel"/>
    <w:tmpl w:val="9226555E"/>
    <w:lvl w:ilvl="0">
      <w:start w:val="1"/>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3"/>
  </w:num>
  <w:num w:numId="2">
    <w:abstractNumId w:val="11"/>
  </w:num>
  <w:num w:numId="3">
    <w:abstractNumId w:val="39"/>
  </w:num>
  <w:num w:numId="4">
    <w:abstractNumId w:val="47"/>
  </w:num>
  <w:num w:numId="5">
    <w:abstractNumId w:val="7"/>
  </w:num>
  <w:num w:numId="6">
    <w:abstractNumId w:val="48"/>
  </w:num>
  <w:num w:numId="7">
    <w:abstractNumId w:val="10"/>
  </w:num>
  <w:num w:numId="8">
    <w:abstractNumId w:val="53"/>
  </w:num>
  <w:num w:numId="9">
    <w:abstractNumId w:val="38"/>
  </w:num>
  <w:num w:numId="10">
    <w:abstractNumId w:val="61"/>
  </w:num>
  <w:num w:numId="11">
    <w:abstractNumId w:val="1"/>
    <w:lvlOverride w:ilvl="0"/>
    <w:lvlOverride w:ilvl="1"/>
    <w:lvlOverride w:ilvl="2"/>
    <w:lvlOverride w:ilvl="3"/>
    <w:lvlOverride w:ilvl="4"/>
    <w:lvlOverride w:ilvl="5"/>
    <w:lvlOverride w:ilvl="6"/>
    <w:lvlOverride w:ilvl="7"/>
    <w:lvlOverride w:ilvl="8"/>
  </w:num>
  <w:num w:numId="12">
    <w:abstractNumId w:val="54"/>
    <w:lvlOverride w:ilvl="0"/>
    <w:lvlOverride w:ilvl="1"/>
    <w:lvlOverride w:ilvl="2"/>
    <w:lvlOverride w:ilvl="3"/>
    <w:lvlOverride w:ilvl="4"/>
    <w:lvlOverride w:ilvl="5"/>
    <w:lvlOverride w:ilvl="6"/>
    <w:lvlOverride w:ilvl="7"/>
    <w:lvlOverride w:ilvl="8"/>
  </w:num>
  <w:num w:numId="13">
    <w:abstractNumId w:val="35"/>
  </w:num>
  <w:num w:numId="14">
    <w:abstractNumId w:val="20"/>
  </w:num>
  <w:num w:numId="15">
    <w:abstractNumId w:val="45"/>
  </w:num>
  <w:num w:numId="16">
    <w:abstractNumId w:val="2"/>
  </w:num>
  <w:num w:numId="17">
    <w:abstractNumId w:val="57"/>
  </w:num>
  <w:num w:numId="18">
    <w:abstractNumId w:val="36"/>
  </w:num>
  <w:num w:numId="19">
    <w:abstractNumId w:val="30"/>
  </w:num>
  <w:num w:numId="20">
    <w:abstractNumId w:val="4"/>
  </w:num>
  <w:num w:numId="21">
    <w:abstractNumId w:val="34"/>
  </w:num>
  <w:num w:numId="22">
    <w:abstractNumId w:val="46"/>
  </w:num>
  <w:num w:numId="23">
    <w:abstractNumId w:val="50"/>
  </w:num>
  <w:num w:numId="24">
    <w:abstractNumId w:val="56"/>
  </w:num>
  <w:num w:numId="25">
    <w:abstractNumId w:val="63"/>
  </w:num>
  <w:num w:numId="26">
    <w:abstractNumId w:val="37"/>
  </w:num>
  <w:num w:numId="27">
    <w:abstractNumId w:val="64"/>
  </w:num>
  <w:num w:numId="28">
    <w:abstractNumId w:val="5"/>
  </w:num>
  <w:num w:numId="29">
    <w:abstractNumId w:val="28"/>
  </w:num>
  <w:num w:numId="30">
    <w:abstractNumId w:val="12"/>
    <w:lvlOverride w:ilvl="0">
      <w:startOverride w:val="1"/>
    </w:lvlOverride>
  </w:num>
  <w:num w:numId="31">
    <w:abstractNumId w:val="12"/>
    <w:lvlOverride w:ilvl="0">
      <w:startOverride w:val="2"/>
    </w:lvlOverride>
  </w:num>
  <w:num w:numId="32">
    <w:abstractNumId w:val="13"/>
  </w:num>
  <w:num w:numId="33">
    <w:abstractNumId w:val="22"/>
  </w:num>
  <w:num w:numId="34">
    <w:abstractNumId w:val="31"/>
  </w:num>
  <w:num w:numId="35">
    <w:abstractNumId w:val="24"/>
  </w:num>
  <w:num w:numId="36">
    <w:abstractNumId w:val="66"/>
  </w:num>
  <w:num w:numId="37">
    <w:abstractNumId w:val="9"/>
  </w:num>
  <w:num w:numId="38">
    <w:abstractNumId w:val="21"/>
  </w:num>
  <w:num w:numId="39">
    <w:abstractNumId w:val="44"/>
  </w:num>
  <w:num w:numId="40">
    <w:abstractNumId w:val="43"/>
  </w:num>
  <w:num w:numId="41">
    <w:abstractNumId w:val="69"/>
  </w:num>
  <w:num w:numId="42">
    <w:abstractNumId w:val="71"/>
  </w:num>
  <w:num w:numId="43">
    <w:abstractNumId w:val="65"/>
  </w:num>
  <w:num w:numId="44">
    <w:abstractNumId w:val="52"/>
  </w:num>
  <w:num w:numId="45">
    <w:abstractNumId w:val="27"/>
  </w:num>
  <w:num w:numId="46">
    <w:abstractNumId w:val="40"/>
  </w:num>
  <w:num w:numId="47">
    <w:abstractNumId w:val="70"/>
  </w:num>
  <w:num w:numId="48">
    <w:abstractNumId w:val="62"/>
  </w:num>
  <w:num w:numId="49">
    <w:abstractNumId w:val="73"/>
  </w:num>
  <w:num w:numId="50">
    <w:abstractNumId w:val="26"/>
  </w:num>
  <w:num w:numId="51">
    <w:abstractNumId w:val="41"/>
  </w:num>
  <w:num w:numId="52">
    <w:abstractNumId w:val="60"/>
  </w:num>
  <w:num w:numId="53">
    <w:abstractNumId w:val="59"/>
  </w:num>
  <w:num w:numId="54">
    <w:abstractNumId w:val="58"/>
  </w:num>
  <w:num w:numId="55">
    <w:abstractNumId w:val="16"/>
  </w:num>
  <w:num w:numId="56">
    <w:abstractNumId w:val="72"/>
  </w:num>
  <w:num w:numId="57">
    <w:abstractNumId w:val="68"/>
  </w:num>
  <w:num w:numId="58">
    <w:abstractNumId w:val="17"/>
  </w:num>
  <w:num w:numId="59">
    <w:abstractNumId w:val="15"/>
  </w:num>
  <w:num w:numId="60">
    <w:abstractNumId w:val="14"/>
  </w:num>
  <w:num w:numId="61">
    <w:abstractNumId w:val="55"/>
  </w:num>
  <w:num w:numId="62">
    <w:abstractNumId w:val="33"/>
  </w:num>
  <w:num w:numId="63">
    <w:abstractNumId w:val="3"/>
  </w:num>
  <w:num w:numId="64">
    <w:abstractNumId w:val="25"/>
  </w:num>
  <w:num w:numId="65">
    <w:abstractNumId w:val="19"/>
  </w:num>
  <w:num w:numId="66">
    <w:abstractNumId w:val="51"/>
  </w:num>
  <w:num w:numId="67">
    <w:abstractNumId w:val="6"/>
  </w:num>
  <w:num w:numId="68">
    <w:abstractNumId w:val="8"/>
  </w:num>
  <w:num w:numId="69">
    <w:abstractNumId w:val="18"/>
  </w:num>
  <w:num w:numId="70">
    <w:abstractNumId w:val="42"/>
  </w:num>
  <w:num w:numId="71">
    <w:abstractNumId w:val="0"/>
  </w:num>
  <w:num w:numId="72">
    <w:abstractNumId w:val="32"/>
  </w:num>
  <w:num w:numId="73">
    <w:abstractNumId w:val="49"/>
  </w:num>
  <w:num w:numId="74">
    <w:abstractNumId w:val="29"/>
  </w:num>
  <w:num w:numId="75">
    <w:abstractNumId w:val="67"/>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238D"/>
    <w:rsid w:val="000007B5"/>
    <w:rsid w:val="00002517"/>
    <w:rsid w:val="00022161"/>
    <w:rsid w:val="0002419A"/>
    <w:rsid w:val="00025418"/>
    <w:rsid w:val="000279F4"/>
    <w:rsid w:val="00027A4A"/>
    <w:rsid w:val="00040FFB"/>
    <w:rsid w:val="00050C3F"/>
    <w:rsid w:val="000514DC"/>
    <w:rsid w:val="00054AFD"/>
    <w:rsid w:val="00062D41"/>
    <w:rsid w:val="0006418E"/>
    <w:rsid w:val="00067973"/>
    <w:rsid w:val="00071007"/>
    <w:rsid w:val="00072D86"/>
    <w:rsid w:val="00081F28"/>
    <w:rsid w:val="00084E5F"/>
    <w:rsid w:val="00085581"/>
    <w:rsid w:val="00091D8A"/>
    <w:rsid w:val="000A0AAD"/>
    <w:rsid w:val="000A2702"/>
    <w:rsid w:val="000A7719"/>
    <w:rsid w:val="000C6912"/>
    <w:rsid w:val="000D01E2"/>
    <w:rsid w:val="000E041C"/>
    <w:rsid w:val="000E2570"/>
    <w:rsid w:val="000E36D9"/>
    <w:rsid w:val="000F0D7F"/>
    <w:rsid w:val="000F4753"/>
    <w:rsid w:val="00113763"/>
    <w:rsid w:val="00124729"/>
    <w:rsid w:val="001255B7"/>
    <w:rsid w:val="00133AB8"/>
    <w:rsid w:val="001355B7"/>
    <w:rsid w:val="00137481"/>
    <w:rsid w:val="00145D22"/>
    <w:rsid w:val="00151D38"/>
    <w:rsid w:val="00161DC1"/>
    <w:rsid w:val="0017475F"/>
    <w:rsid w:val="00185BEF"/>
    <w:rsid w:val="001930F5"/>
    <w:rsid w:val="00193253"/>
    <w:rsid w:val="001A0AF1"/>
    <w:rsid w:val="001A52D3"/>
    <w:rsid w:val="001A6DBD"/>
    <w:rsid w:val="001B1F73"/>
    <w:rsid w:val="001B2DC2"/>
    <w:rsid w:val="001C2950"/>
    <w:rsid w:val="001D0345"/>
    <w:rsid w:val="001D1958"/>
    <w:rsid w:val="001D6570"/>
    <w:rsid w:val="001E0C43"/>
    <w:rsid w:val="001E757C"/>
    <w:rsid w:val="001F4EDA"/>
    <w:rsid w:val="001F72EA"/>
    <w:rsid w:val="0020253A"/>
    <w:rsid w:val="00210689"/>
    <w:rsid w:val="0021411B"/>
    <w:rsid w:val="0023426E"/>
    <w:rsid w:val="00235588"/>
    <w:rsid w:val="002424E6"/>
    <w:rsid w:val="002638FE"/>
    <w:rsid w:val="002643E5"/>
    <w:rsid w:val="002736AC"/>
    <w:rsid w:val="002879BA"/>
    <w:rsid w:val="002905B6"/>
    <w:rsid w:val="0029584B"/>
    <w:rsid w:val="002A53C2"/>
    <w:rsid w:val="002B20EF"/>
    <w:rsid w:val="002C1254"/>
    <w:rsid w:val="002C15B8"/>
    <w:rsid w:val="002C1D99"/>
    <w:rsid w:val="002C7258"/>
    <w:rsid w:val="002C73D5"/>
    <w:rsid w:val="002D1B1E"/>
    <w:rsid w:val="002E6626"/>
    <w:rsid w:val="002E7479"/>
    <w:rsid w:val="002F0432"/>
    <w:rsid w:val="00303F16"/>
    <w:rsid w:val="00305809"/>
    <w:rsid w:val="00311126"/>
    <w:rsid w:val="00315DA8"/>
    <w:rsid w:val="003237AD"/>
    <w:rsid w:val="00324C99"/>
    <w:rsid w:val="00334AF2"/>
    <w:rsid w:val="003361E5"/>
    <w:rsid w:val="003520E5"/>
    <w:rsid w:val="003579C8"/>
    <w:rsid w:val="00357E75"/>
    <w:rsid w:val="00374A0D"/>
    <w:rsid w:val="00385E46"/>
    <w:rsid w:val="0039205B"/>
    <w:rsid w:val="003A1F78"/>
    <w:rsid w:val="003A36A6"/>
    <w:rsid w:val="003B1A61"/>
    <w:rsid w:val="003B3673"/>
    <w:rsid w:val="003B39E5"/>
    <w:rsid w:val="003B5EEB"/>
    <w:rsid w:val="003B6A48"/>
    <w:rsid w:val="003C3FF1"/>
    <w:rsid w:val="003D7C34"/>
    <w:rsid w:val="003E5047"/>
    <w:rsid w:val="003F7F52"/>
    <w:rsid w:val="004167D6"/>
    <w:rsid w:val="0042021E"/>
    <w:rsid w:val="0042133A"/>
    <w:rsid w:val="004331BB"/>
    <w:rsid w:val="00436C1A"/>
    <w:rsid w:val="00437634"/>
    <w:rsid w:val="00441F7C"/>
    <w:rsid w:val="00443C49"/>
    <w:rsid w:val="00443ED3"/>
    <w:rsid w:val="00464B86"/>
    <w:rsid w:val="00465060"/>
    <w:rsid w:val="00465538"/>
    <w:rsid w:val="0046772E"/>
    <w:rsid w:val="004727BF"/>
    <w:rsid w:val="0048180A"/>
    <w:rsid w:val="00482A70"/>
    <w:rsid w:val="00483EC2"/>
    <w:rsid w:val="0048757D"/>
    <w:rsid w:val="0049009E"/>
    <w:rsid w:val="00494708"/>
    <w:rsid w:val="00496E2B"/>
    <w:rsid w:val="004972F4"/>
    <w:rsid w:val="004A0F79"/>
    <w:rsid w:val="004A11D9"/>
    <w:rsid w:val="004A3D46"/>
    <w:rsid w:val="004B3749"/>
    <w:rsid w:val="004D08AD"/>
    <w:rsid w:val="004D56C4"/>
    <w:rsid w:val="004E0639"/>
    <w:rsid w:val="004E4131"/>
    <w:rsid w:val="004F732E"/>
    <w:rsid w:val="00503DB4"/>
    <w:rsid w:val="00520E59"/>
    <w:rsid w:val="00522951"/>
    <w:rsid w:val="005272A6"/>
    <w:rsid w:val="00532CBF"/>
    <w:rsid w:val="005534D0"/>
    <w:rsid w:val="00560EAE"/>
    <w:rsid w:val="005647FE"/>
    <w:rsid w:val="00566ACD"/>
    <w:rsid w:val="00577E37"/>
    <w:rsid w:val="005A1C68"/>
    <w:rsid w:val="005A1E24"/>
    <w:rsid w:val="005A73D8"/>
    <w:rsid w:val="005A7924"/>
    <w:rsid w:val="005B206D"/>
    <w:rsid w:val="005B238D"/>
    <w:rsid w:val="005B571A"/>
    <w:rsid w:val="005B6991"/>
    <w:rsid w:val="005B7272"/>
    <w:rsid w:val="005C340C"/>
    <w:rsid w:val="005C63CD"/>
    <w:rsid w:val="005C66A5"/>
    <w:rsid w:val="005D0539"/>
    <w:rsid w:val="005D4674"/>
    <w:rsid w:val="005D69C9"/>
    <w:rsid w:val="005E42D8"/>
    <w:rsid w:val="005F050E"/>
    <w:rsid w:val="005F6E4B"/>
    <w:rsid w:val="0060008C"/>
    <w:rsid w:val="00603509"/>
    <w:rsid w:val="006206A8"/>
    <w:rsid w:val="00620A2B"/>
    <w:rsid w:val="006240CD"/>
    <w:rsid w:val="00630FF4"/>
    <w:rsid w:val="00651B71"/>
    <w:rsid w:val="00653F99"/>
    <w:rsid w:val="00675DA3"/>
    <w:rsid w:val="006823C5"/>
    <w:rsid w:val="00697F19"/>
    <w:rsid w:val="006A2179"/>
    <w:rsid w:val="006A5F0D"/>
    <w:rsid w:val="006B7805"/>
    <w:rsid w:val="006C41D8"/>
    <w:rsid w:val="006D4086"/>
    <w:rsid w:val="006E125D"/>
    <w:rsid w:val="006E2B5E"/>
    <w:rsid w:val="006E3774"/>
    <w:rsid w:val="006F1BDD"/>
    <w:rsid w:val="006F4822"/>
    <w:rsid w:val="00707E9D"/>
    <w:rsid w:val="0072466E"/>
    <w:rsid w:val="0073094E"/>
    <w:rsid w:val="00732919"/>
    <w:rsid w:val="00741FAB"/>
    <w:rsid w:val="00742621"/>
    <w:rsid w:val="00744886"/>
    <w:rsid w:val="00745328"/>
    <w:rsid w:val="0074673A"/>
    <w:rsid w:val="00747713"/>
    <w:rsid w:val="00755922"/>
    <w:rsid w:val="00755960"/>
    <w:rsid w:val="00761E1D"/>
    <w:rsid w:val="00763BDE"/>
    <w:rsid w:val="00772266"/>
    <w:rsid w:val="00773BA8"/>
    <w:rsid w:val="007924D5"/>
    <w:rsid w:val="0079281B"/>
    <w:rsid w:val="007A2FE3"/>
    <w:rsid w:val="007A562B"/>
    <w:rsid w:val="007A725F"/>
    <w:rsid w:val="007B5897"/>
    <w:rsid w:val="007D1D60"/>
    <w:rsid w:val="007D440D"/>
    <w:rsid w:val="007D4CDC"/>
    <w:rsid w:val="007D7758"/>
    <w:rsid w:val="007F011F"/>
    <w:rsid w:val="007F1952"/>
    <w:rsid w:val="007F2DC9"/>
    <w:rsid w:val="007F498C"/>
    <w:rsid w:val="007F64FC"/>
    <w:rsid w:val="00805EE8"/>
    <w:rsid w:val="00807D3A"/>
    <w:rsid w:val="00813AE2"/>
    <w:rsid w:val="008336D4"/>
    <w:rsid w:val="008355CA"/>
    <w:rsid w:val="00836A93"/>
    <w:rsid w:val="008400AC"/>
    <w:rsid w:val="008409A4"/>
    <w:rsid w:val="0084221F"/>
    <w:rsid w:val="008424D6"/>
    <w:rsid w:val="008504F1"/>
    <w:rsid w:val="0085557E"/>
    <w:rsid w:val="00856FB5"/>
    <w:rsid w:val="0086270C"/>
    <w:rsid w:val="00865129"/>
    <w:rsid w:val="00865F04"/>
    <w:rsid w:val="00867236"/>
    <w:rsid w:val="0087447F"/>
    <w:rsid w:val="00876946"/>
    <w:rsid w:val="00877C55"/>
    <w:rsid w:val="00884946"/>
    <w:rsid w:val="00884C48"/>
    <w:rsid w:val="00891214"/>
    <w:rsid w:val="008A5D16"/>
    <w:rsid w:val="008A7908"/>
    <w:rsid w:val="008A7A0C"/>
    <w:rsid w:val="008B144A"/>
    <w:rsid w:val="008B1A08"/>
    <w:rsid w:val="008B1F82"/>
    <w:rsid w:val="008B29F6"/>
    <w:rsid w:val="008B49D9"/>
    <w:rsid w:val="008C09BA"/>
    <w:rsid w:val="008E0058"/>
    <w:rsid w:val="008E2797"/>
    <w:rsid w:val="008E4B51"/>
    <w:rsid w:val="008E5C99"/>
    <w:rsid w:val="008F1BB8"/>
    <w:rsid w:val="00901F8A"/>
    <w:rsid w:val="00912882"/>
    <w:rsid w:val="00921347"/>
    <w:rsid w:val="00930ECA"/>
    <w:rsid w:val="00935271"/>
    <w:rsid w:val="00950E69"/>
    <w:rsid w:val="0095128B"/>
    <w:rsid w:val="00951939"/>
    <w:rsid w:val="00962377"/>
    <w:rsid w:val="0097175F"/>
    <w:rsid w:val="0097353B"/>
    <w:rsid w:val="00977C10"/>
    <w:rsid w:val="00986EE1"/>
    <w:rsid w:val="009920D8"/>
    <w:rsid w:val="00993CC7"/>
    <w:rsid w:val="009A65FD"/>
    <w:rsid w:val="009B2F61"/>
    <w:rsid w:val="009B40E1"/>
    <w:rsid w:val="009B6BB3"/>
    <w:rsid w:val="009C373B"/>
    <w:rsid w:val="009C3A33"/>
    <w:rsid w:val="009C3D09"/>
    <w:rsid w:val="009C7FB2"/>
    <w:rsid w:val="009D3B48"/>
    <w:rsid w:val="009D5B81"/>
    <w:rsid w:val="009E43F6"/>
    <w:rsid w:val="009F107A"/>
    <w:rsid w:val="009F3071"/>
    <w:rsid w:val="009F3A7B"/>
    <w:rsid w:val="00A01897"/>
    <w:rsid w:val="00A11D66"/>
    <w:rsid w:val="00A161EC"/>
    <w:rsid w:val="00A20174"/>
    <w:rsid w:val="00A204E9"/>
    <w:rsid w:val="00A27390"/>
    <w:rsid w:val="00A27631"/>
    <w:rsid w:val="00A3232B"/>
    <w:rsid w:val="00A34478"/>
    <w:rsid w:val="00A436A8"/>
    <w:rsid w:val="00A46B41"/>
    <w:rsid w:val="00A57E56"/>
    <w:rsid w:val="00A60EC4"/>
    <w:rsid w:val="00A610D4"/>
    <w:rsid w:val="00A67B34"/>
    <w:rsid w:val="00A72000"/>
    <w:rsid w:val="00A82A5E"/>
    <w:rsid w:val="00A83D0E"/>
    <w:rsid w:val="00A83E0D"/>
    <w:rsid w:val="00A8575E"/>
    <w:rsid w:val="00A85D68"/>
    <w:rsid w:val="00A90381"/>
    <w:rsid w:val="00A92345"/>
    <w:rsid w:val="00AA0417"/>
    <w:rsid w:val="00AB1B16"/>
    <w:rsid w:val="00AB7960"/>
    <w:rsid w:val="00AC1D38"/>
    <w:rsid w:val="00AC680A"/>
    <w:rsid w:val="00AC7BC6"/>
    <w:rsid w:val="00AD0F01"/>
    <w:rsid w:val="00AD75DC"/>
    <w:rsid w:val="00AD7CC1"/>
    <w:rsid w:val="00AE0282"/>
    <w:rsid w:val="00AE11B3"/>
    <w:rsid w:val="00AE130B"/>
    <w:rsid w:val="00AE3B9F"/>
    <w:rsid w:val="00AF6361"/>
    <w:rsid w:val="00B05A10"/>
    <w:rsid w:val="00B156FA"/>
    <w:rsid w:val="00B22C63"/>
    <w:rsid w:val="00B31AE6"/>
    <w:rsid w:val="00B33687"/>
    <w:rsid w:val="00B35180"/>
    <w:rsid w:val="00B53559"/>
    <w:rsid w:val="00B56505"/>
    <w:rsid w:val="00B56A8D"/>
    <w:rsid w:val="00B65736"/>
    <w:rsid w:val="00B667AE"/>
    <w:rsid w:val="00B70BAF"/>
    <w:rsid w:val="00B77DBB"/>
    <w:rsid w:val="00B8690A"/>
    <w:rsid w:val="00BA3314"/>
    <w:rsid w:val="00BA7BAA"/>
    <w:rsid w:val="00BB0BCD"/>
    <w:rsid w:val="00BB1D80"/>
    <w:rsid w:val="00BB5F9F"/>
    <w:rsid w:val="00BB6159"/>
    <w:rsid w:val="00BC54E6"/>
    <w:rsid w:val="00BC66DC"/>
    <w:rsid w:val="00BD68D8"/>
    <w:rsid w:val="00BF0EF1"/>
    <w:rsid w:val="00BF6DDC"/>
    <w:rsid w:val="00C05B97"/>
    <w:rsid w:val="00C077D7"/>
    <w:rsid w:val="00C07DD5"/>
    <w:rsid w:val="00C111B1"/>
    <w:rsid w:val="00C175AE"/>
    <w:rsid w:val="00C222EC"/>
    <w:rsid w:val="00C240F3"/>
    <w:rsid w:val="00C2490F"/>
    <w:rsid w:val="00C26791"/>
    <w:rsid w:val="00C3719D"/>
    <w:rsid w:val="00C45E80"/>
    <w:rsid w:val="00C53344"/>
    <w:rsid w:val="00C61510"/>
    <w:rsid w:val="00C66359"/>
    <w:rsid w:val="00C67892"/>
    <w:rsid w:val="00C734D5"/>
    <w:rsid w:val="00C808BE"/>
    <w:rsid w:val="00C82768"/>
    <w:rsid w:val="00CA1AAF"/>
    <w:rsid w:val="00CB62C5"/>
    <w:rsid w:val="00CC2945"/>
    <w:rsid w:val="00CC3526"/>
    <w:rsid w:val="00CD56A9"/>
    <w:rsid w:val="00CD79D7"/>
    <w:rsid w:val="00CD7A06"/>
    <w:rsid w:val="00CE381D"/>
    <w:rsid w:val="00CE3E4A"/>
    <w:rsid w:val="00CE6E62"/>
    <w:rsid w:val="00CE71E3"/>
    <w:rsid w:val="00CF3E3F"/>
    <w:rsid w:val="00CF494A"/>
    <w:rsid w:val="00CF4CF6"/>
    <w:rsid w:val="00CF604F"/>
    <w:rsid w:val="00CF6DC9"/>
    <w:rsid w:val="00D0355B"/>
    <w:rsid w:val="00D0570F"/>
    <w:rsid w:val="00D136CF"/>
    <w:rsid w:val="00D16906"/>
    <w:rsid w:val="00D21FB9"/>
    <w:rsid w:val="00D2370A"/>
    <w:rsid w:val="00D25D9B"/>
    <w:rsid w:val="00D26752"/>
    <w:rsid w:val="00D277DC"/>
    <w:rsid w:val="00D27BE0"/>
    <w:rsid w:val="00D65057"/>
    <w:rsid w:val="00D6695E"/>
    <w:rsid w:val="00D72E29"/>
    <w:rsid w:val="00D74362"/>
    <w:rsid w:val="00D83E79"/>
    <w:rsid w:val="00D8401E"/>
    <w:rsid w:val="00D84B1E"/>
    <w:rsid w:val="00D90EC7"/>
    <w:rsid w:val="00D933CE"/>
    <w:rsid w:val="00D94DC0"/>
    <w:rsid w:val="00D965B0"/>
    <w:rsid w:val="00DA66BC"/>
    <w:rsid w:val="00DB1CCB"/>
    <w:rsid w:val="00DB38A2"/>
    <w:rsid w:val="00DC16BE"/>
    <w:rsid w:val="00DC2551"/>
    <w:rsid w:val="00DD4E2E"/>
    <w:rsid w:val="00DD513A"/>
    <w:rsid w:val="00DE7718"/>
    <w:rsid w:val="00DF0E87"/>
    <w:rsid w:val="00DF3D23"/>
    <w:rsid w:val="00E018C1"/>
    <w:rsid w:val="00E063C0"/>
    <w:rsid w:val="00E10FD0"/>
    <w:rsid w:val="00E12C2C"/>
    <w:rsid w:val="00E130D8"/>
    <w:rsid w:val="00E27304"/>
    <w:rsid w:val="00E3069C"/>
    <w:rsid w:val="00E3185A"/>
    <w:rsid w:val="00E33DFE"/>
    <w:rsid w:val="00E35CE1"/>
    <w:rsid w:val="00E547C3"/>
    <w:rsid w:val="00E57F79"/>
    <w:rsid w:val="00E57FAC"/>
    <w:rsid w:val="00E72C3F"/>
    <w:rsid w:val="00E7348A"/>
    <w:rsid w:val="00E77B21"/>
    <w:rsid w:val="00E77B37"/>
    <w:rsid w:val="00E825F1"/>
    <w:rsid w:val="00E84814"/>
    <w:rsid w:val="00E9448A"/>
    <w:rsid w:val="00EA2220"/>
    <w:rsid w:val="00EB27FA"/>
    <w:rsid w:val="00EB3501"/>
    <w:rsid w:val="00EB49ED"/>
    <w:rsid w:val="00EC3EAB"/>
    <w:rsid w:val="00ED1943"/>
    <w:rsid w:val="00ED1974"/>
    <w:rsid w:val="00ED6BEB"/>
    <w:rsid w:val="00EE0368"/>
    <w:rsid w:val="00EE1875"/>
    <w:rsid w:val="00EF1328"/>
    <w:rsid w:val="00EF25E9"/>
    <w:rsid w:val="00EF74EC"/>
    <w:rsid w:val="00F15EA8"/>
    <w:rsid w:val="00F23536"/>
    <w:rsid w:val="00F23A7A"/>
    <w:rsid w:val="00F35BD2"/>
    <w:rsid w:val="00F42A27"/>
    <w:rsid w:val="00F51697"/>
    <w:rsid w:val="00F63368"/>
    <w:rsid w:val="00F66CAF"/>
    <w:rsid w:val="00F707BD"/>
    <w:rsid w:val="00F75EFF"/>
    <w:rsid w:val="00F82064"/>
    <w:rsid w:val="00F828D3"/>
    <w:rsid w:val="00F85096"/>
    <w:rsid w:val="00F90271"/>
    <w:rsid w:val="00F90A73"/>
    <w:rsid w:val="00F9139C"/>
    <w:rsid w:val="00F921BC"/>
    <w:rsid w:val="00FA5BFC"/>
    <w:rsid w:val="00FB3A33"/>
    <w:rsid w:val="00FB4006"/>
    <w:rsid w:val="00FB7562"/>
    <w:rsid w:val="00FC320F"/>
    <w:rsid w:val="00FD0A63"/>
    <w:rsid w:val="00FD1EA2"/>
    <w:rsid w:val="00FE389D"/>
    <w:rsid w:val="00FE3A26"/>
    <w:rsid w:val="00FE3C90"/>
    <w:rsid w:val="00FE6C90"/>
    <w:rsid w:val="00FF12B7"/>
    <w:rsid w:val="00FF3CC3"/>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238D"/>
    <w:pPr>
      <w:widowControl w:val="0"/>
    </w:pPr>
    <w:rPr>
      <w:lang w:val="en-US"/>
    </w:rPr>
  </w:style>
  <w:style w:type="paragraph" w:styleId="Ttulo1">
    <w:name w:val="heading 1"/>
    <w:basedOn w:val="Normal"/>
    <w:next w:val="Normal"/>
    <w:link w:val="Ttulo1Car"/>
    <w:uiPriority w:val="9"/>
    <w:qFormat/>
    <w:rsid w:val="005B238D"/>
    <w:pPr>
      <w:keepNext/>
      <w:keepLines/>
      <w:widowControl/>
      <w:spacing w:before="480" w:after="0"/>
      <w:outlineLvl w:val="0"/>
    </w:pPr>
    <w:rPr>
      <w:rFonts w:asciiTheme="majorHAnsi" w:eastAsiaTheme="majorEastAsia" w:hAnsiTheme="majorHAnsi" w:cstheme="majorBidi"/>
      <w:b/>
      <w:bCs/>
      <w:color w:val="365F91" w:themeColor="accent1" w:themeShade="BF"/>
      <w:sz w:val="28"/>
      <w:szCs w:val="28"/>
      <w:lang w:val="es-AR" w:eastAsia="es-AR"/>
    </w:rPr>
  </w:style>
  <w:style w:type="paragraph" w:styleId="Ttulo2">
    <w:name w:val="heading 2"/>
    <w:basedOn w:val="Normal"/>
    <w:next w:val="Normal"/>
    <w:link w:val="Ttulo2Car"/>
    <w:uiPriority w:val="9"/>
    <w:unhideWhenUsed/>
    <w:qFormat/>
    <w:rsid w:val="00EE0368"/>
    <w:pPr>
      <w:keepNext/>
      <w:keepLines/>
      <w:widowControl/>
      <w:spacing w:before="200" w:after="0"/>
      <w:outlineLvl w:val="1"/>
    </w:pPr>
    <w:rPr>
      <w:rFonts w:asciiTheme="majorHAnsi" w:eastAsiaTheme="majorEastAsia" w:hAnsiTheme="majorHAnsi" w:cstheme="majorBidi"/>
      <w:b/>
      <w:bCs/>
      <w:color w:val="4F81BD" w:themeColor="accent1"/>
      <w:sz w:val="26"/>
      <w:szCs w:val="26"/>
      <w:lang w:val="es-ES"/>
    </w:rPr>
  </w:style>
  <w:style w:type="paragraph" w:styleId="Ttulo3">
    <w:name w:val="heading 3"/>
    <w:basedOn w:val="Normal"/>
    <w:next w:val="Normal"/>
    <w:link w:val="Ttulo3Car"/>
    <w:uiPriority w:val="9"/>
    <w:unhideWhenUsed/>
    <w:qFormat/>
    <w:rsid w:val="00EE0368"/>
    <w:pPr>
      <w:keepNext/>
      <w:keepLines/>
      <w:widowControl/>
      <w:spacing w:before="200" w:after="0"/>
      <w:outlineLvl w:val="2"/>
    </w:pPr>
    <w:rPr>
      <w:rFonts w:asciiTheme="majorHAnsi" w:eastAsiaTheme="majorEastAsia" w:hAnsiTheme="majorHAnsi" w:cstheme="majorBidi"/>
      <w:b/>
      <w:bCs/>
      <w:color w:val="4F81BD" w:themeColor="accent1"/>
      <w:lang w:val="es-ES"/>
    </w:rPr>
  </w:style>
  <w:style w:type="paragraph" w:styleId="Ttulo4">
    <w:name w:val="heading 4"/>
    <w:basedOn w:val="Normal"/>
    <w:next w:val="Normal"/>
    <w:link w:val="Ttulo4Car"/>
    <w:uiPriority w:val="9"/>
    <w:semiHidden/>
    <w:unhideWhenUsed/>
    <w:qFormat/>
    <w:rsid w:val="00E10FD0"/>
    <w:pPr>
      <w:keepNext/>
      <w:keepLines/>
      <w:widowControl/>
      <w:spacing w:before="200" w:after="0"/>
      <w:outlineLvl w:val="3"/>
    </w:pPr>
    <w:rPr>
      <w:rFonts w:asciiTheme="majorHAnsi" w:eastAsiaTheme="majorEastAsia" w:hAnsiTheme="majorHAnsi" w:cstheme="majorBidi"/>
      <w:b/>
      <w:bCs/>
      <w:i/>
      <w:iCs/>
      <w:color w:val="4F81BD" w:themeColor="accent1"/>
      <w:lang w:val="es-EC" w:eastAsia="es-EC"/>
    </w:rPr>
  </w:style>
  <w:style w:type="paragraph" w:styleId="Ttulo5">
    <w:name w:val="heading 5"/>
    <w:basedOn w:val="Normal"/>
    <w:next w:val="Normal"/>
    <w:link w:val="Ttulo5Car"/>
    <w:uiPriority w:val="9"/>
    <w:semiHidden/>
    <w:unhideWhenUsed/>
    <w:qFormat/>
    <w:rsid w:val="00EE0368"/>
    <w:pPr>
      <w:keepNext/>
      <w:keepLines/>
      <w:widowControl/>
      <w:spacing w:before="200" w:after="0"/>
      <w:outlineLvl w:val="4"/>
    </w:pPr>
    <w:rPr>
      <w:rFonts w:asciiTheme="majorHAnsi" w:eastAsiaTheme="majorEastAsia" w:hAnsiTheme="majorHAnsi" w:cstheme="majorBidi"/>
      <w:color w:val="243F60" w:themeColor="accent1" w:themeShade="7F"/>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B238D"/>
    <w:rPr>
      <w:rFonts w:asciiTheme="majorHAnsi" w:eastAsiaTheme="majorEastAsia" w:hAnsiTheme="majorHAnsi" w:cstheme="majorBidi"/>
      <w:b/>
      <w:bCs/>
      <w:color w:val="365F91" w:themeColor="accent1" w:themeShade="BF"/>
      <w:sz w:val="28"/>
      <w:szCs w:val="28"/>
      <w:lang w:eastAsia="es-AR"/>
    </w:rPr>
  </w:style>
  <w:style w:type="character" w:customStyle="1" w:styleId="Ttulo2Car">
    <w:name w:val="Título 2 Car"/>
    <w:basedOn w:val="Fuentedeprrafopredeter"/>
    <w:link w:val="Ttulo2"/>
    <w:uiPriority w:val="9"/>
    <w:rsid w:val="00EE0368"/>
    <w:rPr>
      <w:rFonts w:asciiTheme="majorHAnsi" w:eastAsiaTheme="majorEastAsia" w:hAnsiTheme="majorHAnsi" w:cstheme="majorBidi"/>
      <w:b/>
      <w:bCs/>
      <w:color w:val="4F81BD" w:themeColor="accent1"/>
      <w:sz w:val="26"/>
      <w:szCs w:val="26"/>
      <w:lang w:val="es-ES"/>
    </w:rPr>
  </w:style>
  <w:style w:type="character" w:customStyle="1" w:styleId="Ttulo3Car">
    <w:name w:val="Título 3 Car"/>
    <w:basedOn w:val="Fuentedeprrafopredeter"/>
    <w:link w:val="Ttulo3"/>
    <w:uiPriority w:val="9"/>
    <w:rsid w:val="00EE0368"/>
    <w:rPr>
      <w:rFonts w:asciiTheme="majorHAnsi" w:eastAsiaTheme="majorEastAsia" w:hAnsiTheme="majorHAnsi" w:cstheme="majorBidi"/>
      <w:b/>
      <w:bCs/>
      <w:color w:val="4F81BD" w:themeColor="accent1"/>
      <w:lang w:val="es-ES"/>
    </w:rPr>
  </w:style>
  <w:style w:type="character" w:customStyle="1" w:styleId="Ttulo4Car">
    <w:name w:val="Título 4 Car"/>
    <w:basedOn w:val="Fuentedeprrafopredeter"/>
    <w:link w:val="Ttulo4"/>
    <w:uiPriority w:val="9"/>
    <w:semiHidden/>
    <w:rsid w:val="00E10FD0"/>
    <w:rPr>
      <w:rFonts w:asciiTheme="majorHAnsi" w:eastAsiaTheme="majorEastAsia" w:hAnsiTheme="majorHAnsi" w:cstheme="majorBidi"/>
      <w:b/>
      <w:bCs/>
      <w:i/>
      <w:iCs/>
      <w:color w:val="4F81BD" w:themeColor="accent1"/>
      <w:lang w:val="es-EC" w:eastAsia="es-EC"/>
    </w:rPr>
  </w:style>
  <w:style w:type="paragraph" w:styleId="Sinespaciado">
    <w:name w:val="No Spacing"/>
    <w:link w:val="SinespaciadoCar"/>
    <w:uiPriority w:val="1"/>
    <w:qFormat/>
    <w:rsid w:val="005B238D"/>
    <w:pPr>
      <w:widowControl w:val="0"/>
      <w:spacing w:after="0" w:line="240" w:lineRule="auto"/>
    </w:pPr>
    <w:rPr>
      <w:lang w:val="en-US"/>
    </w:rPr>
  </w:style>
  <w:style w:type="character" w:customStyle="1" w:styleId="SinespaciadoCar">
    <w:name w:val="Sin espaciado Car"/>
    <w:basedOn w:val="Fuentedeprrafopredeter"/>
    <w:link w:val="Sinespaciado"/>
    <w:uiPriority w:val="1"/>
    <w:rsid w:val="005B238D"/>
    <w:rPr>
      <w:lang w:val="en-US"/>
    </w:rPr>
  </w:style>
  <w:style w:type="character" w:customStyle="1" w:styleId="hps">
    <w:name w:val="hps"/>
    <w:basedOn w:val="Fuentedeprrafopredeter"/>
    <w:rsid w:val="005B238D"/>
  </w:style>
  <w:style w:type="paragraph" w:styleId="Piedepgina">
    <w:name w:val="footer"/>
    <w:basedOn w:val="Normal"/>
    <w:link w:val="PiedepginaCar"/>
    <w:uiPriority w:val="99"/>
    <w:unhideWhenUsed/>
    <w:rsid w:val="005B238D"/>
    <w:pPr>
      <w:widowControl/>
      <w:tabs>
        <w:tab w:val="center" w:pos="4419"/>
        <w:tab w:val="right" w:pos="8838"/>
      </w:tabs>
      <w:spacing w:after="0" w:line="240" w:lineRule="auto"/>
    </w:pPr>
    <w:rPr>
      <w:lang w:val="es-AR"/>
    </w:rPr>
  </w:style>
  <w:style w:type="character" w:customStyle="1" w:styleId="PiedepginaCar">
    <w:name w:val="Pie de página Car"/>
    <w:basedOn w:val="Fuentedeprrafopredeter"/>
    <w:link w:val="Piedepgina"/>
    <w:uiPriority w:val="99"/>
    <w:rsid w:val="005B238D"/>
  </w:style>
  <w:style w:type="paragraph" w:styleId="Textodeglobo">
    <w:name w:val="Balloon Text"/>
    <w:basedOn w:val="Normal"/>
    <w:link w:val="TextodegloboCar"/>
    <w:uiPriority w:val="99"/>
    <w:semiHidden/>
    <w:unhideWhenUsed/>
    <w:rsid w:val="005B238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B238D"/>
    <w:rPr>
      <w:rFonts w:ascii="Tahoma" w:hAnsi="Tahoma" w:cs="Tahoma"/>
      <w:sz w:val="16"/>
      <w:szCs w:val="16"/>
      <w:lang w:val="en-US"/>
    </w:rPr>
  </w:style>
  <w:style w:type="paragraph" w:styleId="Prrafodelista">
    <w:name w:val="List Paragraph"/>
    <w:basedOn w:val="Normal"/>
    <w:uiPriority w:val="34"/>
    <w:qFormat/>
    <w:rsid w:val="005B238D"/>
    <w:pPr>
      <w:widowControl/>
      <w:ind w:left="720"/>
      <w:contextualSpacing/>
    </w:pPr>
    <w:rPr>
      <w:lang w:val="es-AR"/>
    </w:rPr>
  </w:style>
  <w:style w:type="paragraph" w:styleId="Textonotapie">
    <w:name w:val="footnote text"/>
    <w:basedOn w:val="Normal"/>
    <w:link w:val="TextonotapieCar"/>
    <w:uiPriority w:val="99"/>
    <w:unhideWhenUsed/>
    <w:rsid w:val="005B238D"/>
    <w:pPr>
      <w:widowControl/>
      <w:spacing w:after="0" w:line="240" w:lineRule="auto"/>
    </w:pPr>
    <w:rPr>
      <w:sz w:val="20"/>
      <w:szCs w:val="20"/>
      <w:lang w:val="es-AR"/>
    </w:rPr>
  </w:style>
  <w:style w:type="character" w:customStyle="1" w:styleId="TextonotapieCar">
    <w:name w:val="Texto nota pie Car"/>
    <w:basedOn w:val="Fuentedeprrafopredeter"/>
    <w:link w:val="Textonotapie"/>
    <w:uiPriority w:val="99"/>
    <w:rsid w:val="005B238D"/>
    <w:rPr>
      <w:sz w:val="20"/>
      <w:szCs w:val="20"/>
    </w:rPr>
  </w:style>
  <w:style w:type="paragraph" w:styleId="Bibliografa">
    <w:name w:val="Bibliography"/>
    <w:basedOn w:val="Normal"/>
    <w:next w:val="Normal"/>
    <w:uiPriority w:val="37"/>
    <w:unhideWhenUsed/>
    <w:rsid w:val="005B238D"/>
    <w:pPr>
      <w:widowControl/>
    </w:pPr>
    <w:rPr>
      <w:lang w:val="es-AR"/>
    </w:rPr>
  </w:style>
  <w:style w:type="paragraph" w:styleId="Textoindependiente">
    <w:name w:val="Body Text"/>
    <w:basedOn w:val="Normal"/>
    <w:link w:val="TextoindependienteCar"/>
    <w:uiPriority w:val="99"/>
    <w:unhideWhenUsed/>
    <w:rsid w:val="00E10FD0"/>
    <w:pPr>
      <w:widowControl/>
      <w:spacing w:after="0" w:line="240" w:lineRule="auto"/>
      <w:jc w:val="both"/>
    </w:pPr>
    <w:rPr>
      <w:rFonts w:ascii="Times New Roman" w:eastAsia="Times New Roman" w:hAnsi="Times New Roman" w:cs="Times New Roman"/>
      <w:sz w:val="24"/>
      <w:szCs w:val="20"/>
      <w:lang w:val="es-ES" w:eastAsia="es-ES"/>
    </w:rPr>
  </w:style>
  <w:style w:type="character" w:customStyle="1" w:styleId="TextoindependienteCar">
    <w:name w:val="Texto independiente Car"/>
    <w:basedOn w:val="Fuentedeprrafopredeter"/>
    <w:link w:val="Textoindependiente"/>
    <w:uiPriority w:val="99"/>
    <w:rsid w:val="00E10FD0"/>
    <w:rPr>
      <w:rFonts w:ascii="Times New Roman" w:eastAsia="Times New Roman" w:hAnsi="Times New Roman" w:cs="Times New Roman"/>
      <w:sz w:val="24"/>
      <w:szCs w:val="20"/>
      <w:lang w:val="es-ES" w:eastAsia="es-ES"/>
    </w:rPr>
  </w:style>
  <w:style w:type="character" w:customStyle="1" w:styleId="ListParagraphChar">
    <w:name w:val="List Paragraph Char"/>
    <w:link w:val="ListParagraph"/>
    <w:locked/>
    <w:rsid w:val="00E10FD0"/>
    <w:rPr>
      <w:rFonts w:ascii="Calibri" w:eastAsia="Calibri" w:hAnsi="Calibri" w:cs="Calibri"/>
      <w:lang w:val="en-US"/>
    </w:rPr>
  </w:style>
  <w:style w:type="paragraph" w:customStyle="1" w:styleId="ListParagraph">
    <w:name w:val="List Paragraph"/>
    <w:basedOn w:val="Normal"/>
    <w:link w:val="ListParagraphChar"/>
    <w:qFormat/>
    <w:rsid w:val="00E10FD0"/>
    <w:pPr>
      <w:widowControl/>
      <w:ind w:left="720"/>
    </w:pPr>
    <w:rPr>
      <w:rFonts w:ascii="Calibri" w:eastAsia="Calibri" w:hAnsi="Calibri" w:cs="Calibri"/>
    </w:rPr>
  </w:style>
  <w:style w:type="character" w:customStyle="1" w:styleId="apple-style-span">
    <w:name w:val="apple-style-span"/>
    <w:basedOn w:val="Fuentedeprrafopredeter"/>
    <w:rsid w:val="00E10FD0"/>
  </w:style>
  <w:style w:type="character" w:customStyle="1" w:styleId="apple-converted-space">
    <w:name w:val="apple-converted-space"/>
    <w:basedOn w:val="Fuentedeprrafopredeter"/>
    <w:rsid w:val="00E10FD0"/>
  </w:style>
  <w:style w:type="paragraph" w:styleId="NormalWeb">
    <w:name w:val="Normal (Web)"/>
    <w:basedOn w:val="Normal"/>
    <w:uiPriority w:val="99"/>
    <w:unhideWhenUsed/>
    <w:rsid w:val="00E10FD0"/>
    <w:pPr>
      <w:widowControl/>
      <w:spacing w:before="100" w:beforeAutospacing="1" w:after="100" w:afterAutospacing="1" w:line="240" w:lineRule="auto"/>
    </w:pPr>
    <w:rPr>
      <w:rFonts w:ascii="Times New Roman" w:eastAsia="Times New Roman" w:hAnsi="Times New Roman" w:cs="Times New Roman"/>
      <w:sz w:val="24"/>
      <w:szCs w:val="24"/>
      <w:lang w:val="es-EC" w:eastAsia="es-EC"/>
    </w:rPr>
  </w:style>
  <w:style w:type="character" w:styleId="Hipervnculo">
    <w:name w:val="Hyperlink"/>
    <w:basedOn w:val="Fuentedeprrafopredeter"/>
    <w:uiPriority w:val="99"/>
    <w:unhideWhenUsed/>
    <w:rsid w:val="00E10FD0"/>
    <w:rPr>
      <w:color w:val="0000FF"/>
      <w:u w:val="single"/>
    </w:rPr>
  </w:style>
  <w:style w:type="character" w:customStyle="1" w:styleId="mw-headline">
    <w:name w:val="mw-headline"/>
    <w:basedOn w:val="Fuentedeprrafopredeter"/>
    <w:rsid w:val="00E10FD0"/>
  </w:style>
  <w:style w:type="character" w:customStyle="1" w:styleId="Ttulo5Car">
    <w:name w:val="Título 5 Car"/>
    <w:basedOn w:val="Fuentedeprrafopredeter"/>
    <w:link w:val="Ttulo5"/>
    <w:uiPriority w:val="9"/>
    <w:semiHidden/>
    <w:rsid w:val="00EE0368"/>
    <w:rPr>
      <w:rFonts w:asciiTheme="majorHAnsi" w:eastAsiaTheme="majorEastAsia" w:hAnsiTheme="majorHAnsi" w:cstheme="majorBidi"/>
      <w:color w:val="243F60" w:themeColor="accent1" w:themeShade="7F"/>
      <w:lang w:val="es-ES"/>
    </w:rPr>
  </w:style>
  <w:style w:type="character" w:styleId="Textoennegrita">
    <w:name w:val="Strong"/>
    <w:basedOn w:val="Fuentedeprrafopredeter"/>
    <w:uiPriority w:val="22"/>
    <w:qFormat/>
    <w:rsid w:val="00EE0368"/>
    <w:rPr>
      <w:b/>
      <w:bCs/>
    </w:rPr>
  </w:style>
  <w:style w:type="character" w:customStyle="1" w:styleId="estilo79">
    <w:name w:val="estilo79"/>
    <w:basedOn w:val="Fuentedeprrafopredeter"/>
    <w:rsid w:val="00EE0368"/>
  </w:style>
  <w:style w:type="paragraph" w:styleId="HTMLconformatoprevio">
    <w:name w:val="HTML Preformatted"/>
    <w:basedOn w:val="Normal"/>
    <w:link w:val="HTMLconformatoprevioCar"/>
    <w:uiPriority w:val="99"/>
    <w:unhideWhenUsed/>
    <w:rsid w:val="00EE036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uiPriority w:val="99"/>
    <w:rsid w:val="00EE0368"/>
    <w:rPr>
      <w:rFonts w:ascii="Courier New" w:eastAsia="Times New Roman" w:hAnsi="Courier New" w:cs="Courier New"/>
      <w:sz w:val="20"/>
      <w:szCs w:val="20"/>
      <w:lang w:val="es-ES" w:eastAsia="es-ES"/>
    </w:rPr>
  </w:style>
  <w:style w:type="paragraph" w:customStyle="1" w:styleId="Default">
    <w:name w:val="Default"/>
    <w:rsid w:val="00EE0368"/>
    <w:pPr>
      <w:autoSpaceDE w:val="0"/>
      <w:autoSpaceDN w:val="0"/>
      <w:adjustRightInd w:val="0"/>
      <w:spacing w:after="0" w:line="240" w:lineRule="auto"/>
    </w:pPr>
    <w:rPr>
      <w:rFonts w:ascii="Trebuchet MS" w:hAnsi="Trebuchet MS" w:cs="Trebuchet MS"/>
      <w:color w:val="000000"/>
      <w:sz w:val="24"/>
      <w:szCs w:val="24"/>
      <w:lang w:val="es-ES"/>
    </w:rPr>
  </w:style>
  <w:style w:type="paragraph" w:styleId="TtulodeTDC">
    <w:name w:val="TOC Heading"/>
    <w:basedOn w:val="Ttulo1"/>
    <w:next w:val="Normal"/>
    <w:uiPriority w:val="39"/>
    <w:semiHidden/>
    <w:unhideWhenUsed/>
    <w:qFormat/>
    <w:rsid w:val="00EE0368"/>
    <w:pPr>
      <w:outlineLvl w:val="9"/>
    </w:pPr>
  </w:style>
  <w:style w:type="paragraph" w:styleId="TDC1">
    <w:name w:val="toc 1"/>
    <w:basedOn w:val="Normal"/>
    <w:next w:val="Normal"/>
    <w:autoRedefine/>
    <w:uiPriority w:val="39"/>
    <w:unhideWhenUsed/>
    <w:rsid w:val="00EE0368"/>
    <w:pPr>
      <w:widowControl/>
      <w:spacing w:after="100"/>
    </w:pPr>
    <w:rPr>
      <w:lang w:val="es-ES"/>
    </w:rPr>
  </w:style>
  <w:style w:type="paragraph" w:styleId="TDC2">
    <w:name w:val="toc 2"/>
    <w:basedOn w:val="Normal"/>
    <w:next w:val="Normal"/>
    <w:autoRedefine/>
    <w:uiPriority w:val="39"/>
    <w:unhideWhenUsed/>
    <w:rsid w:val="00EE0368"/>
    <w:pPr>
      <w:widowControl/>
      <w:tabs>
        <w:tab w:val="right" w:leader="dot" w:pos="8494"/>
      </w:tabs>
      <w:spacing w:after="100"/>
      <w:ind w:left="220"/>
    </w:pPr>
    <w:rPr>
      <w:rFonts w:ascii="Times New Roman" w:eastAsia="Times New Roman" w:hAnsi="Times New Roman" w:cs="Times New Roman"/>
      <w:noProof/>
      <w:lang w:val="es-ES" w:eastAsia="es-ES"/>
    </w:rPr>
  </w:style>
  <w:style w:type="paragraph" w:styleId="TDC3">
    <w:name w:val="toc 3"/>
    <w:basedOn w:val="Normal"/>
    <w:next w:val="Normal"/>
    <w:autoRedefine/>
    <w:uiPriority w:val="39"/>
    <w:unhideWhenUsed/>
    <w:rsid w:val="00EE0368"/>
    <w:pPr>
      <w:widowControl/>
      <w:spacing w:after="100"/>
      <w:ind w:left="440"/>
    </w:pPr>
    <w:rPr>
      <w:lang w:val="es-ES"/>
    </w:rPr>
  </w:style>
  <w:style w:type="paragraph" w:styleId="TDC4">
    <w:name w:val="toc 4"/>
    <w:basedOn w:val="Normal"/>
    <w:next w:val="Normal"/>
    <w:autoRedefine/>
    <w:uiPriority w:val="39"/>
    <w:unhideWhenUsed/>
    <w:rsid w:val="00EE0368"/>
    <w:pPr>
      <w:widowControl/>
      <w:spacing w:after="100"/>
      <w:ind w:left="660"/>
    </w:pPr>
    <w:rPr>
      <w:rFonts w:eastAsiaTheme="minorEastAsia"/>
      <w:lang w:val="es-AR" w:eastAsia="es-AR"/>
    </w:rPr>
  </w:style>
  <w:style w:type="paragraph" w:styleId="TDC5">
    <w:name w:val="toc 5"/>
    <w:basedOn w:val="Normal"/>
    <w:next w:val="Normal"/>
    <w:autoRedefine/>
    <w:uiPriority w:val="39"/>
    <w:unhideWhenUsed/>
    <w:rsid w:val="00EE0368"/>
    <w:pPr>
      <w:widowControl/>
      <w:spacing w:after="100"/>
      <w:ind w:left="880"/>
    </w:pPr>
    <w:rPr>
      <w:rFonts w:eastAsiaTheme="minorEastAsia"/>
      <w:lang w:val="es-AR" w:eastAsia="es-AR"/>
    </w:rPr>
  </w:style>
  <w:style w:type="paragraph" w:styleId="TDC6">
    <w:name w:val="toc 6"/>
    <w:basedOn w:val="Normal"/>
    <w:next w:val="Normal"/>
    <w:autoRedefine/>
    <w:uiPriority w:val="39"/>
    <w:unhideWhenUsed/>
    <w:rsid w:val="00EE0368"/>
    <w:pPr>
      <w:widowControl/>
      <w:spacing w:after="100"/>
      <w:ind w:left="1100"/>
    </w:pPr>
    <w:rPr>
      <w:rFonts w:eastAsiaTheme="minorEastAsia"/>
      <w:lang w:val="es-AR" w:eastAsia="es-AR"/>
    </w:rPr>
  </w:style>
  <w:style w:type="paragraph" w:styleId="TDC7">
    <w:name w:val="toc 7"/>
    <w:basedOn w:val="Normal"/>
    <w:next w:val="Normal"/>
    <w:autoRedefine/>
    <w:uiPriority w:val="39"/>
    <w:unhideWhenUsed/>
    <w:rsid w:val="00EE0368"/>
    <w:pPr>
      <w:widowControl/>
      <w:spacing w:after="100"/>
      <w:ind w:left="1320"/>
    </w:pPr>
    <w:rPr>
      <w:rFonts w:eastAsiaTheme="minorEastAsia"/>
      <w:lang w:val="es-AR" w:eastAsia="es-AR"/>
    </w:rPr>
  </w:style>
  <w:style w:type="paragraph" w:styleId="TDC8">
    <w:name w:val="toc 8"/>
    <w:basedOn w:val="Normal"/>
    <w:next w:val="Normal"/>
    <w:autoRedefine/>
    <w:uiPriority w:val="39"/>
    <w:unhideWhenUsed/>
    <w:rsid w:val="00EE0368"/>
    <w:pPr>
      <w:widowControl/>
      <w:spacing w:after="100"/>
      <w:ind w:left="1540"/>
    </w:pPr>
    <w:rPr>
      <w:rFonts w:eastAsiaTheme="minorEastAsia"/>
      <w:lang w:val="es-AR" w:eastAsia="es-AR"/>
    </w:rPr>
  </w:style>
  <w:style w:type="paragraph" w:styleId="TDC9">
    <w:name w:val="toc 9"/>
    <w:basedOn w:val="Normal"/>
    <w:next w:val="Normal"/>
    <w:autoRedefine/>
    <w:uiPriority w:val="39"/>
    <w:unhideWhenUsed/>
    <w:rsid w:val="00EE0368"/>
    <w:pPr>
      <w:widowControl/>
      <w:spacing w:after="100"/>
      <w:ind w:left="1760"/>
    </w:pPr>
    <w:rPr>
      <w:rFonts w:eastAsiaTheme="minorEastAsia"/>
      <w:lang w:val="es-AR" w:eastAsia="es-AR"/>
    </w:rPr>
  </w:style>
  <w:style w:type="paragraph" w:styleId="Encabezado">
    <w:name w:val="header"/>
    <w:basedOn w:val="Normal"/>
    <w:link w:val="EncabezadoCar"/>
    <w:uiPriority w:val="99"/>
    <w:unhideWhenUsed/>
    <w:rsid w:val="00EE0368"/>
    <w:pPr>
      <w:widowControl/>
      <w:tabs>
        <w:tab w:val="center" w:pos="4252"/>
        <w:tab w:val="right" w:pos="8504"/>
      </w:tabs>
      <w:spacing w:after="0" w:line="240" w:lineRule="auto"/>
    </w:pPr>
    <w:rPr>
      <w:lang w:val="es-ES"/>
    </w:rPr>
  </w:style>
  <w:style w:type="character" w:customStyle="1" w:styleId="EncabezadoCar">
    <w:name w:val="Encabezado Car"/>
    <w:basedOn w:val="Fuentedeprrafopredeter"/>
    <w:link w:val="Encabezado"/>
    <w:uiPriority w:val="99"/>
    <w:rsid w:val="00EE0368"/>
    <w:rPr>
      <w:lang w:val="es-ES"/>
    </w:rPr>
  </w:style>
  <w:style w:type="table" w:styleId="Tablaconcuadrcula">
    <w:name w:val="Table Grid"/>
    <w:basedOn w:val="Tablanormal"/>
    <w:uiPriority w:val="59"/>
    <w:rsid w:val="00A161E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238D"/>
    <w:pPr>
      <w:widowControl w:val="0"/>
    </w:pPr>
    <w:rPr>
      <w:lang w:val="en-US"/>
    </w:rPr>
  </w:style>
  <w:style w:type="paragraph" w:styleId="Ttulo1">
    <w:name w:val="heading 1"/>
    <w:basedOn w:val="Normal"/>
    <w:next w:val="Normal"/>
    <w:link w:val="Ttulo1Car"/>
    <w:uiPriority w:val="9"/>
    <w:qFormat/>
    <w:rsid w:val="005B238D"/>
    <w:pPr>
      <w:keepNext/>
      <w:keepLines/>
      <w:widowControl/>
      <w:spacing w:before="480" w:after="0"/>
      <w:outlineLvl w:val="0"/>
    </w:pPr>
    <w:rPr>
      <w:rFonts w:asciiTheme="majorHAnsi" w:eastAsiaTheme="majorEastAsia" w:hAnsiTheme="majorHAnsi" w:cstheme="majorBidi"/>
      <w:b/>
      <w:bCs/>
      <w:color w:val="365F91" w:themeColor="accent1" w:themeShade="BF"/>
      <w:sz w:val="28"/>
      <w:szCs w:val="28"/>
      <w:lang w:val="es-AR" w:eastAsia="es-AR"/>
    </w:rPr>
  </w:style>
  <w:style w:type="paragraph" w:styleId="Ttulo2">
    <w:name w:val="heading 2"/>
    <w:basedOn w:val="Normal"/>
    <w:next w:val="Normal"/>
    <w:link w:val="Ttulo2Car"/>
    <w:uiPriority w:val="9"/>
    <w:unhideWhenUsed/>
    <w:qFormat/>
    <w:rsid w:val="00EE0368"/>
    <w:pPr>
      <w:keepNext/>
      <w:keepLines/>
      <w:widowControl/>
      <w:spacing w:before="200" w:after="0"/>
      <w:outlineLvl w:val="1"/>
    </w:pPr>
    <w:rPr>
      <w:rFonts w:asciiTheme="majorHAnsi" w:eastAsiaTheme="majorEastAsia" w:hAnsiTheme="majorHAnsi" w:cstheme="majorBidi"/>
      <w:b/>
      <w:bCs/>
      <w:color w:val="4F81BD" w:themeColor="accent1"/>
      <w:sz w:val="26"/>
      <w:szCs w:val="26"/>
      <w:lang w:val="es-ES"/>
    </w:rPr>
  </w:style>
  <w:style w:type="paragraph" w:styleId="Ttulo3">
    <w:name w:val="heading 3"/>
    <w:basedOn w:val="Normal"/>
    <w:next w:val="Normal"/>
    <w:link w:val="Ttulo3Car"/>
    <w:uiPriority w:val="9"/>
    <w:unhideWhenUsed/>
    <w:qFormat/>
    <w:rsid w:val="00EE0368"/>
    <w:pPr>
      <w:keepNext/>
      <w:keepLines/>
      <w:widowControl/>
      <w:spacing w:before="200" w:after="0"/>
      <w:outlineLvl w:val="2"/>
    </w:pPr>
    <w:rPr>
      <w:rFonts w:asciiTheme="majorHAnsi" w:eastAsiaTheme="majorEastAsia" w:hAnsiTheme="majorHAnsi" w:cstheme="majorBidi"/>
      <w:b/>
      <w:bCs/>
      <w:color w:val="4F81BD" w:themeColor="accent1"/>
      <w:lang w:val="es-ES"/>
    </w:rPr>
  </w:style>
  <w:style w:type="paragraph" w:styleId="Ttulo4">
    <w:name w:val="heading 4"/>
    <w:basedOn w:val="Normal"/>
    <w:next w:val="Normal"/>
    <w:link w:val="Ttulo4Car"/>
    <w:uiPriority w:val="9"/>
    <w:semiHidden/>
    <w:unhideWhenUsed/>
    <w:qFormat/>
    <w:rsid w:val="00E10FD0"/>
    <w:pPr>
      <w:keepNext/>
      <w:keepLines/>
      <w:widowControl/>
      <w:spacing w:before="200" w:after="0"/>
      <w:outlineLvl w:val="3"/>
    </w:pPr>
    <w:rPr>
      <w:rFonts w:asciiTheme="majorHAnsi" w:eastAsiaTheme="majorEastAsia" w:hAnsiTheme="majorHAnsi" w:cstheme="majorBidi"/>
      <w:b/>
      <w:bCs/>
      <w:i/>
      <w:iCs/>
      <w:color w:val="4F81BD" w:themeColor="accent1"/>
      <w:lang w:val="es-EC" w:eastAsia="es-EC"/>
    </w:rPr>
  </w:style>
  <w:style w:type="paragraph" w:styleId="Ttulo5">
    <w:name w:val="heading 5"/>
    <w:basedOn w:val="Normal"/>
    <w:next w:val="Normal"/>
    <w:link w:val="Ttulo5Car"/>
    <w:uiPriority w:val="9"/>
    <w:semiHidden/>
    <w:unhideWhenUsed/>
    <w:qFormat/>
    <w:rsid w:val="00EE0368"/>
    <w:pPr>
      <w:keepNext/>
      <w:keepLines/>
      <w:widowControl/>
      <w:spacing w:before="200" w:after="0"/>
      <w:outlineLvl w:val="4"/>
    </w:pPr>
    <w:rPr>
      <w:rFonts w:asciiTheme="majorHAnsi" w:eastAsiaTheme="majorEastAsia" w:hAnsiTheme="majorHAnsi" w:cstheme="majorBidi"/>
      <w:color w:val="243F60" w:themeColor="accent1" w:themeShade="7F"/>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B238D"/>
    <w:rPr>
      <w:rFonts w:asciiTheme="majorHAnsi" w:eastAsiaTheme="majorEastAsia" w:hAnsiTheme="majorHAnsi" w:cstheme="majorBidi"/>
      <w:b/>
      <w:bCs/>
      <w:color w:val="365F91" w:themeColor="accent1" w:themeShade="BF"/>
      <w:sz w:val="28"/>
      <w:szCs w:val="28"/>
      <w:lang w:eastAsia="es-AR"/>
    </w:rPr>
  </w:style>
  <w:style w:type="character" w:customStyle="1" w:styleId="Ttulo2Car">
    <w:name w:val="Título 2 Car"/>
    <w:basedOn w:val="Fuentedeprrafopredeter"/>
    <w:link w:val="Ttulo2"/>
    <w:uiPriority w:val="9"/>
    <w:rsid w:val="00EE0368"/>
    <w:rPr>
      <w:rFonts w:asciiTheme="majorHAnsi" w:eastAsiaTheme="majorEastAsia" w:hAnsiTheme="majorHAnsi" w:cstheme="majorBidi"/>
      <w:b/>
      <w:bCs/>
      <w:color w:val="4F81BD" w:themeColor="accent1"/>
      <w:sz w:val="26"/>
      <w:szCs w:val="26"/>
      <w:lang w:val="es-ES"/>
    </w:rPr>
  </w:style>
  <w:style w:type="character" w:customStyle="1" w:styleId="Ttulo3Car">
    <w:name w:val="Título 3 Car"/>
    <w:basedOn w:val="Fuentedeprrafopredeter"/>
    <w:link w:val="Ttulo3"/>
    <w:uiPriority w:val="9"/>
    <w:rsid w:val="00EE0368"/>
    <w:rPr>
      <w:rFonts w:asciiTheme="majorHAnsi" w:eastAsiaTheme="majorEastAsia" w:hAnsiTheme="majorHAnsi" w:cstheme="majorBidi"/>
      <w:b/>
      <w:bCs/>
      <w:color w:val="4F81BD" w:themeColor="accent1"/>
      <w:lang w:val="es-ES"/>
    </w:rPr>
  </w:style>
  <w:style w:type="character" w:customStyle="1" w:styleId="Ttulo4Car">
    <w:name w:val="Título 4 Car"/>
    <w:basedOn w:val="Fuentedeprrafopredeter"/>
    <w:link w:val="Ttulo4"/>
    <w:uiPriority w:val="9"/>
    <w:semiHidden/>
    <w:rsid w:val="00E10FD0"/>
    <w:rPr>
      <w:rFonts w:asciiTheme="majorHAnsi" w:eastAsiaTheme="majorEastAsia" w:hAnsiTheme="majorHAnsi" w:cstheme="majorBidi"/>
      <w:b/>
      <w:bCs/>
      <w:i/>
      <w:iCs/>
      <w:color w:val="4F81BD" w:themeColor="accent1"/>
      <w:lang w:val="es-EC" w:eastAsia="es-EC"/>
    </w:rPr>
  </w:style>
  <w:style w:type="paragraph" w:styleId="Sinespaciado">
    <w:name w:val="No Spacing"/>
    <w:link w:val="SinespaciadoCar"/>
    <w:uiPriority w:val="1"/>
    <w:qFormat/>
    <w:rsid w:val="005B238D"/>
    <w:pPr>
      <w:widowControl w:val="0"/>
      <w:spacing w:after="0" w:line="240" w:lineRule="auto"/>
    </w:pPr>
    <w:rPr>
      <w:lang w:val="en-US"/>
    </w:rPr>
  </w:style>
  <w:style w:type="character" w:customStyle="1" w:styleId="SinespaciadoCar">
    <w:name w:val="Sin espaciado Car"/>
    <w:basedOn w:val="Fuentedeprrafopredeter"/>
    <w:link w:val="Sinespaciado"/>
    <w:uiPriority w:val="1"/>
    <w:rsid w:val="005B238D"/>
    <w:rPr>
      <w:lang w:val="en-US"/>
    </w:rPr>
  </w:style>
  <w:style w:type="character" w:customStyle="1" w:styleId="hps">
    <w:name w:val="hps"/>
    <w:basedOn w:val="Fuentedeprrafopredeter"/>
    <w:rsid w:val="005B238D"/>
  </w:style>
  <w:style w:type="paragraph" w:styleId="Piedepgina">
    <w:name w:val="footer"/>
    <w:basedOn w:val="Normal"/>
    <w:link w:val="PiedepginaCar"/>
    <w:uiPriority w:val="99"/>
    <w:unhideWhenUsed/>
    <w:rsid w:val="005B238D"/>
    <w:pPr>
      <w:widowControl/>
      <w:tabs>
        <w:tab w:val="center" w:pos="4419"/>
        <w:tab w:val="right" w:pos="8838"/>
      </w:tabs>
      <w:spacing w:after="0" w:line="240" w:lineRule="auto"/>
    </w:pPr>
    <w:rPr>
      <w:lang w:val="es-AR"/>
    </w:rPr>
  </w:style>
  <w:style w:type="character" w:customStyle="1" w:styleId="PiedepginaCar">
    <w:name w:val="Pie de página Car"/>
    <w:basedOn w:val="Fuentedeprrafopredeter"/>
    <w:link w:val="Piedepgina"/>
    <w:uiPriority w:val="99"/>
    <w:rsid w:val="005B238D"/>
  </w:style>
  <w:style w:type="paragraph" w:styleId="Textodeglobo">
    <w:name w:val="Balloon Text"/>
    <w:basedOn w:val="Normal"/>
    <w:link w:val="TextodegloboCar"/>
    <w:uiPriority w:val="99"/>
    <w:semiHidden/>
    <w:unhideWhenUsed/>
    <w:rsid w:val="005B238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B238D"/>
    <w:rPr>
      <w:rFonts w:ascii="Tahoma" w:hAnsi="Tahoma" w:cs="Tahoma"/>
      <w:sz w:val="16"/>
      <w:szCs w:val="16"/>
      <w:lang w:val="en-US"/>
    </w:rPr>
  </w:style>
  <w:style w:type="paragraph" w:styleId="Prrafodelista">
    <w:name w:val="List Paragraph"/>
    <w:basedOn w:val="Normal"/>
    <w:uiPriority w:val="34"/>
    <w:qFormat/>
    <w:rsid w:val="005B238D"/>
    <w:pPr>
      <w:widowControl/>
      <w:ind w:left="720"/>
      <w:contextualSpacing/>
    </w:pPr>
    <w:rPr>
      <w:lang w:val="es-AR"/>
    </w:rPr>
  </w:style>
  <w:style w:type="paragraph" w:styleId="Textonotapie">
    <w:name w:val="footnote text"/>
    <w:basedOn w:val="Normal"/>
    <w:link w:val="TextonotapieCar"/>
    <w:uiPriority w:val="99"/>
    <w:unhideWhenUsed/>
    <w:rsid w:val="005B238D"/>
    <w:pPr>
      <w:widowControl/>
      <w:spacing w:after="0" w:line="240" w:lineRule="auto"/>
    </w:pPr>
    <w:rPr>
      <w:sz w:val="20"/>
      <w:szCs w:val="20"/>
      <w:lang w:val="es-AR"/>
    </w:rPr>
  </w:style>
  <w:style w:type="character" w:customStyle="1" w:styleId="TextonotapieCar">
    <w:name w:val="Texto nota pie Car"/>
    <w:basedOn w:val="Fuentedeprrafopredeter"/>
    <w:link w:val="Textonotapie"/>
    <w:uiPriority w:val="99"/>
    <w:rsid w:val="005B238D"/>
    <w:rPr>
      <w:sz w:val="20"/>
      <w:szCs w:val="20"/>
    </w:rPr>
  </w:style>
  <w:style w:type="paragraph" w:styleId="Bibliografa">
    <w:name w:val="Bibliography"/>
    <w:basedOn w:val="Normal"/>
    <w:next w:val="Normal"/>
    <w:uiPriority w:val="37"/>
    <w:unhideWhenUsed/>
    <w:rsid w:val="005B238D"/>
    <w:pPr>
      <w:widowControl/>
    </w:pPr>
    <w:rPr>
      <w:lang w:val="es-AR"/>
    </w:rPr>
  </w:style>
  <w:style w:type="paragraph" w:styleId="Textoindependiente">
    <w:name w:val="Body Text"/>
    <w:basedOn w:val="Normal"/>
    <w:link w:val="TextoindependienteCar"/>
    <w:uiPriority w:val="99"/>
    <w:unhideWhenUsed/>
    <w:rsid w:val="00E10FD0"/>
    <w:pPr>
      <w:widowControl/>
      <w:spacing w:after="0" w:line="240" w:lineRule="auto"/>
      <w:jc w:val="both"/>
    </w:pPr>
    <w:rPr>
      <w:rFonts w:ascii="Times New Roman" w:eastAsia="Times New Roman" w:hAnsi="Times New Roman" w:cs="Times New Roman"/>
      <w:sz w:val="24"/>
      <w:szCs w:val="20"/>
      <w:lang w:val="es-ES" w:eastAsia="es-ES"/>
    </w:rPr>
  </w:style>
  <w:style w:type="character" w:customStyle="1" w:styleId="TextoindependienteCar">
    <w:name w:val="Texto independiente Car"/>
    <w:basedOn w:val="Fuentedeprrafopredeter"/>
    <w:link w:val="Textoindependiente"/>
    <w:uiPriority w:val="99"/>
    <w:rsid w:val="00E10FD0"/>
    <w:rPr>
      <w:rFonts w:ascii="Times New Roman" w:eastAsia="Times New Roman" w:hAnsi="Times New Roman" w:cs="Times New Roman"/>
      <w:sz w:val="24"/>
      <w:szCs w:val="20"/>
      <w:lang w:val="es-ES" w:eastAsia="es-ES"/>
    </w:rPr>
  </w:style>
  <w:style w:type="character" w:customStyle="1" w:styleId="ListParagraphChar">
    <w:name w:val="List Paragraph Char"/>
    <w:link w:val="ListParagraph"/>
    <w:locked/>
    <w:rsid w:val="00E10FD0"/>
    <w:rPr>
      <w:rFonts w:ascii="Calibri" w:eastAsia="Calibri" w:hAnsi="Calibri" w:cs="Calibri"/>
      <w:lang w:val="en-US"/>
    </w:rPr>
  </w:style>
  <w:style w:type="paragraph" w:customStyle="1" w:styleId="ListParagraph">
    <w:name w:val="List Paragraph"/>
    <w:basedOn w:val="Normal"/>
    <w:link w:val="ListParagraphChar"/>
    <w:qFormat/>
    <w:rsid w:val="00E10FD0"/>
    <w:pPr>
      <w:widowControl/>
      <w:ind w:left="720"/>
    </w:pPr>
    <w:rPr>
      <w:rFonts w:ascii="Calibri" w:eastAsia="Calibri" w:hAnsi="Calibri" w:cs="Calibri"/>
    </w:rPr>
  </w:style>
  <w:style w:type="character" w:customStyle="1" w:styleId="apple-style-span">
    <w:name w:val="apple-style-span"/>
    <w:basedOn w:val="Fuentedeprrafopredeter"/>
    <w:rsid w:val="00E10FD0"/>
  </w:style>
  <w:style w:type="character" w:customStyle="1" w:styleId="apple-converted-space">
    <w:name w:val="apple-converted-space"/>
    <w:basedOn w:val="Fuentedeprrafopredeter"/>
    <w:rsid w:val="00E10FD0"/>
  </w:style>
  <w:style w:type="paragraph" w:styleId="NormalWeb">
    <w:name w:val="Normal (Web)"/>
    <w:basedOn w:val="Normal"/>
    <w:uiPriority w:val="99"/>
    <w:unhideWhenUsed/>
    <w:rsid w:val="00E10FD0"/>
    <w:pPr>
      <w:widowControl/>
      <w:spacing w:before="100" w:beforeAutospacing="1" w:after="100" w:afterAutospacing="1" w:line="240" w:lineRule="auto"/>
    </w:pPr>
    <w:rPr>
      <w:rFonts w:ascii="Times New Roman" w:eastAsia="Times New Roman" w:hAnsi="Times New Roman" w:cs="Times New Roman"/>
      <w:sz w:val="24"/>
      <w:szCs w:val="24"/>
      <w:lang w:val="es-EC" w:eastAsia="es-EC"/>
    </w:rPr>
  </w:style>
  <w:style w:type="character" w:styleId="Hipervnculo">
    <w:name w:val="Hyperlink"/>
    <w:basedOn w:val="Fuentedeprrafopredeter"/>
    <w:uiPriority w:val="99"/>
    <w:unhideWhenUsed/>
    <w:rsid w:val="00E10FD0"/>
    <w:rPr>
      <w:color w:val="0000FF"/>
      <w:u w:val="single"/>
    </w:rPr>
  </w:style>
  <w:style w:type="character" w:customStyle="1" w:styleId="mw-headline">
    <w:name w:val="mw-headline"/>
    <w:basedOn w:val="Fuentedeprrafopredeter"/>
    <w:rsid w:val="00E10FD0"/>
  </w:style>
  <w:style w:type="character" w:customStyle="1" w:styleId="Ttulo5Car">
    <w:name w:val="Título 5 Car"/>
    <w:basedOn w:val="Fuentedeprrafopredeter"/>
    <w:link w:val="Ttulo5"/>
    <w:uiPriority w:val="9"/>
    <w:semiHidden/>
    <w:rsid w:val="00EE0368"/>
    <w:rPr>
      <w:rFonts w:asciiTheme="majorHAnsi" w:eastAsiaTheme="majorEastAsia" w:hAnsiTheme="majorHAnsi" w:cstheme="majorBidi"/>
      <w:color w:val="243F60" w:themeColor="accent1" w:themeShade="7F"/>
      <w:lang w:val="es-ES"/>
    </w:rPr>
  </w:style>
  <w:style w:type="character" w:styleId="Textoennegrita">
    <w:name w:val="Strong"/>
    <w:basedOn w:val="Fuentedeprrafopredeter"/>
    <w:uiPriority w:val="22"/>
    <w:qFormat/>
    <w:rsid w:val="00EE0368"/>
    <w:rPr>
      <w:b/>
      <w:bCs/>
    </w:rPr>
  </w:style>
  <w:style w:type="character" w:customStyle="1" w:styleId="estilo79">
    <w:name w:val="estilo79"/>
    <w:basedOn w:val="Fuentedeprrafopredeter"/>
    <w:rsid w:val="00EE0368"/>
  </w:style>
  <w:style w:type="paragraph" w:styleId="HTMLconformatoprevio">
    <w:name w:val="HTML Preformatted"/>
    <w:basedOn w:val="Normal"/>
    <w:link w:val="HTMLconformatoprevioCar"/>
    <w:uiPriority w:val="99"/>
    <w:unhideWhenUsed/>
    <w:rsid w:val="00EE036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uiPriority w:val="99"/>
    <w:rsid w:val="00EE0368"/>
    <w:rPr>
      <w:rFonts w:ascii="Courier New" w:eastAsia="Times New Roman" w:hAnsi="Courier New" w:cs="Courier New"/>
      <w:sz w:val="20"/>
      <w:szCs w:val="20"/>
      <w:lang w:val="es-ES" w:eastAsia="es-ES"/>
    </w:rPr>
  </w:style>
  <w:style w:type="paragraph" w:customStyle="1" w:styleId="Default">
    <w:name w:val="Default"/>
    <w:rsid w:val="00EE0368"/>
    <w:pPr>
      <w:autoSpaceDE w:val="0"/>
      <w:autoSpaceDN w:val="0"/>
      <w:adjustRightInd w:val="0"/>
      <w:spacing w:after="0" w:line="240" w:lineRule="auto"/>
    </w:pPr>
    <w:rPr>
      <w:rFonts w:ascii="Trebuchet MS" w:hAnsi="Trebuchet MS" w:cs="Trebuchet MS"/>
      <w:color w:val="000000"/>
      <w:sz w:val="24"/>
      <w:szCs w:val="24"/>
      <w:lang w:val="es-ES"/>
    </w:rPr>
  </w:style>
  <w:style w:type="paragraph" w:styleId="TtulodeTDC">
    <w:name w:val="TOC Heading"/>
    <w:basedOn w:val="Ttulo1"/>
    <w:next w:val="Normal"/>
    <w:uiPriority w:val="39"/>
    <w:semiHidden/>
    <w:unhideWhenUsed/>
    <w:qFormat/>
    <w:rsid w:val="00EE0368"/>
    <w:pPr>
      <w:outlineLvl w:val="9"/>
    </w:pPr>
  </w:style>
  <w:style w:type="paragraph" w:styleId="TDC1">
    <w:name w:val="toc 1"/>
    <w:basedOn w:val="Normal"/>
    <w:next w:val="Normal"/>
    <w:autoRedefine/>
    <w:uiPriority w:val="39"/>
    <w:unhideWhenUsed/>
    <w:rsid w:val="00EE0368"/>
    <w:pPr>
      <w:widowControl/>
      <w:spacing w:after="100"/>
    </w:pPr>
    <w:rPr>
      <w:lang w:val="es-ES"/>
    </w:rPr>
  </w:style>
  <w:style w:type="paragraph" w:styleId="TDC2">
    <w:name w:val="toc 2"/>
    <w:basedOn w:val="Normal"/>
    <w:next w:val="Normal"/>
    <w:autoRedefine/>
    <w:uiPriority w:val="39"/>
    <w:unhideWhenUsed/>
    <w:rsid w:val="00EE0368"/>
    <w:pPr>
      <w:widowControl/>
      <w:tabs>
        <w:tab w:val="right" w:leader="dot" w:pos="8494"/>
      </w:tabs>
      <w:spacing w:after="100"/>
      <w:ind w:left="220"/>
    </w:pPr>
    <w:rPr>
      <w:rFonts w:ascii="Times New Roman" w:eastAsia="Times New Roman" w:hAnsi="Times New Roman" w:cs="Times New Roman"/>
      <w:noProof/>
      <w:lang w:val="es-ES" w:eastAsia="es-ES"/>
    </w:rPr>
  </w:style>
  <w:style w:type="paragraph" w:styleId="TDC3">
    <w:name w:val="toc 3"/>
    <w:basedOn w:val="Normal"/>
    <w:next w:val="Normal"/>
    <w:autoRedefine/>
    <w:uiPriority w:val="39"/>
    <w:unhideWhenUsed/>
    <w:rsid w:val="00EE0368"/>
    <w:pPr>
      <w:widowControl/>
      <w:spacing w:after="100"/>
      <w:ind w:left="440"/>
    </w:pPr>
    <w:rPr>
      <w:lang w:val="es-ES"/>
    </w:rPr>
  </w:style>
  <w:style w:type="paragraph" w:styleId="TDC4">
    <w:name w:val="toc 4"/>
    <w:basedOn w:val="Normal"/>
    <w:next w:val="Normal"/>
    <w:autoRedefine/>
    <w:uiPriority w:val="39"/>
    <w:unhideWhenUsed/>
    <w:rsid w:val="00EE0368"/>
    <w:pPr>
      <w:widowControl/>
      <w:spacing w:after="100"/>
      <w:ind w:left="660"/>
    </w:pPr>
    <w:rPr>
      <w:rFonts w:eastAsiaTheme="minorEastAsia"/>
      <w:lang w:val="es-AR" w:eastAsia="es-AR"/>
    </w:rPr>
  </w:style>
  <w:style w:type="paragraph" w:styleId="TDC5">
    <w:name w:val="toc 5"/>
    <w:basedOn w:val="Normal"/>
    <w:next w:val="Normal"/>
    <w:autoRedefine/>
    <w:uiPriority w:val="39"/>
    <w:unhideWhenUsed/>
    <w:rsid w:val="00EE0368"/>
    <w:pPr>
      <w:widowControl/>
      <w:spacing w:after="100"/>
      <w:ind w:left="880"/>
    </w:pPr>
    <w:rPr>
      <w:rFonts w:eastAsiaTheme="minorEastAsia"/>
      <w:lang w:val="es-AR" w:eastAsia="es-AR"/>
    </w:rPr>
  </w:style>
  <w:style w:type="paragraph" w:styleId="TDC6">
    <w:name w:val="toc 6"/>
    <w:basedOn w:val="Normal"/>
    <w:next w:val="Normal"/>
    <w:autoRedefine/>
    <w:uiPriority w:val="39"/>
    <w:unhideWhenUsed/>
    <w:rsid w:val="00EE0368"/>
    <w:pPr>
      <w:widowControl/>
      <w:spacing w:after="100"/>
      <w:ind w:left="1100"/>
    </w:pPr>
    <w:rPr>
      <w:rFonts w:eastAsiaTheme="minorEastAsia"/>
      <w:lang w:val="es-AR" w:eastAsia="es-AR"/>
    </w:rPr>
  </w:style>
  <w:style w:type="paragraph" w:styleId="TDC7">
    <w:name w:val="toc 7"/>
    <w:basedOn w:val="Normal"/>
    <w:next w:val="Normal"/>
    <w:autoRedefine/>
    <w:uiPriority w:val="39"/>
    <w:unhideWhenUsed/>
    <w:rsid w:val="00EE0368"/>
    <w:pPr>
      <w:widowControl/>
      <w:spacing w:after="100"/>
      <w:ind w:left="1320"/>
    </w:pPr>
    <w:rPr>
      <w:rFonts w:eastAsiaTheme="minorEastAsia"/>
      <w:lang w:val="es-AR" w:eastAsia="es-AR"/>
    </w:rPr>
  </w:style>
  <w:style w:type="paragraph" w:styleId="TDC8">
    <w:name w:val="toc 8"/>
    <w:basedOn w:val="Normal"/>
    <w:next w:val="Normal"/>
    <w:autoRedefine/>
    <w:uiPriority w:val="39"/>
    <w:unhideWhenUsed/>
    <w:rsid w:val="00EE0368"/>
    <w:pPr>
      <w:widowControl/>
      <w:spacing w:after="100"/>
      <w:ind w:left="1540"/>
    </w:pPr>
    <w:rPr>
      <w:rFonts w:eastAsiaTheme="minorEastAsia"/>
      <w:lang w:val="es-AR" w:eastAsia="es-AR"/>
    </w:rPr>
  </w:style>
  <w:style w:type="paragraph" w:styleId="TDC9">
    <w:name w:val="toc 9"/>
    <w:basedOn w:val="Normal"/>
    <w:next w:val="Normal"/>
    <w:autoRedefine/>
    <w:uiPriority w:val="39"/>
    <w:unhideWhenUsed/>
    <w:rsid w:val="00EE0368"/>
    <w:pPr>
      <w:widowControl/>
      <w:spacing w:after="100"/>
      <w:ind w:left="1760"/>
    </w:pPr>
    <w:rPr>
      <w:rFonts w:eastAsiaTheme="minorEastAsia"/>
      <w:lang w:val="es-AR" w:eastAsia="es-AR"/>
    </w:rPr>
  </w:style>
  <w:style w:type="paragraph" w:styleId="Encabezado">
    <w:name w:val="header"/>
    <w:basedOn w:val="Normal"/>
    <w:link w:val="EncabezadoCar"/>
    <w:uiPriority w:val="99"/>
    <w:unhideWhenUsed/>
    <w:rsid w:val="00EE0368"/>
    <w:pPr>
      <w:widowControl/>
      <w:tabs>
        <w:tab w:val="center" w:pos="4252"/>
        <w:tab w:val="right" w:pos="8504"/>
      </w:tabs>
      <w:spacing w:after="0" w:line="240" w:lineRule="auto"/>
    </w:pPr>
    <w:rPr>
      <w:lang w:val="es-ES"/>
    </w:rPr>
  </w:style>
  <w:style w:type="character" w:customStyle="1" w:styleId="EncabezadoCar">
    <w:name w:val="Encabezado Car"/>
    <w:basedOn w:val="Fuentedeprrafopredeter"/>
    <w:link w:val="Encabezado"/>
    <w:uiPriority w:val="99"/>
    <w:rsid w:val="00EE0368"/>
    <w:rPr>
      <w:lang w:val="es-ES"/>
    </w:rPr>
  </w:style>
  <w:style w:type="table" w:styleId="Tablaconcuadrcula">
    <w:name w:val="Table Grid"/>
    <w:basedOn w:val="Tablanormal"/>
    <w:uiPriority w:val="59"/>
    <w:rsid w:val="00A161E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322107">
      <w:bodyDiv w:val="1"/>
      <w:marLeft w:val="0"/>
      <w:marRight w:val="0"/>
      <w:marTop w:val="0"/>
      <w:marBottom w:val="0"/>
      <w:divBdr>
        <w:top w:val="none" w:sz="0" w:space="0" w:color="auto"/>
        <w:left w:val="none" w:sz="0" w:space="0" w:color="auto"/>
        <w:bottom w:val="none" w:sz="0" w:space="0" w:color="auto"/>
        <w:right w:val="none" w:sz="0" w:space="0" w:color="auto"/>
      </w:divBdr>
    </w:div>
    <w:div w:id="152257193">
      <w:bodyDiv w:val="1"/>
      <w:marLeft w:val="0"/>
      <w:marRight w:val="0"/>
      <w:marTop w:val="0"/>
      <w:marBottom w:val="0"/>
      <w:divBdr>
        <w:top w:val="none" w:sz="0" w:space="0" w:color="auto"/>
        <w:left w:val="none" w:sz="0" w:space="0" w:color="auto"/>
        <w:bottom w:val="none" w:sz="0" w:space="0" w:color="auto"/>
        <w:right w:val="none" w:sz="0" w:space="0" w:color="auto"/>
      </w:divBdr>
    </w:div>
    <w:div w:id="299266461">
      <w:bodyDiv w:val="1"/>
      <w:marLeft w:val="0"/>
      <w:marRight w:val="0"/>
      <w:marTop w:val="0"/>
      <w:marBottom w:val="0"/>
      <w:divBdr>
        <w:top w:val="none" w:sz="0" w:space="0" w:color="auto"/>
        <w:left w:val="none" w:sz="0" w:space="0" w:color="auto"/>
        <w:bottom w:val="none" w:sz="0" w:space="0" w:color="auto"/>
        <w:right w:val="none" w:sz="0" w:space="0" w:color="auto"/>
      </w:divBdr>
    </w:div>
    <w:div w:id="310409591">
      <w:bodyDiv w:val="1"/>
      <w:marLeft w:val="0"/>
      <w:marRight w:val="0"/>
      <w:marTop w:val="0"/>
      <w:marBottom w:val="0"/>
      <w:divBdr>
        <w:top w:val="none" w:sz="0" w:space="0" w:color="auto"/>
        <w:left w:val="none" w:sz="0" w:space="0" w:color="auto"/>
        <w:bottom w:val="none" w:sz="0" w:space="0" w:color="auto"/>
        <w:right w:val="none" w:sz="0" w:space="0" w:color="auto"/>
      </w:divBdr>
    </w:div>
    <w:div w:id="446975048">
      <w:bodyDiv w:val="1"/>
      <w:marLeft w:val="0"/>
      <w:marRight w:val="0"/>
      <w:marTop w:val="0"/>
      <w:marBottom w:val="0"/>
      <w:divBdr>
        <w:top w:val="none" w:sz="0" w:space="0" w:color="auto"/>
        <w:left w:val="none" w:sz="0" w:space="0" w:color="auto"/>
        <w:bottom w:val="none" w:sz="0" w:space="0" w:color="auto"/>
        <w:right w:val="none" w:sz="0" w:space="0" w:color="auto"/>
      </w:divBdr>
    </w:div>
    <w:div w:id="509683317">
      <w:bodyDiv w:val="1"/>
      <w:marLeft w:val="0"/>
      <w:marRight w:val="0"/>
      <w:marTop w:val="0"/>
      <w:marBottom w:val="0"/>
      <w:divBdr>
        <w:top w:val="none" w:sz="0" w:space="0" w:color="auto"/>
        <w:left w:val="none" w:sz="0" w:space="0" w:color="auto"/>
        <w:bottom w:val="none" w:sz="0" w:space="0" w:color="auto"/>
        <w:right w:val="none" w:sz="0" w:space="0" w:color="auto"/>
      </w:divBdr>
    </w:div>
    <w:div w:id="825508878">
      <w:bodyDiv w:val="1"/>
      <w:marLeft w:val="0"/>
      <w:marRight w:val="0"/>
      <w:marTop w:val="0"/>
      <w:marBottom w:val="0"/>
      <w:divBdr>
        <w:top w:val="none" w:sz="0" w:space="0" w:color="auto"/>
        <w:left w:val="none" w:sz="0" w:space="0" w:color="auto"/>
        <w:bottom w:val="none" w:sz="0" w:space="0" w:color="auto"/>
        <w:right w:val="none" w:sz="0" w:space="0" w:color="auto"/>
      </w:divBdr>
    </w:div>
    <w:div w:id="869420580">
      <w:bodyDiv w:val="1"/>
      <w:marLeft w:val="0"/>
      <w:marRight w:val="0"/>
      <w:marTop w:val="0"/>
      <w:marBottom w:val="0"/>
      <w:divBdr>
        <w:top w:val="none" w:sz="0" w:space="0" w:color="auto"/>
        <w:left w:val="none" w:sz="0" w:space="0" w:color="auto"/>
        <w:bottom w:val="none" w:sz="0" w:space="0" w:color="auto"/>
        <w:right w:val="none" w:sz="0" w:space="0" w:color="auto"/>
      </w:divBdr>
    </w:div>
    <w:div w:id="947658321">
      <w:bodyDiv w:val="1"/>
      <w:marLeft w:val="0"/>
      <w:marRight w:val="0"/>
      <w:marTop w:val="0"/>
      <w:marBottom w:val="0"/>
      <w:divBdr>
        <w:top w:val="none" w:sz="0" w:space="0" w:color="auto"/>
        <w:left w:val="none" w:sz="0" w:space="0" w:color="auto"/>
        <w:bottom w:val="none" w:sz="0" w:space="0" w:color="auto"/>
        <w:right w:val="none" w:sz="0" w:space="0" w:color="auto"/>
      </w:divBdr>
    </w:div>
    <w:div w:id="1005787081">
      <w:bodyDiv w:val="1"/>
      <w:marLeft w:val="0"/>
      <w:marRight w:val="0"/>
      <w:marTop w:val="0"/>
      <w:marBottom w:val="0"/>
      <w:divBdr>
        <w:top w:val="none" w:sz="0" w:space="0" w:color="auto"/>
        <w:left w:val="none" w:sz="0" w:space="0" w:color="auto"/>
        <w:bottom w:val="none" w:sz="0" w:space="0" w:color="auto"/>
        <w:right w:val="none" w:sz="0" w:space="0" w:color="auto"/>
      </w:divBdr>
    </w:div>
    <w:div w:id="1010790684">
      <w:bodyDiv w:val="1"/>
      <w:marLeft w:val="0"/>
      <w:marRight w:val="0"/>
      <w:marTop w:val="0"/>
      <w:marBottom w:val="0"/>
      <w:divBdr>
        <w:top w:val="none" w:sz="0" w:space="0" w:color="auto"/>
        <w:left w:val="none" w:sz="0" w:space="0" w:color="auto"/>
        <w:bottom w:val="none" w:sz="0" w:space="0" w:color="auto"/>
        <w:right w:val="none" w:sz="0" w:space="0" w:color="auto"/>
      </w:divBdr>
    </w:div>
    <w:div w:id="1017001834">
      <w:bodyDiv w:val="1"/>
      <w:marLeft w:val="0"/>
      <w:marRight w:val="0"/>
      <w:marTop w:val="0"/>
      <w:marBottom w:val="0"/>
      <w:divBdr>
        <w:top w:val="none" w:sz="0" w:space="0" w:color="auto"/>
        <w:left w:val="none" w:sz="0" w:space="0" w:color="auto"/>
        <w:bottom w:val="none" w:sz="0" w:space="0" w:color="auto"/>
        <w:right w:val="none" w:sz="0" w:space="0" w:color="auto"/>
      </w:divBdr>
    </w:div>
    <w:div w:id="1110928291">
      <w:bodyDiv w:val="1"/>
      <w:marLeft w:val="0"/>
      <w:marRight w:val="0"/>
      <w:marTop w:val="0"/>
      <w:marBottom w:val="0"/>
      <w:divBdr>
        <w:top w:val="none" w:sz="0" w:space="0" w:color="auto"/>
        <w:left w:val="none" w:sz="0" w:space="0" w:color="auto"/>
        <w:bottom w:val="none" w:sz="0" w:space="0" w:color="auto"/>
        <w:right w:val="none" w:sz="0" w:space="0" w:color="auto"/>
      </w:divBdr>
    </w:div>
    <w:div w:id="1712265577">
      <w:bodyDiv w:val="1"/>
      <w:marLeft w:val="0"/>
      <w:marRight w:val="0"/>
      <w:marTop w:val="0"/>
      <w:marBottom w:val="0"/>
      <w:divBdr>
        <w:top w:val="none" w:sz="0" w:space="0" w:color="auto"/>
        <w:left w:val="none" w:sz="0" w:space="0" w:color="auto"/>
        <w:bottom w:val="none" w:sz="0" w:space="0" w:color="auto"/>
        <w:right w:val="none" w:sz="0" w:space="0" w:color="auto"/>
      </w:divBdr>
    </w:div>
    <w:div w:id="1741756273">
      <w:bodyDiv w:val="1"/>
      <w:marLeft w:val="0"/>
      <w:marRight w:val="0"/>
      <w:marTop w:val="0"/>
      <w:marBottom w:val="0"/>
      <w:divBdr>
        <w:top w:val="none" w:sz="0" w:space="0" w:color="auto"/>
        <w:left w:val="none" w:sz="0" w:space="0" w:color="auto"/>
        <w:bottom w:val="none" w:sz="0" w:space="0" w:color="auto"/>
        <w:right w:val="none" w:sz="0" w:space="0" w:color="auto"/>
      </w:divBdr>
    </w:div>
    <w:div w:id="1972441523">
      <w:bodyDiv w:val="1"/>
      <w:marLeft w:val="0"/>
      <w:marRight w:val="0"/>
      <w:marTop w:val="0"/>
      <w:marBottom w:val="0"/>
      <w:divBdr>
        <w:top w:val="none" w:sz="0" w:space="0" w:color="auto"/>
        <w:left w:val="none" w:sz="0" w:space="0" w:color="auto"/>
        <w:bottom w:val="none" w:sz="0" w:space="0" w:color="auto"/>
        <w:right w:val="none" w:sz="0" w:space="0" w:color="auto"/>
      </w:divBdr>
    </w:div>
    <w:div w:id="19786851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es.wikipedia.org/wiki/Mercado_de_capitales" TargetMode="External"/><Relationship Id="rId117" Type="http://schemas.openxmlformats.org/officeDocument/2006/relationships/image" Target="media/image51.png"/><Relationship Id="rId21" Type="http://schemas.openxmlformats.org/officeDocument/2006/relationships/hyperlink" Target="http://es.wikipedia.org/wiki/Riesgo_financiero" TargetMode="External"/><Relationship Id="rId42" Type="http://schemas.openxmlformats.org/officeDocument/2006/relationships/hyperlink" Target="http://es.wikipedia.org/w/index.php?title=Mercado_de_derivados&amp;action=edit&amp;redlink=1" TargetMode="External"/><Relationship Id="rId47" Type="http://schemas.openxmlformats.org/officeDocument/2006/relationships/image" Target="media/image14.jpeg"/><Relationship Id="rId63" Type="http://schemas.microsoft.com/office/2007/relationships/hdphoto" Target="media/hdphoto1.wdp"/><Relationship Id="rId68" Type="http://schemas.openxmlformats.org/officeDocument/2006/relationships/image" Target="media/image27.jpeg"/><Relationship Id="rId84" Type="http://schemas.openxmlformats.org/officeDocument/2006/relationships/image" Target="media/image37.png"/><Relationship Id="rId89" Type="http://schemas.openxmlformats.org/officeDocument/2006/relationships/image" Target="media/image42.png"/><Relationship Id="rId112" Type="http://schemas.openxmlformats.org/officeDocument/2006/relationships/hyperlink" Target="http://www.gerencie.com/rentabilidad.html" TargetMode="External"/><Relationship Id="rId16" Type="http://schemas.openxmlformats.org/officeDocument/2006/relationships/hyperlink" Target="http://es.wikipedia.org/wiki/Demanda" TargetMode="External"/><Relationship Id="rId107" Type="http://schemas.openxmlformats.org/officeDocument/2006/relationships/hyperlink" Target="http://www.monografias.com/trabajos11/empre/empre.shtml" TargetMode="External"/><Relationship Id="rId11" Type="http://schemas.openxmlformats.org/officeDocument/2006/relationships/image" Target="media/image4.png"/><Relationship Id="rId32" Type="http://schemas.openxmlformats.org/officeDocument/2006/relationships/hyperlink" Target="http://es.wikipedia.org/wiki/Acci%C3%B3n_(finanzas)" TargetMode="External"/><Relationship Id="rId37" Type="http://schemas.openxmlformats.org/officeDocument/2006/relationships/image" Target="media/image10.png"/><Relationship Id="rId53" Type="http://schemas.openxmlformats.org/officeDocument/2006/relationships/hyperlink" Target="http://es.wikipedia.org/wiki/Demanda" TargetMode="External"/><Relationship Id="rId58" Type="http://schemas.openxmlformats.org/officeDocument/2006/relationships/image" Target="media/image20.png"/><Relationship Id="rId74" Type="http://schemas.microsoft.com/office/2007/relationships/hdphoto" Target="media/hdphoto6.wdp"/><Relationship Id="rId79" Type="http://schemas.microsoft.com/office/2007/relationships/hdphoto" Target="media/hdphoto8.wdp"/><Relationship Id="rId102" Type="http://schemas.openxmlformats.org/officeDocument/2006/relationships/hyperlink" Target="http://es.wikipedia.org/wiki/Supermercados" TargetMode="External"/><Relationship Id="rId123" Type="http://schemas.openxmlformats.org/officeDocument/2006/relationships/image" Target="media/image57.emf"/><Relationship Id="rId5" Type="http://schemas.openxmlformats.org/officeDocument/2006/relationships/settings" Target="settings.xml"/><Relationship Id="rId61" Type="http://schemas.openxmlformats.org/officeDocument/2006/relationships/image" Target="media/image23.png"/><Relationship Id="rId82" Type="http://schemas.openxmlformats.org/officeDocument/2006/relationships/image" Target="media/image35.png"/><Relationship Id="rId90" Type="http://schemas.openxmlformats.org/officeDocument/2006/relationships/image" Target="media/image43.png"/><Relationship Id="rId95" Type="http://schemas.openxmlformats.org/officeDocument/2006/relationships/image" Target="media/image48.jpeg"/><Relationship Id="rId19" Type="http://schemas.openxmlformats.org/officeDocument/2006/relationships/hyperlink" Target="http://es.wikipedia.org/wiki/Capital_financiero" TargetMode="External"/><Relationship Id="rId14" Type="http://schemas.openxmlformats.org/officeDocument/2006/relationships/footer" Target="footer2.xml"/><Relationship Id="rId22" Type="http://schemas.openxmlformats.org/officeDocument/2006/relationships/hyperlink" Target="http://es.wikipedia.org/wiki/Derivados_financieros" TargetMode="External"/><Relationship Id="rId27" Type="http://schemas.openxmlformats.org/officeDocument/2006/relationships/hyperlink" Target="http://es.wikipedia.org/wiki/Valor_%28finanzas%29" TargetMode="External"/><Relationship Id="rId30" Type="http://schemas.openxmlformats.org/officeDocument/2006/relationships/hyperlink" Target="http://es.wikipedia.org/wiki/Instrumentos_financieros" TargetMode="External"/><Relationship Id="rId35" Type="http://schemas.openxmlformats.org/officeDocument/2006/relationships/hyperlink" Target="http://es.wikipedia.org/wiki/Bono_(finanzas)" TargetMode="External"/><Relationship Id="rId43" Type="http://schemas.openxmlformats.org/officeDocument/2006/relationships/hyperlink" Target="http://es.wikipedia.org/wiki/Riesgo_financiero" TargetMode="External"/><Relationship Id="rId48" Type="http://schemas.openxmlformats.org/officeDocument/2006/relationships/hyperlink" Target="http://es.wikipedia.org/wiki/Mercado_de_divisas" TargetMode="External"/><Relationship Id="rId56" Type="http://schemas.openxmlformats.org/officeDocument/2006/relationships/image" Target="media/image18.png"/><Relationship Id="rId64" Type="http://schemas.openxmlformats.org/officeDocument/2006/relationships/image" Target="media/image25.jpeg"/><Relationship Id="rId69" Type="http://schemas.microsoft.com/office/2007/relationships/hdphoto" Target="media/hdphoto4.wdp"/><Relationship Id="rId77" Type="http://schemas.openxmlformats.org/officeDocument/2006/relationships/image" Target="media/image31.jpeg"/><Relationship Id="rId100" Type="http://schemas.openxmlformats.org/officeDocument/2006/relationships/hyperlink" Target="http://es.wikipedia.org/w/index.php?title=Proveedores&amp;action=edit&amp;redlink=1" TargetMode="External"/><Relationship Id="rId105" Type="http://schemas.openxmlformats.org/officeDocument/2006/relationships/hyperlink" Target="http://www.monografias.com/trabajos11/empre/empre.shtml" TargetMode="External"/><Relationship Id="rId113" Type="http://schemas.openxmlformats.org/officeDocument/2006/relationships/hyperlink" Target="http://www.gerencie.com/capital-de-trabajo.html" TargetMode="External"/><Relationship Id="rId118" Type="http://schemas.openxmlformats.org/officeDocument/2006/relationships/image" Target="media/image52.pn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5.jpeg"/><Relationship Id="rId72" Type="http://schemas.microsoft.com/office/2007/relationships/hdphoto" Target="media/hdphoto5.wdp"/><Relationship Id="rId80" Type="http://schemas.openxmlformats.org/officeDocument/2006/relationships/image" Target="media/image33.jpeg"/><Relationship Id="rId85" Type="http://schemas.openxmlformats.org/officeDocument/2006/relationships/image" Target="media/image38.png"/><Relationship Id="rId93" Type="http://schemas.openxmlformats.org/officeDocument/2006/relationships/image" Target="media/image46.png"/><Relationship Id="rId98" Type="http://schemas.openxmlformats.org/officeDocument/2006/relationships/hyperlink" Target="http://es.wikipedia.org/wiki/Ingreso" TargetMode="External"/><Relationship Id="rId121" Type="http://schemas.openxmlformats.org/officeDocument/2006/relationships/image" Target="media/image55.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es.wikipedia.org/wiki/Econom%C3%ADa_de_mercado" TargetMode="External"/><Relationship Id="rId25" Type="http://schemas.openxmlformats.org/officeDocument/2006/relationships/image" Target="media/image6.jpeg"/><Relationship Id="rId33" Type="http://schemas.openxmlformats.org/officeDocument/2006/relationships/image" Target="media/image8.jpeg"/><Relationship Id="rId38" Type="http://schemas.openxmlformats.org/officeDocument/2006/relationships/image" Target="media/image11.jpeg"/><Relationship Id="rId46" Type="http://schemas.openxmlformats.org/officeDocument/2006/relationships/hyperlink" Target="http://es.wikipedia.org/wiki/Contrato_de_seguro" TargetMode="External"/><Relationship Id="rId59" Type="http://schemas.openxmlformats.org/officeDocument/2006/relationships/image" Target="media/image21.png"/><Relationship Id="rId67" Type="http://schemas.microsoft.com/office/2007/relationships/hdphoto" Target="media/hdphoto3.wdp"/><Relationship Id="rId103" Type="http://schemas.openxmlformats.org/officeDocument/2006/relationships/hyperlink" Target="http://es.wikipedia.org/wiki/Diferenciaci%C3%B3n" TargetMode="External"/><Relationship Id="rId108" Type="http://schemas.openxmlformats.org/officeDocument/2006/relationships/hyperlink" Target="http://www.monografias.com/trabajos11/empre/empre.shtml" TargetMode="External"/><Relationship Id="rId116" Type="http://schemas.openxmlformats.org/officeDocument/2006/relationships/image" Target="media/image50.png"/><Relationship Id="rId124" Type="http://schemas.openxmlformats.org/officeDocument/2006/relationships/image" Target="media/image58.emf"/><Relationship Id="rId20" Type="http://schemas.openxmlformats.org/officeDocument/2006/relationships/hyperlink" Target="http://es.wikipedia.org/wiki/Mercado_de_capitales" TargetMode="External"/><Relationship Id="rId41" Type="http://schemas.openxmlformats.org/officeDocument/2006/relationships/hyperlink" Target="http://es.wikipedia.org/w/index.php?title=Activo_financiero_alternativo&amp;action=edit&amp;redlink=1" TargetMode="External"/><Relationship Id="rId54" Type="http://schemas.openxmlformats.org/officeDocument/2006/relationships/image" Target="media/image16.png"/><Relationship Id="rId62" Type="http://schemas.openxmlformats.org/officeDocument/2006/relationships/image" Target="media/image24.jpeg"/><Relationship Id="rId70" Type="http://schemas.openxmlformats.org/officeDocument/2006/relationships/footer" Target="footer3.xml"/><Relationship Id="rId75" Type="http://schemas.openxmlformats.org/officeDocument/2006/relationships/image" Target="media/image30.jpeg"/><Relationship Id="rId83" Type="http://schemas.openxmlformats.org/officeDocument/2006/relationships/image" Target="media/image36.png"/><Relationship Id="rId88" Type="http://schemas.openxmlformats.org/officeDocument/2006/relationships/image" Target="media/image41.png"/><Relationship Id="rId91" Type="http://schemas.openxmlformats.org/officeDocument/2006/relationships/image" Target="media/image44.png"/><Relationship Id="rId96" Type="http://schemas.openxmlformats.org/officeDocument/2006/relationships/hyperlink" Target="http://es.wikipedia.org/wiki/Contabilidad" TargetMode="External"/><Relationship Id="rId111" Type="http://schemas.openxmlformats.org/officeDocument/2006/relationships/hyperlink" Target="http://www.gerencie.com/razones-financieras.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es.wikipedia.org/wiki/Oferta" TargetMode="External"/><Relationship Id="rId23" Type="http://schemas.openxmlformats.org/officeDocument/2006/relationships/hyperlink" Target="http://es.wikipedia.org/wiki/Forex" TargetMode="External"/><Relationship Id="rId28" Type="http://schemas.openxmlformats.org/officeDocument/2006/relationships/hyperlink" Target="http://es.wikipedia.org/wiki/Acci%C3%B3n_%28finanzas%29" TargetMode="External"/><Relationship Id="rId36" Type="http://schemas.openxmlformats.org/officeDocument/2006/relationships/image" Target="media/image9.jpeg"/><Relationship Id="rId49" Type="http://schemas.openxmlformats.org/officeDocument/2006/relationships/hyperlink" Target="http://es.wikipedia.org/wiki/Moneda" TargetMode="External"/><Relationship Id="rId57" Type="http://schemas.openxmlformats.org/officeDocument/2006/relationships/image" Target="media/image19.png"/><Relationship Id="rId106" Type="http://schemas.openxmlformats.org/officeDocument/2006/relationships/hyperlink" Target="http://www.monografias.com/trabajos11/travent/travent.shtml" TargetMode="External"/><Relationship Id="rId114" Type="http://schemas.openxmlformats.org/officeDocument/2006/relationships/image" Target="media/image49.emf"/><Relationship Id="rId119" Type="http://schemas.openxmlformats.org/officeDocument/2006/relationships/image" Target="media/image53.png"/><Relationship Id="rId10" Type="http://schemas.openxmlformats.org/officeDocument/2006/relationships/image" Target="media/image3.jpeg"/><Relationship Id="rId31" Type="http://schemas.openxmlformats.org/officeDocument/2006/relationships/image" Target="media/image7.jpeg"/><Relationship Id="rId44" Type="http://schemas.openxmlformats.org/officeDocument/2006/relationships/image" Target="media/image13.jpeg"/><Relationship Id="rId52" Type="http://schemas.openxmlformats.org/officeDocument/2006/relationships/hyperlink" Target="http://es.wikipedia.org/wiki/Oferta" TargetMode="External"/><Relationship Id="rId60" Type="http://schemas.openxmlformats.org/officeDocument/2006/relationships/image" Target="media/image22.png"/><Relationship Id="rId65" Type="http://schemas.microsoft.com/office/2007/relationships/hdphoto" Target="media/hdphoto2.wdp"/><Relationship Id="rId73" Type="http://schemas.openxmlformats.org/officeDocument/2006/relationships/image" Target="media/image29.jpeg"/><Relationship Id="rId78" Type="http://schemas.openxmlformats.org/officeDocument/2006/relationships/image" Target="media/image32.jpeg"/><Relationship Id="rId81" Type="http://schemas.openxmlformats.org/officeDocument/2006/relationships/image" Target="media/image34.jpeg"/><Relationship Id="rId86" Type="http://schemas.openxmlformats.org/officeDocument/2006/relationships/image" Target="media/image39.png"/><Relationship Id="rId94" Type="http://schemas.openxmlformats.org/officeDocument/2006/relationships/image" Target="media/image47.png"/><Relationship Id="rId99" Type="http://schemas.openxmlformats.org/officeDocument/2006/relationships/hyperlink" Target="http://es.wikipedia.org/wiki/Cliente_%28econom%C3%ADa%29" TargetMode="External"/><Relationship Id="rId101" Type="http://schemas.openxmlformats.org/officeDocument/2006/relationships/hyperlink" Target="http://es.wikipedia.org/wiki/Farmac%C3%A9utica" TargetMode="External"/><Relationship Id="rId122" Type="http://schemas.openxmlformats.org/officeDocument/2006/relationships/image" Target="media/image56.emf"/><Relationship Id="rId4" Type="http://schemas.microsoft.com/office/2007/relationships/stylesWithEffects" Target="stylesWithEffects.xml"/><Relationship Id="rId9" Type="http://schemas.openxmlformats.org/officeDocument/2006/relationships/image" Target="media/image2.gif"/><Relationship Id="rId13" Type="http://schemas.openxmlformats.org/officeDocument/2006/relationships/image" Target="media/image5.jpeg"/><Relationship Id="rId18" Type="http://schemas.openxmlformats.org/officeDocument/2006/relationships/hyperlink" Target="http://es.wikipedia.org/wiki/Econom%C3%ADa_planificada" TargetMode="External"/><Relationship Id="rId39" Type="http://schemas.openxmlformats.org/officeDocument/2006/relationships/image" Target="media/image12.jpeg"/><Relationship Id="rId109" Type="http://schemas.openxmlformats.org/officeDocument/2006/relationships/hyperlink" Target="http://www.monografias.com/trabajos15/calidad-serv/calidad-serv.shtml" TargetMode="External"/><Relationship Id="rId34" Type="http://schemas.openxmlformats.org/officeDocument/2006/relationships/hyperlink" Target="http://es.wikipedia.org/wiki/Mercado_de_bonos" TargetMode="External"/><Relationship Id="rId50" Type="http://schemas.openxmlformats.org/officeDocument/2006/relationships/hyperlink" Target="http://es.wikipedia.org/wiki/Divisa" TargetMode="External"/><Relationship Id="rId55" Type="http://schemas.openxmlformats.org/officeDocument/2006/relationships/image" Target="media/image17.png"/><Relationship Id="rId76" Type="http://schemas.microsoft.com/office/2007/relationships/hdphoto" Target="media/hdphoto7.wdp"/><Relationship Id="rId97" Type="http://schemas.openxmlformats.org/officeDocument/2006/relationships/hyperlink" Target="http://es.wikipedia.org/wiki/Estados_financieros" TargetMode="External"/><Relationship Id="rId104" Type="http://schemas.openxmlformats.org/officeDocument/2006/relationships/hyperlink" Target="http://es.wikipedia.org/wiki/Disponibilidad" TargetMode="External"/><Relationship Id="rId120" Type="http://schemas.openxmlformats.org/officeDocument/2006/relationships/image" Target="media/image54.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jpeg"/><Relationship Id="rId92" Type="http://schemas.openxmlformats.org/officeDocument/2006/relationships/image" Target="media/image45.png"/><Relationship Id="rId2" Type="http://schemas.openxmlformats.org/officeDocument/2006/relationships/numbering" Target="numbering.xml"/><Relationship Id="rId29" Type="http://schemas.openxmlformats.org/officeDocument/2006/relationships/hyperlink" Target="http://es.wikipedia.org/wiki/Bono_%28finanzas%29" TargetMode="External"/><Relationship Id="rId24" Type="http://schemas.openxmlformats.org/officeDocument/2006/relationships/hyperlink" Target="http://es.wikipedia.org/wiki/Mercado_monetario" TargetMode="External"/><Relationship Id="rId40" Type="http://schemas.openxmlformats.org/officeDocument/2006/relationships/hyperlink" Target="http://es.wikipedia.org/wiki/Activo_financiero" TargetMode="External"/><Relationship Id="rId45" Type="http://schemas.openxmlformats.org/officeDocument/2006/relationships/hyperlink" Target="http://es.wikipedia.org/w/index.php?title=Mercado_de_seguros&amp;action=edit&amp;redlink=1" TargetMode="External"/><Relationship Id="rId66" Type="http://schemas.openxmlformats.org/officeDocument/2006/relationships/image" Target="media/image26.jpeg"/><Relationship Id="rId87" Type="http://schemas.openxmlformats.org/officeDocument/2006/relationships/image" Target="media/image40.png"/><Relationship Id="rId110" Type="http://schemas.openxmlformats.org/officeDocument/2006/relationships/hyperlink" Target="http://www.monografias.com/trabajos10/poli/poli.shtml" TargetMode="External"/><Relationship Id="rId115" Type="http://schemas.openxmlformats.org/officeDocument/2006/relationships/hyperlink" Target="http://www.economia-exel.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Rob08</b:Tag>
    <b:SourceType>Book</b:SourceType>
    <b:Guid>{5ECACFEA-6E24-46C5-B930-6A2819A2198C}</b:Guid>
    <b:Author>
      <b:Author>
        <b:NameList>
          <b:Person>
            <b:Last>Merton</b:Last>
            <b:First>Robert</b:First>
          </b:Person>
        </b:NameList>
      </b:Author>
    </b:Author>
    <b:Title>Finanzas</b:Title>
    <b:Year>2008</b:Year>
    <b:City>mexico</b:City>
    <b:RefOrder>1</b:RefOrder>
  </b:Source>
  <b:Source>
    <b:Tag>Alf09</b:Tag>
    <b:SourceType>Book</b:SourceType>
    <b:Guid>{25D11881-2079-4DEB-B853-FF778BB0F514}</b:Guid>
    <b:Author>
      <b:Author>
        <b:NameList>
          <b:Person>
            <b:Last>Castro</b:Last>
            <b:First>Alfonso</b:First>
            <b:Middle>Ortega</b:Middle>
          </b:Person>
        </b:NameList>
      </b:Author>
    </b:Author>
    <b:Title>Introduccion a las finanzas</b:Title>
    <b:Year>2009</b:Year>
    <b:City>Mexico</b:City>
    <b:Publisher>McGraw Hill</b:Publisher>
    <b:RefOrder>2</b:RefOrder>
  </b:Source>
  <b:Source>
    <b:Tag>Gua09</b:Tag>
    <b:SourceType>Book</b:SourceType>
    <b:Guid>{BCC14DA8-5A3B-4BB1-86B1-A31DBED4699E}</b:Guid>
    <b:Author>
      <b:Author>
        <b:NameList>
          <b:Person>
            <b:Last>Setzer</b:Last>
            <b:First>Guadalupe</b:First>
          </b:Person>
        </b:NameList>
      </b:Author>
    </b:Author>
    <b:Title>Administracion Financiera</b:Title>
    <b:Year>2009</b:Year>
    <b:City>mexico</b:City>
    <b:RefOrder>3</b:RefOrder>
  </b:Source>
  <b:Source>
    <b:Tag>Git12</b:Tag>
    <b:SourceType>Book</b:SourceType>
    <b:Guid>{C3FA72B2-C979-4F7D-9F2A-EB8060C3DDC5}</b:Guid>
    <b:Author>
      <b:Author>
        <b:NameList>
          <b:Person>
            <b:Last>Gitman</b:Last>
            <b:First>Lawrence</b:First>
            <b:Middle>J.</b:Middle>
          </b:Person>
        </b:NameList>
      </b:Author>
    </b:Author>
    <b:Title>Principios de Administracion Financiera</b:Title>
    <b:Year>2012</b:Year>
    <b:City>mexico</b:City>
    <b:RefOrder>4</b:RefOrder>
  </b:Source>
  <b:Source>
    <b:Tag>Sco10</b:Tag>
    <b:SourceType>Book</b:SourceType>
    <b:Guid>{31961EFA-3A89-4BF7-AA9C-EB3A45F53F3E}</b:Guid>
    <b:Title>Fundamentos de administracion Financiera</b:Title>
    <b:Year>2010</b:Year>
    <b:Author>
      <b:Author>
        <b:NameList>
          <b:Person>
            <b:Last>Scott</b:Last>
            <b:First>Besley </b:First>
          </b:Person>
          <b:Person>
            <b:Last>C.Brigham</b:Last>
            <b:First>Eugene</b:First>
          </b:Person>
        </b:NameList>
      </b:Author>
    </b:Author>
    <b:RefOrder>5</b:RefOrder>
  </b:Source>
  <b:Source>
    <b:Tag>Eve12</b:Tag>
    <b:SourceType>Report</b:SourceType>
    <b:Guid>{E59C2371-89B3-482E-AE3E-B63F265026D1}</b:Guid>
    <b:Year>2012</b:Year>
    <b:Author>
      <b:Author>
        <b:NameList>
          <b:Person>
            <b:Last>Vallejo</b:Last>
            <b:First>Evelyn</b:First>
          </b:Person>
        </b:NameList>
      </b:Author>
    </b:Author>
    <b:RefOrder>6</b:RefOrder>
  </b:Source>
  <b:Source>
    <b:Tag>Mor10</b:Tag>
    <b:SourceType>Book</b:SourceType>
    <b:Guid>{15E0A48F-3B3F-458B-83B6-6A5890316E06}</b:Guid>
    <b:Title>Principios de finanzas</b:Title>
    <b:Year>2010</b:Year>
    <b:City>Mexico</b:City>
    <b:Author>
      <b:Author>
        <b:NameList>
          <b:Person>
            <b:Last>Morales Castro </b:Last>
            <b:First>Arturo</b:First>
          </b:Person>
          <b:Person>
            <b:Last>Morales</b:Last>
            <b:Middle>Antonio</b:Middle>
            <b:First>Jose</b:First>
          </b:Person>
        </b:NameList>
      </b:Author>
    </b:Author>
    <b:RefOrder>1</b:RefOrder>
  </b:Source>
  <b:Source>
    <b:Tag>Dum10</b:Tag>
    <b:SourceType>Book</b:SourceType>
    <b:Guid>{8582FB76-C934-41C0-9619-FE73C5543D8C}</b:Guid>
    <b:Author>
      <b:Author>
        <b:NameList>
          <b:Person>
            <b:Last>G.</b:Last>
            <b:First>Dumrauf</b:First>
          </b:Person>
        </b:NameList>
      </b:Author>
    </b:Author>
    <b:Title>Finanzas corporativas: un enfoque latinoamericano </b:Title>
    <b:Year>2010</b:Year>
    <b:City>mexico</b:City>
    <b:Publisher>Alfaomega</b:Publisher>
    <b:RefOrder>2</b:RefOrder>
  </b:Source>
  <b:Source>
    <b:Tag>Fre08</b:Tag>
    <b:SourceType>Book</b:SourceType>
    <b:Guid>{95232C5C-660B-4F15-BC59-6893BD941F48}</b:Guid>
    <b:Author>
      <b:Author>
        <b:NameList>
          <b:Person>
            <b:Last>H.J.</b:Last>
            <b:First>Freira</b:First>
          </b:Person>
        </b:NameList>
      </b:Author>
    </b:Author>
    <b:Title>Manual didactico de estados financieros</b:Title>
    <b:Year>2008</b:Year>
    <b:RefOrder>1</b:RefOrder>
  </b:Source>
  <b:Source>
    <b:Tag>SFu07</b:Tag>
    <b:SourceType>Book</b:SourceType>
    <b:Guid>{9A82ED10-4CB7-4665-82B9-2396DBD158B8}</b:Guid>
    <b:Author>
      <b:Author>
        <b:NameList>
          <b:Person>
            <b:Last>J</b:Last>
            <b:First>S</b:First>
            <b:Middle>Fuentes</b:Middle>
          </b:Person>
        </b:NameList>
      </b:Author>
    </b:Author>
    <b:Title>Analisis financiero</b:Title>
    <b:Year>2007</b:Year>
    <b:City>Mexico</b:City>
    <b:RefOrder>2</b:RefOrder>
  </b:Source>
  <b:Source>
    <b:Tag>MarcadorDePosición1</b:Tag>
    <b:SourceType>Book</b:SourceType>
    <b:Guid>{2B5FB5F0-06EF-42D2-B0F2-BC160EF734D6}</b:Guid>
    <b:Author>
      <b:Author>
        <b:NameList>
          <b:Person>
            <b:Last>Cifuentes</b:Last>
            <b:First>Juan</b:First>
            <b:Middle>Pablo</b:Middle>
          </b:Person>
        </b:NameList>
      </b:Author>
    </b:Author>
    <b:Title>Análisis financiero</b:Title>
    <b:Year>1999</b:Year>
    <b:City>Santa Fé</b:City>
    <b:RefOrder>3</b:RefOrder>
  </b:Source>
  <b:Source>
    <b:Tag>Jos09</b:Tag>
    <b:SourceType>Book</b:SourceType>
    <b:Guid>{981EB3B5-334F-4327-8343-82F7E3F042AB}</b:Guid>
    <b:Author>
      <b:Author>
        <b:NameList>
          <b:Person>
            <b:Last>Danto</b:Last>
            <b:First>Jose</b:First>
          </b:Person>
        </b:NameList>
      </b:Author>
    </b:Author>
    <b:Title>valucion, valor recidual</b:Title>
    <b:Year>2009</b:Year>
    <b:City>Argentina</b:City>
    <b:RefOrder>4</b:RefOrder>
  </b:Source>
  <b:Source>
    <b:Tag>Jua99</b:Tag>
    <b:SourceType>Book</b:SourceType>
    <b:Guid>{7FF55C12-1991-4E1F-9D35-AEC31C03BF3C}</b:Guid>
    <b:Author>
      <b:Author>
        <b:NameList>
          <b:Person>
            <b:Last>fuentes</b:Last>
            <b:First>Juan</b:First>
            <b:Middle>pablo si</b:Middle>
          </b:Person>
        </b:NameList>
      </b:Author>
    </b:Author>
    <b:Title>Analisis financiero</b:Title>
    <b:Year>1999</b:Year>
    <b:City>Bogota</b:City>
    <b:RefOrder>5</b:RefOrder>
  </b:Source>
  <b:Source>
    <b:Tag>MarcadorDePosición2</b:Tag>
    <b:SourceType>Book</b:SourceType>
    <b:Guid>{6799C19C-9010-439D-ADB7-ACD13B55EC10}</b:Guid>
    <b:Author>
      <b:Author>
        <b:NameList>
          <b:Person>
            <b:Last>Sifuentes</b:Last>
            <b:First>Juan</b:First>
            <b:Middle>Pablo</b:Middle>
          </b:Person>
        </b:NameList>
      </b:Author>
    </b:Author>
    <b:Title>Análisi Finaciero de la univercidad San  Martin</b:Title>
    <b:Year>1999</b:Year>
    <b:City>Santa fe de bogota</b:City>
    <b:RefOrder>6</b:RefOrder>
  </b:Source>
  <b:Source>
    <b:Tag>Sco091</b:Tag>
    <b:SourceType>Book</b:SourceType>
    <b:Guid>{453B7FAD-0613-40D5-AA28-A50D28180140}</b:Guid>
    <b:Title>Fundamentos de Administración financiera</b:Title>
    <b:Year>2009</b:Year>
    <b:City>México</b:City>
    <b:Publisher>Cengage Learning, pag 86</b:Publisher>
    <b:Author>
      <b:Author>
        <b:NameList>
          <b:Person>
            <b:Last>Scott Besney</b:Last>
            <b:First>Eugene</b:First>
          </b:Person>
        </b:NameList>
      </b:Author>
    </b:Author>
    <b:RefOrder>1</b:RefOrder>
  </b:Source>
  <b:Source>
    <b:Tag>Mar09</b:Tag>
    <b:SourceType>Book</b:SourceType>
    <b:Guid>{872D296B-4F8B-4F4B-81BD-EDE909061921}</b:Guid>
    <b:Author>
      <b:Author>
        <b:NameList>
          <b:Person>
            <b:Last>Cruz</b:Last>
            <b:First>Maria</b:First>
            <b:Middle>de la</b:Middle>
          </b:Person>
        </b:NameList>
      </b:Author>
    </b:Author>
    <b:Title>La cartera</b:Title>
    <b:Year>2009</b:Year>
    <b:City>Argentina</b:City>
    <b:RefOrder>3</b:RefOrder>
  </b:Source>
  <b:Source>
    <b:Tag>Lis10</b:Tag>
    <b:SourceType>Book</b:SourceType>
    <b:Guid>{617BD93E-B41B-480F-9AD3-826DD3736C75}</b:Guid>
    <b:Author>
      <b:Author>
        <b:NameList>
          <b:Person>
            <b:Last>Serrano</b:Last>
            <b:First>Lisandro</b:First>
          </b:Person>
        </b:NameList>
      </b:Author>
    </b:Author>
    <b:Title>Seguro de credito</b:Title>
    <b:Year>2010</b:Year>
    <b:City>Mexico</b:City>
    <b:RefOrder>5</b:RefOrder>
  </b:Source>
  <b:Source>
    <b:Tag>Car10</b:Tag>
    <b:SourceType>Book</b:SourceType>
    <b:Guid>{0D19C64C-4177-4BB4-B7A1-4E7A0D870AF7}</b:Guid>
    <b:Author>
      <b:Author>
        <b:NameList>
          <b:Person>
            <b:Last>Bravo</b:Last>
            <b:First>Carlos</b:First>
          </b:Person>
        </b:NameList>
      </b:Author>
    </b:Author>
    <b:Title>CONTROL INTERNO</b:Title>
    <b:Year>2010</b:Year>
    <b:City>Mexico</b:City>
    <b:RefOrder>6</b:RefOrder>
  </b:Source>
  <b:Source>
    <b:Tag>Rod09</b:Tag>
    <b:SourceType>Book</b:SourceType>
    <b:Guid>{F69648D4-1344-4130-86F5-AB1D5660A1F2}</b:Guid>
    <b:Title>Estados FInanacieros Basicos</b:Title>
    <b:Year>2009</b:Year>
    <b:City>Mexico</b:City>
    <b:Author>
      <b:Author>
        <b:NameList>
          <b:Person>
            <b:Last>Esupiñan</b:Last>
            <b:First>Rodrigo</b:First>
          </b:Person>
        </b:NameList>
      </b:Author>
    </b:Author>
    <b:RefOrder>6</b:RefOrder>
  </b:Source>
  <b:Source>
    <b:Tag>Rob082</b:Tag>
    <b:SourceType>Book</b:SourceType>
    <b:Guid>{E0189915-EAE0-4C1A-83A9-3A44D2051144}</b:Guid>
    <b:Author>
      <b:Author>
        <b:NameList>
          <b:Person>
            <b:Last>Pinera</b:Last>
            <b:First>Roberto</b:First>
            <b:Middle>Macias</b:Middle>
          </b:Person>
        </b:NameList>
      </b:Author>
    </b:Author>
    <b:Title>Analisis Financiero </b:Title>
    <b:Year>2008</b:Year>
    <b:City>Mexico</b:City>
    <b:RefOrder>8</b:RefOrder>
  </b:Source>
  <b:Source>
    <b:Tag>Sam08</b:Tag>
    <b:SourceType>Book</b:SourceType>
    <b:Guid>{810BFBD1-01FB-4274-B6A9-17A418750D52}</b:Guid>
    <b:Author>
      <b:Author>
        <b:NameList>
          <b:Person>
            <b:Last>Mantilla</b:Last>
            <b:First>Samuel</b:First>
            <b:Middle>Alberto</b:Middle>
          </b:Person>
        </b:NameList>
      </b:Author>
    </b:Author>
    <b:Title>Finanzas</b:Title>
    <b:Year>2008</b:Year>
    <b:City>Bogota</b:City>
    <b:RefOrder>1</b:RefOrder>
  </b:Source>
  <b:Source>
    <b:Tag>Law09</b:Tag>
    <b:SourceType>Book</b:SourceType>
    <b:Guid>{C6009D9D-747E-4EB4-8DD3-BDC8CE735F93}</b:Guid>
    <b:Author>
      <b:Author>
        <b:NameList>
          <b:Person>
            <b:Last>J.Gitman</b:Last>
            <b:First>Lawrence</b:First>
          </b:Person>
        </b:NameList>
      </b:Author>
    </b:Author>
    <b:Title>Administracion Financiera</b:Title>
    <b:Year>2009</b:Year>
    <b:City>Mexico</b:City>
    <b:RefOrder>7</b:RefOrder>
  </b:Source>
  <b:Source>
    <b:Tag>Sam09</b:Tag>
    <b:SourceType>Book</b:SourceType>
    <b:Guid>{7298F8CD-B55E-40EE-B24E-5115D0B4FB2F}</b:Guid>
    <b:Author>
      <b:Author>
        <b:NameList>
          <b:Person>
            <b:Last>Pantoja</b:Last>
            <b:First>Samuel</b:First>
          </b:Person>
        </b:NameList>
      </b:Author>
    </b:Author>
    <b:Title>Analisis y sus metodos</b:Title>
    <b:Year>2009</b:Year>
    <b:City>Argentina</b:City>
    <b:RefOrder>11</b:RefOrder>
  </b:Source>
  <b:Source>
    <b:Tag>Edi09</b:Tag>
    <b:SourceType>Book</b:SourceType>
    <b:Guid>{BFAF5E13-B8D6-4ABB-9B20-6972714AB681}</b:Guid>
    <b:Author>
      <b:Author>
        <b:NameList>
          <b:Person>
            <b:Last>Castillo</b:Last>
            <b:First>Edison</b:First>
          </b:Person>
        </b:NameList>
      </b:Author>
    </b:Author>
    <b:Title>El apalancamiento </b:Title>
    <b:Year>2009</b:Year>
    <b:City>Mexico</b:City>
    <b:RefOrder>12</b:RefOrder>
  </b:Source>
  <b:Source>
    <b:Tag>Ped10</b:Tag>
    <b:SourceType>Book</b:SourceType>
    <b:Guid>{143DDC6E-6803-4AFC-AE59-9B53C8538EF4}</b:Guid>
    <b:Author>
      <b:Author>
        <b:NameList>
          <b:Person>
            <b:Last>Zuñiga</b:Last>
            <b:First>Pedro</b:First>
          </b:Person>
        </b:NameList>
      </b:Author>
    </b:Author>
    <b:Title>Analisisi Financiero</b:Title>
    <b:Year>2010</b:Year>
    <b:City>Bogoto</b:City>
    <b:RefOrder>13</b:RefOrder>
  </b:Source>
  <b:Source>
    <b:Tag>Mar</b:Tag>
    <b:SourceType>Book</b:SourceType>
    <b:Guid>{02B8C053-E1CC-4119-B066-BD1A6EA8D959}</b:Guid>
    <b:Author>
      <b:Author>
        <b:NameList>
          <b:Person>
            <b:Last>Gonsales</b:Last>
            <b:First>Martha</b:First>
          </b:Person>
        </b:NameList>
      </b:Author>
    </b:Author>
    <b:Title>las Estrategias financieras</b:Title>
    <b:Year>2010</b:Year>
    <b:City>Argentina</b:City>
    <b:RefOrder>14</b:RefOrder>
  </b:Source>
  <b:Source>
    <b:Tag>Ant11</b:Tag>
    <b:SourceType>Book</b:SourceType>
    <b:Guid>{3F0728B2-ABFC-45C3-8620-2C86E3FB266A}</b:Guid>
    <b:Author>
      <b:Author>
        <b:NameList>
          <b:Person>
            <b:Last>Nevada</b:Last>
            <b:First>Antonio</b:First>
          </b:Person>
        </b:NameList>
      </b:Author>
    </b:Author>
    <b:Title>procesos financieros</b:Title>
    <b:Year>2011</b:Year>
    <b:City>Mexico</b:City>
    <b:RefOrder>15</b:RefOrder>
  </b:Source>
  <b:Source>
    <b:Tag>Cri10</b:Tag>
    <b:SourceType>Book</b:SourceType>
    <b:Guid>{9F15E85B-7123-4610-944B-A38025DBAE33}</b:Guid>
    <b:Author>
      <b:Author>
        <b:NameList>
          <b:Person>
            <b:Last>J.</b:Last>
            <b:First>Cristina</b:First>
            <b:Middle>Andrade</b:Middle>
          </b:Person>
        </b:NameList>
      </b:Author>
    </b:Author>
    <b:Title>la organizacion de los procesos</b:Title>
    <b:Year>2010</b:Year>
    <b:City>Argentina</b:City>
    <b:RefOrder>16</b:RefOrder>
  </b:Source>
  <b:Source>
    <b:Tag>Sta08</b:Tag>
    <b:SourceType>Book</b:SourceType>
    <b:Guid>{9D591B99-8D9E-4E17-BE13-736FE36AA9DD}</b:Guid>
    <b:Author>
      <b:Author>
        <b:NameList>
          <b:Person>
            <b:Last>Stanley</b:Last>
            <b:First>Block</b:First>
          </b:Person>
        </b:NameList>
      </b:Author>
    </b:Author>
    <b:Title>Fundamentos de la administración financiera</b:Title>
    <b:Year>2008</b:Year>
    <b:Publisher>Ricardo Alejandro del Bosque Alayoh</b:Publisher>
    <b:RefOrder>2</b:RefOrder>
  </b:Source>
  <b:Source>
    <b:Tag>Anó04</b:Tag>
    <b:SourceType>Book</b:SourceType>
    <b:Guid>{7D1460B3-A56F-4836-8147-7250C2A0FE36}</b:Guid>
    <b:Author>
      <b:Author>
        <b:NameList>
          <b:Person>
            <b:Last>Anónimo</b:Last>
          </b:Person>
        </b:NameList>
      </b:Author>
    </b:Author>
    <b:Title>Máster en Finanzas</b:Title>
    <b:Year>2004</b:Year>
    <b:Publisher>Liberdúplex </b:Publisher>
    <b:RefOrder>3</b:RefOrder>
  </b:Source>
  <b:Source>
    <b:Tag>Och09</b:Tag>
    <b:SourceType>Book</b:SourceType>
    <b:Guid>{DF619537-CB3D-4154-8F4F-4B2279996481}</b:Guid>
    <b:Author>
      <b:Author>
        <b:NameList>
          <b:Person>
            <b:Last>Guadalupe</b:Last>
            <b:First>Ochoa</b:First>
            <b:Middle>Setzer</b:Middle>
          </b:Person>
        </b:NameList>
      </b:Author>
    </b:Author>
    <b:Title>Administracion Financiera</b:Title>
    <b:Year>2009</b:Year>
    <b:Publisher>Mc Graw Hill</b:Publisher>
    <b:RefOrder>4</b:RefOrder>
  </b:Source>
  <b:Source>
    <b:Tag>Fer04</b:Tag>
    <b:SourceType>Book</b:SourceType>
    <b:Guid>{C5B9D66C-0FBA-402B-A5D6-2C9C30080566}</b:Guid>
    <b:Author>
      <b:Author>
        <b:NameList>
          <b:Person>
            <b:Last>Ferrel</b:Last>
            <b:First>O.</b:First>
            <b:Middle>C</b:Middle>
          </b:Person>
          <b:Person>
            <b:Last>Hirt</b:Last>
            <b:First>Geoffrey</b:First>
          </b:Person>
        </b:NameList>
      </b:Author>
    </b:Author>
    <b:Title>Indroduccion a los negocios en un mundo camciante</b:Title>
    <b:Year>2004</b:Year>
    <b:Publisher>McGraw-hill</b:Publisher>
    <b:RefOrder>5</b:RefOrder>
  </b:Source>
  <b:Source>
    <b:Tag>Van95</b:Tag>
    <b:SourceType>Book</b:SourceType>
    <b:Guid>{FC61B467-4704-4BBE-B7CC-76C1A60B9C13}</b:Guid>
    <b:Author>
      <b:Author>
        <b:NameList>
          <b:Person>
            <b:Last>Van Horme</b:Last>
            <b:First>James</b:First>
          </b:Person>
        </b:NameList>
      </b:Author>
    </b:Author>
    <b:Title>Administración Financiera</b:Title>
    <b:Year>1995</b:Year>
    <b:Publisher>Continental SA de CV</b:Publisher>
    <b:RefOrder>6</b:RefOrder>
  </b:Source>
  <b:Source>
    <b:Tag>Och02</b:Tag>
    <b:SourceType>Book</b:SourceType>
    <b:Guid>{33479538-C55C-44B0-9623-7C02E9579356}</b:Guid>
    <b:Title>Administración Financiera</b:Title>
    <b:Year>2002</b:Year>
    <b:City>México</b:City>
    <b:Publisher>Litográfica  Ingramex, pag.4</b:Publisher>
    <b:Author>
      <b:Author>
        <b:NameList>
          <b:Person>
            <b:Last>Ochoa Setzer</b:Last>
            <b:First>Guadalupe</b:First>
          </b:Person>
        </b:NameList>
      </b:Author>
    </b:Author>
    <b:RefOrder>7</b:RefOrder>
  </b:Source>
  <b:Source>
    <b:Tag>Pas09</b:Tag>
    <b:SourceType>Book</b:SourceType>
    <b:Guid>{2718C11A-3F6E-4393-AACB-69F628EA6F05}</b:Guid>
    <b:Author>
      <b:Author>
        <b:NameList>
          <b:Person>
            <b:Last>Pascale</b:Last>
            <b:First>Ricardo</b:First>
          </b:Person>
        </b:NameList>
      </b:Author>
    </b:Author>
    <b:Title>Decisiones Financieras</b:Title>
    <b:Year>2009</b:Year>
    <b:City>Argentina</b:City>
    <b:Publisher>Person, pag.10</b:Publisher>
    <b:RefOrder>8</b:RefOrder>
  </b:Source>
  <b:Source>
    <b:Tag>Sco09</b:Tag>
    <b:SourceType>Book</b:SourceType>
    <b:Guid>{0EF2226A-7ECF-406A-B5F4-555608CEFC83}</b:Guid>
    <b:Author>
      <b:Author>
        <b:NameList>
          <b:Person>
            <b:Last>Scott Besley</b:Last>
            <b:First>Eugene</b:First>
          </b:Person>
        </b:NameList>
      </b:Author>
    </b:Author>
    <b:Title>Fundamentos de Administración Financiera</b:Title>
    <b:Year>2009</b:Year>
    <b:City>México</b:City>
    <b:Publisher>Cengage Learning, pag.4</b:Publisher>
    <b:RefOrder>9</b:RefOrder>
  </b:Source>
  <b:Source>
    <b:Tag>Gal01</b:Tag>
    <b:SourceType>Book</b:SourceType>
    <b:Guid>{9D40BEB9-09BA-4BCB-B14A-DD8521B0E07D}</b:Guid>
    <b:Author>
      <b:Author>
        <b:NameList>
          <b:Person>
            <b:Last>Gallagher</b:Last>
            <b:First>Timothy</b:First>
          </b:Person>
        </b:NameList>
      </b:Author>
    </b:Author>
    <b:Title>Administración Financiera Teoria y Práctica</b:Title>
    <b:Year>2001</b:Year>
    <b:City>Colombia</b:City>
    <b:Publisher>Pearson Education Ltda, pag.3</b:Publisher>
    <b:RefOrder>10</b:RefOrder>
  </b:Source>
  <b:Source>
    <b:Tag>Mor08</b:Tag>
    <b:SourceType>Book</b:SourceType>
    <b:Guid>{9BB97518-AC4B-499F-B3B6-A0F25514AE5E}</b:Guid>
    <b:Author>
      <b:Author>
        <b:NameList>
          <b:Person>
            <b:Last>Morales Castro</b:Last>
            <b:First>Arturo</b:First>
          </b:Person>
        </b:NameList>
      </b:Author>
    </b:Author>
    <b:Title>Principios de Finanzas</b:Title>
    <b:Year>2008</b:Year>
    <b:City>México</b:City>
    <b:Publisher>Trillas, pag.16</b:Publisher>
    <b:RefOrder>11</b:RefOrder>
  </b:Source>
  <b:Source>
    <b:Tag>Mor081</b:Tag>
    <b:SourceType>Book</b:SourceType>
    <b:Guid>{72D4B38F-F9C5-4AA9-BDE4-EEAFE334259F}</b:Guid>
    <b:Author>
      <b:Author>
        <b:NameList>
          <b:Person>
            <b:Last>Morales Castro</b:Last>
            <b:First>Arturo</b:First>
          </b:Person>
        </b:NameList>
      </b:Author>
    </b:Author>
    <b:Title>Principios de Finanzas</b:Title>
    <b:Year>2008</b:Year>
    <b:City>México</b:City>
    <b:Publisher>Trillas, pag.56</b:Publisher>
    <b:RefOrder>12</b:RefOrder>
  </b:Source>
  <b:Source>
    <b:Tag>Van02</b:Tag>
    <b:SourceType>Book</b:SourceType>
    <b:Guid>{D687919A-BD14-4451-B45C-1EB8E6863CBE}</b:Guid>
    <b:Author>
      <b:Author>
        <b:NameList>
          <b:Person>
            <b:Last>Van Horne</b:Last>
            <b:First>James</b:First>
            <b:Middle>C</b:Middle>
          </b:Person>
        </b:NameList>
      </b:Author>
    </b:Author>
    <b:Title>Fundamentos de Administración Financiera</b:Title>
    <b:Year>2002</b:Year>
    <b:City>México</b:City>
    <b:Publisher>Person Education, pag. 64</b:Publisher>
    <b:RefOrder>13</b:RefOrder>
  </b:Source>
  <b:Source>
    <b:Tag>MarcadorDePosición3</b:Tag>
    <b:SourceType>Book</b:SourceType>
    <b:Guid>{5447CB2B-F95E-4CB1-BA13-27C185FCF8F5}</b:Guid>
    <b:Author>
      <b:Author>
        <b:NameList>
          <b:Person>
            <b:Last>OchoaSetzer</b:Last>
            <b:First>Guadalupe</b:First>
          </b:Person>
        </b:NameList>
      </b:Author>
    </b:Author>
    <b:Title>Administración Finnciera</b:Title>
    <b:Year>2009</b:Year>
    <b:City>México</b:City>
    <b:Publisher>Litográfica Ingramex, pag 48</b:Publisher>
    <b:RefOrder>14</b:RefOrder>
  </b:Source>
  <b:Source>
    <b:Tag>Van09</b:Tag>
    <b:SourceType>Book</b:SourceType>
    <b:Guid>{6590FD57-3822-4C4A-B744-80E1397C4329}</b:Guid>
    <b:Author>
      <b:Author>
        <b:NameList>
          <b:Person>
            <b:Last>Horne</b:Last>
            <b:First>Van</b:First>
          </b:Person>
        </b:NameList>
      </b:Author>
    </b:Author>
    <b:Title>Administración Financiera</b:Title>
    <b:Year>2009</b:Year>
    <b:City>México</b:City>
    <b:Publisher>Person Education, pag 54</b:Publisher>
    <b:RefOrder>15</b:RefOrder>
  </b:Source>
  <b:Source>
    <b:Tag>The08</b:Tag>
    <b:SourceType>Book</b:SourceType>
    <b:Guid>{8508EBC7-D71E-4EC9-8C44-1538884AC954}</b:Guid>
    <b:Author>
      <b:Author>
        <b:NameList>
          <b:Person>
            <b:Last>Chicago</b:Last>
            <b:First>The</b:First>
            <b:Middle>University of</b:Middle>
          </b:Person>
        </b:NameList>
      </b:Author>
    </b:Author>
    <b:Title>Máster en Finanzas</b:Title>
    <b:Year>2008</b:Year>
    <b:City>London</b:City>
    <b:Publisher>DE, pag 214</b:Publisher>
    <b:RefOrder>16</b:RefOrder>
  </b:Source>
  <b:Source>
    <b:Tag>Mun09</b:Tag>
    <b:SourceType>Book</b:SourceType>
    <b:Guid>{DF8881D6-9321-4780-AEDE-3FC6733A99DC}</b:Guid>
    <b:Author>
      <b:Author>
        <b:NameList>
          <b:Person>
            <b:Last>Lourdes</b:Last>
            <b:First>Munch</b:First>
          </b:Person>
        </b:NameList>
      </b:Author>
    </b:Author>
    <b:Title>Métodos y técnicas de investigación</b:Title>
    <b:Year>2009</b:Year>
    <b:City>México</b:City>
    <b:RefOrder>17</b:RefOrder>
  </b:Source>
  <b:Source>
    <b:Tag>Arm01</b:Tag>
    <b:SourceType>Book</b:SourceType>
    <b:Guid>{1B4E58E3-5B84-4B2E-A2B6-553B795B25D0}</b:Guid>
    <b:Author>
      <b:Author>
        <b:NameList>
          <b:Person>
            <b:Last>kotler</b:Last>
            <b:First>Armstrong</b:First>
          </b:Person>
        </b:NameList>
      </b:Author>
    </b:Author>
    <b:Title>Marketing</b:Title>
    <b:Year>2001</b:Year>
    <b:City>México</b:City>
    <b:Publisher>Pearson Education</b:Publisher>
    <b:RefOrder>18</b:RefOrder>
  </b:Source>
  <b:Source>
    <b:Tag>Tal08</b:Tag>
    <b:SourceType>Book</b:SourceType>
    <b:Guid>{3614E00A-CCDC-4E97-8F20-8D6582143FEE}</b:Guid>
    <b:Author>
      <b:Author>
        <b:NameList>
          <b:Person>
            <b:Last>Esteban</b:Last>
            <b:First>Talaya</b:First>
          </b:Person>
        </b:NameList>
      </b:Author>
    </b:Author>
    <b:Title>Principios de Marketing</b:Title>
    <b:Year>2008</b:Year>
    <b:City>España</b:City>
    <b:Publisher>Pearson Education</b:Publisher>
    <b:RefOrder>19</b:RefOrder>
  </b:Source>
  <b:Source>
    <b:Tag>Och091</b:Tag>
    <b:SourceType>Book</b:SourceType>
    <b:Guid>{260BC630-774E-4703-8B9A-F1318451C460}</b:Guid>
    <b:Author>
      <b:Author>
        <b:NameList>
          <b:Person>
            <b:Last>Ochoa Setzer</b:Last>
            <b:First>Gualdalupe</b:First>
          </b:Person>
        </b:NameList>
      </b:Author>
    </b:Author>
    <b:Title>Administración Financiera</b:Title>
    <b:Year>2009</b:Year>
    <b:City>México</b:City>
    <b:Publisher>Litográfíca Ingramex</b:Publisher>
    <b:RefOrder>20</b:RefOrder>
  </b:Source>
  <b:Source>
    <b:Tag>Sco092</b:Tag>
    <b:SourceType>Book</b:SourceType>
    <b:Guid>{70C6DCEB-4918-4E3B-9364-3377CE42D4DC}</b:Guid>
    <b:Author>
      <b:Author>
        <b:NameList>
          <b:Person>
            <b:Last>Scott Besley</b:Last>
            <b:First>Eugene</b:First>
          </b:Person>
        </b:NameList>
      </b:Author>
    </b:Author>
    <b:Title>Fundamentos de Administración Financiera</b:Title>
    <b:Year>2009</b:Year>
    <b:City>México</b:City>
    <b:Publisher>Cengage Learning</b:Publisher>
    <b:RefOrder>21</b:RefOrder>
  </b:Source>
  <b:Source>
    <b:Tag>Mor082</b:Tag>
    <b:SourceType>Book</b:SourceType>
    <b:Guid>{BD4FCE50-43A9-42CA-896B-CC46CEA5DCB3}</b:Guid>
    <b:Author>
      <b:Author>
        <b:NameList>
          <b:Person>
            <b:Last>Morales Castro</b:Last>
            <b:First>Arturo</b:First>
          </b:Person>
        </b:NameList>
      </b:Author>
    </b:Author>
    <b:Title>Principios de Finanzas</b:Title>
    <b:Year>2008</b:Year>
    <b:City>México</b:City>
    <b:Publisher>Trillas</b:Publisher>
    <b:RefOrder>22</b:RefOrder>
  </b:Source>
  <b:Source>
    <b:Tag>Pas091</b:Tag>
    <b:SourceType>Book</b:SourceType>
    <b:Guid>{D6CEB733-0B8A-40CE-9731-E9D9BF0B63AA}</b:Guid>
    <b:Author>
      <b:Author>
        <b:NameList>
          <b:Person>
            <b:Last>Pascale</b:Last>
            <b:First>Ricardo</b:First>
          </b:Person>
        </b:NameList>
      </b:Author>
    </b:Author>
    <b:Title>Decisiones Financieras</b:Title>
    <b:Year>2009</b:Year>
    <b:City>Argentina</b:City>
    <b:Publisher>Pearson</b:Publisher>
    <b:RefOrder>23</b:RefOrder>
  </b:Source>
  <b:Source>
    <b:Tag>Gal09</b:Tag>
    <b:SourceType>Book</b:SourceType>
    <b:Guid>{166749C1-B450-46C3-9FDD-84FD7F56DB51}</b:Guid>
    <b:Author>
      <b:Author>
        <b:NameList>
          <b:Person>
            <b:Last>Gallagher</b:Last>
            <b:First>Timothy</b:First>
          </b:Person>
        </b:NameList>
      </b:Author>
    </b:Author>
    <b:Title>Administración Financiera</b:Title>
    <b:Year>2009</b:Year>
    <b:City>Colombia</b:City>
    <b:Publisher>Person Education</b:Publisher>
    <b:RefOrder>24</b:RefOrder>
  </b:Source>
  <b:Source>
    <b:Tag>Van091</b:Tag>
    <b:SourceType>Book</b:SourceType>
    <b:Guid>{E00A99AE-E269-48E4-A463-5C0C393AD4A8}</b:Guid>
    <b:Author>
      <b:Author>
        <b:NameList>
          <b:Person>
            <b:Last>Van</b:Last>
            <b:First>Horne</b:First>
          </b:Person>
        </b:NameList>
      </b:Author>
    </b:Author>
    <b:Title>Fundamentos de Administración Financiera</b:Title>
    <b:Year>2009</b:Year>
    <b:City>México</b:City>
    <b:Publisher>Person Education</b:Publisher>
    <b:RefOrder>25</b:RefOrder>
  </b:Source>
  <b:Source>
    <b:Tag>The09</b:Tag>
    <b:SourceType>Book</b:SourceType>
    <b:Guid>{9D6D6111-DDD9-4DC9-AB98-AC14F469117D}</b:Guid>
    <b:Author>
      <b:Author>
        <b:NameList>
          <b:Person>
            <b:Last>Chicago</b:Last>
            <b:First>The</b:First>
            <b:Middle>UNiversity of</b:Middle>
          </b:Person>
        </b:NameList>
      </b:Author>
    </b:Author>
    <b:Title>Máster en Finanzas</b:Title>
    <b:Year>2009</b:Year>
    <b:City>London</b:City>
    <b:Publisher>DE</b:Publisher>
    <b:RefOrder>26</b:RefOrder>
  </b:Source>
  <b:Source>
    <b:Tag>Rob09</b:Tag>
    <b:SourceType>Book</b:SourceType>
    <b:Guid>{06011264-4068-4353-9C7E-6E1301A0C796}</b:Guid>
    <b:Author>
      <b:Author>
        <b:NameList>
          <b:Person>
            <b:Last>T</b:Last>
            <b:First>Roberth</b:First>
          </b:Person>
        </b:NameList>
      </b:Author>
    </b:Author>
    <b:Title>EL AHORRO</b:Title>
    <b:Year>2009</b:Year>
    <b:City>Arggentina</b:City>
    <b:RefOrder>3</b:RefOrder>
  </b:Source>
  <b:Source>
    <b:Tag>San10</b:Tag>
    <b:SourceType>Book</b:SourceType>
    <b:Guid>{6AA66FF9-FD86-44A9-9DEC-6BE733D221E0}</b:Guid>
    <b:Author>
      <b:Author>
        <b:NameList>
          <b:Person>
            <b:Last>Rivadeneira</b:Last>
            <b:First>Santiago</b:First>
          </b:Person>
        </b:NameList>
      </b:Author>
    </b:Author>
    <b:Title>Auditoria y el Control interno</b:Title>
    <b:Year>2010</b:Year>
    <b:City>Mexico</b:City>
    <b:RefOrder>4</b:RefOrder>
  </b:Source>
  <b:Source>
    <b:Tag>Mar08</b:Tag>
    <b:SourceType>Book</b:SourceType>
    <b:Guid>{1A0E6E34-3F7B-4724-9E04-6427504E6F08}</b:Guid>
    <b:Author>
      <b:Author>
        <b:NameList>
          <b:Person>
            <b:Last>Arias</b:Last>
            <b:First>Maria</b:First>
          </b:Person>
        </b:NameList>
      </b:Author>
    </b:Author>
    <b:Title>Imdemdinacion y el seguro</b:Title>
    <b:Year>2008</b:Year>
    <b:City>Argentina</b:City>
    <b:RefOrder>5</b:RefOrder>
  </b:Source>
  <b:Source>
    <b:Tag>Mar10</b:Tag>
    <b:SourceType>Book</b:SourceType>
    <b:Guid>{5CCFEBFF-7B3E-44D8-9011-F99BFFF089BE}</b:Guid>
    <b:Author>
      <b:Author>
        <b:NameList>
          <b:Person>
            <b:Last>Santos</b:Last>
            <b:First>Marco</b:First>
          </b:Person>
        </b:NameList>
      </b:Author>
    </b:Author>
    <b:Title>La cartera</b:Title>
    <b:Year>2010</b:Year>
    <b:City>Mexico</b:City>
    <b:RefOrder>9</b:RefOrder>
  </b:Source>
  <b:Source>
    <b:Tag>Matiz</b:Tag>
    <b:SourceType>Book</b:SourceType>
    <b:Guid>{2BECEA3C-99FF-47CE-B2A0-6D1062A278E0}</b:Guid>
    <b:Author>
      <b:Author>
        <b:NameList>
          <b:Person>
            <b:Last>Sachnce</b:Last>
            <b:First>Matthias</b:First>
          </b:Person>
        </b:NameList>
      </b:Author>
    </b:Author>
    <b:Title>2009</b:Title>
    <b:Year>Metodo Hoeiz</b:Year>
    <b:City>Argentina</b:City>
    <b:RefOrder>8</b:RefOrder>
  </b:Source>
  <b:Source>
    <b:Tag>Nel09</b:Tag>
    <b:SourceType>Book</b:SourceType>
    <b:Guid>{CF23307A-C0CD-43A4-BAA2-01E974378565}</b:Guid>
    <b:Author>
      <b:Author>
        <b:NameList>
          <b:Person>
            <b:Last>Romero</b:Last>
            <b:First>Nelly</b:First>
          </b:Person>
        </b:NameList>
      </b:Author>
    </b:Author>
    <b:Title>La cuentas bancarias</b:Title>
    <b:Year>2009</b:Year>
    <b:City>Mexico</b:City>
    <b:RefOrder>4</b:RefOrder>
  </b:Source>
  <b:Source>
    <b:Tag>AIC11</b:Tag>
    <b:SourceType>Book</b:SourceType>
    <b:Guid>{31128B71-6720-4684-8063-C8E0AA5B2110}</b:Guid>
    <b:Author>
      <b:Author>
        <b:NameList>
          <b:Person>
            <b:Last>AICPA</b:Last>
          </b:Person>
        </b:NameList>
      </b:Author>
    </b:Author>
    <b:Title>AMERICAN ISTITUTO OF CERTIFICATE PUBLIC ACCOUNTANS</b:Title>
    <b:Year>2011</b:Year>
    <b:RefOrder>17</b:RefOrder>
  </b:Source>
  <b:Source>
    <b:Tag>Mar091</b:Tag>
    <b:SourceType>Book</b:SourceType>
    <b:Guid>{52154F29-3ABA-43F3-863C-B4C6DB498B05}</b:Guid>
    <b:Author>
      <b:Author>
        <b:NameList>
          <b:Person>
            <b:Last>Cadena</b:Last>
            <b:First>Mario</b:First>
          </b:Person>
        </b:NameList>
      </b:Author>
    </b:Author>
    <b:Title>Las estrategias de cobro</b:Title>
    <b:Year>2009</b:Year>
    <b:City>Bogota</b:City>
    <b:RefOrder>23</b:RefOrder>
  </b:Source>
  <b:Source>
    <b:Tag>Edw08</b:Tag>
    <b:SourceType>Book</b:SourceType>
    <b:Guid>{5396CFD3-BD3D-4850-A714-C29550A00E22}</b:Guid>
    <b:Author>
      <b:Author>
        <b:NameList>
          <b:Person>
            <b:Last>Millard</b:Last>
            <b:First>Edward</b:First>
          </b:Person>
        </b:NameList>
      </b:Author>
    </b:Author>
    <b:Title>un buen desarrollo </b:Title>
    <b:Year>2008</b:Year>
    <b:City>Mexico</b:City>
    <b:RefOrder>2</b:RefOrder>
  </b:Source>
  <b:Source>
    <b:Tag>Ant09</b:Tag>
    <b:SourceType>Book</b:SourceType>
    <b:Guid>{12EEE83D-9114-4EE7-B9C4-1AC5C278F7E7}</b:Guid>
    <b:Title>Desarrollo empresarial</b:Title>
    <b:Year>2009</b:Year>
    <b:Author>
      <b:Author>
        <b:NameList>
          <b:Person>
            <b:Last>Arevalo</b:Last>
            <b:First>Antonio</b:First>
          </b:Person>
        </b:NameList>
      </b:Author>
    </b:Author>
    <b:City>Mexco</b:City>
    <b:RefOrder>3</b:RefOrder>
  </b:Source>
  <b:Source>
    <b:Tag>CAM10</b:Tag>
    <b:SourceType>Book</b:SourceType>
    <b:Guid>{5DE9A952-BE50-44C8-9C22-592F646E1B85}</b:Guid>
    <b:Title>Mentalidad empresarial</b:Title>
    <b:Year>2010</b:Year>
    <b:City>Mexico</b:City>
    <b:Author>
      <b:Author>
        <b:NameList>
          <b:Person>
            <b:Last>Camero Camacho</b:Last>
            <b:First>Jesùs</b:First>
            <b:Middle>Boanerges</b:Middle>
          </b:Person>
          <b:Person>
            <b:Last>Salcedo Villamizar</b:Last>
            <b:First>Remberto</b:First>
          </b:Person>
        </b:NameList>
      </b:Author>
    </b:Author>
    <b:RefOrder>4</b:RefOrder>
  </b:Source>
  <b:Source>
    <b:Tag>Org12</b:Tag>
    <b:SourceType>JournalArticle</b:SourceType>
    <b:Guid>{55BCF8C5-3633-472B-BCF5-FCA479606A7A}</b:Guid>
    <b:Title>Iniciativa empresarial y desarrollo de la empesa</b:Title>
    <b:Year>2012</b:Year>
    <b:Author>
      <b:Author>
        <b:NameList>
          <b:Person>
            <b:Last>Trabajo</b:Last>
            <b:First>Organizacion</b:First>
            <b:Middle>Internacional de</b:Middle>
          </b:Person>
        </b:NameList>
      </b:Author>
    </b:Author>
    <b:JournalName>Promover el empleo proteger a las personas</b:JournalName>
    <b:Pages>28</b:Pages>
    <b:RefOrder>5</b:RefOrder>
  </b:Source>
  <b:Source>
    <b:Tag>Lui09</b:Tag>
    <b:SourceType>Book</b:SourceType>
    <b:Guid>{195041B3-3910-4C67-BABD-19588329702D}</b:Guid>
    <b:Author>
      <b:Author>
        <b:NameList>
          <b:Person>
            <b:Last>Morales</b:Last>
            <b:First>Luis</b:First>
          </b:Person>
        </b:NameList>
      </b:Author>
    </b:Author>
    <b:Title>Invertir</b:Title>
    <b:Year>2009</b:Year>
    <b:City>Argentina</b:City>
    <b:RefOrder>6</b:RefOrder>
  </b:Source>
  <b:Source>
    <b:Tag>Alv12</b:Tag>
    <b:SourceType>Book</b:SourceType>
    <b:Guid>{1AB9EF42-4322-4B98-BA46-3D835613C245}</b:Guid>
    <b:Author>
      <b:Author>
        <b:NameList>
          <b:Person>
            <b:Last>Francisco</b:Last>
            <b:First>Alvira</b:First>
          </b:Person>
        </b:NameList>
      </b:Author>
    </b:Author>
    <b:Title>Riesgo igual a beneficio</b:Title>
    <b:Year>2012</b:Year>
    <b:City>Madrid</b:City>
    <b:RefOrder>7</b:RefOrder>
  </b:Source>
  <b:Source>
    <b:Tag>Car09</b:Tag>
    <b:SourceType>Book</b:SourceType>
    <b:Guid>{2235FD8B-3FE8-4823-8D6D-13DBC0F18C8B}</b:Guid>
    <b:Author>
      <b:Author>
        <b:NameList>
          <b:Person>
            <b:Last>Vanegas</b:Last>
            <b:First>Carlos</b:First>
            <b:Middle>Mora</b:Middle>
          </b:Person>
        </b:NameList>
      </b:Author>
    </b:Author>
    <b:Title>Gerencia y cultura organizacional</b:Title>
    <b:Year>2009</b:Year>
    <b:City>Mexico</b:City>
    <b:RefOrder>8</b:RefOrder>
  </b:Source>
  <b:Source>
    <b:Tag>Mar081</b:Tag>
    <b:SourceType>Book</b:SourceType>
    <b:Guid>{24991D3E-DE8A-4E87-ABCE-87691F1B5768}</b:Guid>
    <b:Author>
      <b:Author>
        <b:NameList>
          <b:Person>
            <b:Last>Alles</b:Last>
            <b:First>Martha</b:First>
          </b:Person>
        </b:NameList>
      </b:Author>
    </b:Author>
    <b:Title>Elija al mejor: Cómo entrevistar por competencias</b:Title>
    <b:Year>2008</b:Year>
    <b:City>Mexico</b:City>
    <b:Publisher>Ediciones Grancia S.A. </b:Publisher>
    <b:RefOrder>9</b:RefOrder>
  </b:Source>
  <b:Source>
    <b:Tag>MarcadorDePosición4</b:Tag>
    <b:SourceType>Book</b:SourceType>
    <b:Guid>{D12EE0CD-97B6-4A05-B448-E2EB69439099}</b:Guid>
    <b:Author>
      <b:Author>
        <b:NameList>
          <b:Person>
            <b:Last>Alles</b:Last>
            <b:First>Martha</b:First>
          </b:Person>
        </b:NameList>
      </b:Author>
    </b:Author>
    <b:Title>Evaluación por competencias</b:Title>
    <b:Year>2008</b:Year>
    <b:City>Mexico</b:City>
    <b:Publisher>Ediciones Granica Mexico S.A.</b:Publisher>
    <b:RefOrder>10</b:RefOrder>
  </b:Source>
  <b:Source>
    <b:Tag>scr09</b:Tag>
    <b:SourceType>InternetSite</b:SourceType>
    <b:Guid>{283EEF91-D479-47E1-A705-35AC86CA2F6B}</b:Guid>
    <b:Title>http//es.scribd.com/doc</b:Title>
    <b:Year>2009</b:Year>
    <b:Author>
      <b:Author>
        <b:Corporate>scribd.com</b:Corporate>
      </b:Author>
    </b:Author>
    <b:Month>abril</b:Month>
    <b:Day>22</b:Day>
    <b:YearAccessed>2012</b:YearAccessed>
    <b:MonthAccessed>agosto</b:MonthAccessed>
    <b:DayAccessed>24</b:DayAccessed>
    <b:URL>http//es.scribd.com/doc/57141845/9/MATRIZ FODA</b:URL>
    <b:RefOrder>11</b:RefOrder>
  </b:Source>
  <b:Source>
    <b:Tag>Die12</b:Tag>
    <b:SourceType>JournalArticle</b:SourceType>
    <b:Guid>{5D0A0DC8-0161-4F1B-A420-06166A7133FD}</b:Guid>
    <b:Author>
      <b:Author>
        <b:NameList>
          <b:Person>
            <b:Last>Empresas</b:Last>
            <b:First>Diego</b:First>
            <b:Middle>Peñaherrera / instructor Escuela de</b:Middle>
          </b:Person>
        </b:NameList>
      </b:Author>
    </b:Author>
    <b:Title>El ambiente en los servicios</b:Title>
    <b:JournalName>Gestión</b:JournalName>
    <b:Year>2012</b:Year>
    <b:Pages>20 - 21</b:Pages>
    <b:RefOrder>12</b:RefOrder>
  </b:Source>
</b:Sources>
</file>

<file path=customXml/itemProps1.xml><?xml version="1.0" encoding="utf-8"?>
<ds:datastoreItem xmlns:ds="http://schemas.openxmlformats.org/officeDocument/2006/customXml" ds:itemID="{9A2BCA45-A716-4326-89C0-BD8B99AB8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143</Pages>
  <Words>27206</Words>
  <Characters>149633</Characters>
  <Application>Microsoft Office Word</Application>
  <DocSecurity>0</DocSecurity>
  <Lines>1246</Lines>
  <Paragraphs>352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Usuario de Windows</cp:lastModifiedBy>
  <cp:revision>2</cp:revision>
  <dcterms:created xsi:type="dcterms:W3CDTF">2013-03-16T21:39:00Z</dcterms:created>
  <dcterms:modified xsi:type="dcterms:W3CDTF">2013-03-16T21:39:00Z</dcterms:modified>
</cp:coreProperties>
</file>